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 w:rsidRPr="00F168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FEDD56" wp14:editId="7D7E0BC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6817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16817" w:rsidRPr="00F16817" w:rsidRDefault="00F16817" w:rsidP="00C67E5A">
      <w:pPr>
        <w:tabs>
          <w:tab w:val="left" w:pos="5103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6817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16817" w:rsidRPr="00F16817" w:rsidRDefault="00F16817" w:rsidP="00F16817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8564EA">
        <w:rPr>
          <w:rFonts w:ascii="Times New Roman" w:hAnsi="Times New Roman"/>
          <w:sz w:val="28"/>
          <w:szCs w:val="28"/>
          <w:lang w:eastAsia="en-US"/>
        </w:rPr>
        <w:t>20.01.2026</w:t>
      </w:r>
      <w:r w:rsidRPr="00F16817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8564EA">
        <w:rPr>
          <w:rFonts w:ascii="Times New Roman" w:hAnsi="Times New Roman"/>
          <w:sz w:val="28"/>
          <w:szCs w:val="28"/>
          <w:lang w:eastAsia="en-US"/>
        </w:rPr>
        <w:t>27</w:t>
      </w:r>
    </w:p>
    <w:p w:rsidR="00F16817" w:rsidRPr="00F16817" w:rsidRDefault="00F16817" w:rsidP="00F16817">
      <w:pPr>
        <w:ind w:firstLine="0"/>
        <w:jc w:val="left"/>
        <w:rPr>
          <w:rFonts w:ascii="Times New Roman" w:hAnsi="Times New Roman"/>
          <w:i/>
          <w:lang w:eastAsia="en-US"/>
        </w:rPr>
      </w:pPr>
      <w:r w:rsidRPr="00F16817">
        <w:rPr>
          <w:rFonts w:ascii="Times New Roman" w:hAnsi="Times New Roman"/>
          <w:i/>
          <w:lang w:eastAsia="en-US"/>
        </w:rPr>
        <w:t>г. Ханты-Мансийск</w:t>
      </w:r>
    </w:p>
    <w:p w:rsidR="00F16817" w:rsidRPr="00F16817" w:rsidRDefault="00F16817" w:rsidP="00F16817">
      <w:pPr>
        <w:suppressAutoHyphens/>
        <w:ind w:firstLine="0"/>
        <w:rPr>
          <w:rFonts w:ascii="Times New Roman" w:hAnsi="Times New Roman"/>
          <w:sz w:val="28"/>
          <w:szCs w:val="20"/>
          <w:lang w:eastAsia="ar-SA"/>
        </w:rPr>
      </w:pPr>
    </w:p>
    <w:p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района от 28.12.2024 № 1191</w:t>
      </w:r>
    </w:p>
    <w:p w:rsidR="008817CF" w:rsidRPr="00DE121C" w:rsidRDefault="00292CB8" w:rsidP="00F16817">
      <w:pPr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«О муниципальной программе</w:t>
      </w:r>
    </w:p>
    <w:p w:rsidR="008817CF" w:rsidRPr="00DE121C" w:rsidRDefault="00292CB8" w:rsidP="00F16817">
      <w:pPr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817CF" w:rsidRPr="00DE121C" w:rsidRDefault="00292CB8" w:rsidP="00F16817">
      <w:pPr>
        <w:pStyle w:val="af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«Культура Ханты-Мансийского района» </w:t>
      </w:r>
    </w:p>
    <w:p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p w:rsidR="008817CF" w:rsidRPr="00DE121C" w:rsidRDefault="008817CF" w:rsidP="00F16817">
      <w:pPr>
        <w:rPr>
          <w:rFonts w:ascii="Times New Roman" w:hAnsi="Times New Roman"/>
          <w:sz w:val="28"/>
          <w:szCs w:val="28"/>
        </w:rPr>
      </w:pPr>
    </w:p>
    <w:p w:rsidR="008817CF" w:rsidRPr="00DE121C" w:rsidRDefault="00292CB8" w:rsidP="00F16817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DE121C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DE121C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8817CF" w:rsidRPr="00DE121C" w:rsidRDefault="008817CF" w:rsidP="00F1681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817CF" w:rsidRPr="00DE121C" w:rsidRDefault="00292CB8" w:rsidP="00C67E5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1191 «О муниципальной программе </w:t>
      </w:r>
      <w:r w:rsidR="00C67E5A">
        <w:rPr>
          <w:rFonts w:ascii="Times New Roman" w:hAnsi="Times New Roman"/>
          <w:sz w:val="28"/>
          <w:szCs w:val="28"/>
        </w:rPr>
        <w:br/>
      </w:r>
      <w:r w:rsidRPr="00DE121C">
        <w:rPr>
          <w:rFonts w:ascii="Times New Roman" w:hAnsi="Times New Roman"/>
          <w:sz w:val="28"/>
          <w:szCs w:val="28"/>
        </w:rPr>
        <w:t>Ханты-Мансийского района «Культура Ханты-Мансийского района» изменения, изложив приложение к нему в новой редакции согласно приложению к настоящему постановлению.</w:t>
      </w:r>
    </w:p>
    <w:p w:rsidR="008817CF" w:rsidRPr="00DE121C" w:rsidRDefault="00292CB8" w:rsidP="00F16817">
      <w:pPr>
        <w:ind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817CF" w:rsidRDefault="008817CF" w:rsidP="00F16817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16817" w:rsidRPr="00DE121C" w:rsidRDefault="00F16817" w:rsidP="00F16817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817CF" w:rsidRPr="00DE121C" w:rsidRDefault="008817CF" w:rsidP="00F16817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817CF" w:rsidRPr="00DE121C" w:rsidRDefault="00292CB8" w:rsidP="00F16817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</w:t>
      </w:r>
      <w:r w:rsidR="00F16817">
        <w:rPr>
          <w:rFonts w:ascii="Times New Roman" w:hAnsi="Times New Roman"/>
          <w:sz w:val="28"/>
          <w:szCs w:val="28"/>
        </w:rPr>
        <w:t xml:space="preserve"> </w:t>
      </w:r>
      <w:r w:rsidRPr="00DE12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21C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8817CF" w:rsidRPr="00DE121C" w:rsidRDefault="00292CB8" w:rsidP="00F16817">
      <w:pPr>
        <w:ind w:firstLine="709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ab/>
      </w:r>
    </w:p>
    <w:p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  <w:sectPr w:rsidR="008817CF" w:rsidRPr="00DE121C" w:rsidSect="00F16817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67E5A" w:rsidRDefault="00400C7D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8564EA" w:rsidRPr="00F16817" w:rsidRDefault="008564EA" w:rsidP="008564EA">
      <w:pPr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lang w:eastAsia="en-US"/>
        </w:rPr>
        <w:t>20.01.2026</w:t>
      </w:r>
      <w:r w:rsidRPr="00F16817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F16817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27</w:t>
      </w:r>
    </w:p>
    <w:p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C67E5A" w:rsidRDefault="00C67E5A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ПАСПОРТ</w:t>
      </w: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Муниципальной программы Ханты-Мансийского района</w:t>
      </w: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«Культура Ханты-Мансийского района»</w:t>
      </w: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(далее-муниципальная программа)</w:t>
      </w:r>
    </w:p>
    <w:p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1. Основные положения</w:t>
      </w:r>
    </w:p>
    <w:p w:rsidR="008817CF" w:rsidRPr="00DE121C" w:rsidRDefault="008817CF" w:rsidP="00F16817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0444"/>
      </w:tblGrid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Куратор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Период реализации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2025</w:t>
            </w:r>
            <w:r w:rsidR="00414969">
              <w:rPr>
                <w:rFonts w:ascii="Times New Roman" w:eastAsia="Calibri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Цели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4C2091" w:rsidP="00F16817">
            <w:pPr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E121C">
              <w:rPr>
                <w:rFonts w:ascii="Times New Roman" w:hAnsi="Times New Roman"/>
              </w:rPr>
              <w:t>1 133 200,6</w:t>
            </w:r>
            <w:r w:rsidR="00292CB8" w:rsidRPr="00DE12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92CB8" w:rsidRPr="00DE121C">
              <w:rPr>
                <w:rFonts w:ascii="Times New Roman" w:eastAsia="Calibri" w:hAnsi="Times New Roman"/>
                <w:sz w:val="22"/>
                <w:szCs w:val="22"/>
              </w:rPr>
              <w:t>тыс. рублей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414969">
              <w:rPr>
                <w:rFonts w:ascii="Times New Roman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Югры / муниципальными программами Ханты-Мансийского района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1.1. Показатель «Повышение к 203</w:t>
            </w:r>
            <w:r w:rsidR="004A0648">
              <w:rPr>
                <w:rFonts w:ascii="Times New Roman" w:eastAsia="Calibri" w:hAnsi="Times New Roman"/>
              </w:rPr>
              <w:t>1</w:t>
            </w:r>
            <w:r w:rsidRPr="00DE121C">
              <w:rPr>
                <w:rFonts w:ascii="Times New Roman" w:eastAsia="Calibri" w:hAnsi="Times New Roman"/>
              </w:rPr>
              <w:t xml:space="preserve">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eastAsia="Calibri" w:hAnsi="Times New Roman"/>
              </w:rPr>
              <w:t>2. Государственная программа Ханты-Мансийского автономного округа</w:t>
            </w:r>
            <w:r w:rsidR="00414969">
              <w:rPr>
                <w:rFonts w:ascii="Times New Roman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Югры</w:t>
            </w:r>
            <w:r w:rsidRPr="00DE121C">
              <w:rPr>
                <w:rFonts w:ascii="Times New Roman" w:hAnsi="Times New Roman"/>
              </w:rPr>
              <w:t xml:space="preserve"> «</w:t>
            </w:r>
            <w:r w:rsidRPr="00DE121C">
              <w:rPr>
                <w:rFonts w:ascii="Times New Roman" w:eastAsia="Calibri" w:hAnsi="Times New Roman"/>
              </w:rPr>
              <w:t>Культурное пространство</w:t>
            </w:r>
            <w:r w:rsidRPr="00DE121C">
              <w:rPr>
                <w:rFonts w:ascii="Times New Roman" w:hAnsi="Times New Roman"/>
              </w:rPr>
              <w:t>»</w:t>
            </w:r>
          </w:p>
        </w:tc>
      </w:tr>
    </w:tbl>
    <w:p w:rsidR="008817CF" w:rsidRPr="00DE121C" w:rsidRDefault="008817CF" w:rsidP="00F16817">
      <w:pPr>
        <w:pStyle w:val="af"/>
        <w:rPr>
          <w:rFonts w:ascii="Times New Roman" w:hAnsi="Times New Roman"/>
          <w:sz w:val="24"/>
          <w:szCs w:val="24"/>
        </w:rPr>
        <w:sectPr w:rsidR="008817CF" w:rsidRPr="00DE121C" w:rsidSect="00F16817">
          <w:headerReference w:type="first" r:id="rId11"/>
          <w:type w:val="continuous"/>
          <w:pgSz w:w="16838" w:h="11906" w:orient="landscape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F16817" w:rsidRDefault="00F16817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181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795"/>
        <w:gridCol w:w="2069"/>
        <w:gridCol w:w="1277"/>
        <w:gridCol w:w="1418"/>
      </w:tblGrid>
      <w:tr w:rsidR="00DE121C" w:rsidRPr="00DE121C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2069" w:type="dxa"/>
            <w:shd w:val="clear" w:color="auto" w:fill="auto"/>
            <w:noWrap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400C7D" w:rsidRPr="00DE121C" w:rsidTr="00BD382A">
        <w:trPr>
          <w:trHeight w:val="20"/>
          <w:jc w:val="center"/>
        </w:trPr>
        <w:tc>
          <w:tcPr>
            <w:tcW w:w="14824" w:type="dxa"/>
            <w:gridSpan w:val="16"/>
          </w:tcPr>
          <w:p w:rsidR="00400C7D" w:rsidRPr="00DE121C" w:rsidRDefault="00400C7D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Цель «</w:t>
            </w: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ГП 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373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560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697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767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821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886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936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E37150" w:rsidP="00E37150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остановление правительства Ханты-Мансийского автономного округа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Югры от 10.11.2023 № 548-п «О </w:t>
            </w:r>
            <w:proofErr w:type="spellStart"/>
            <w:r w:rsidR="00292CB8" w:rsidRPr="00DE121C">
              <w:rPr>
                <w:rFonts w:ascii="Times New Roman" w:hAnsi="Times New Roman"/>
                <w:bCs/>
                <w:kern w:val="28"/>
              </w:rPr>
              <w:t>Государст</w:t>
            </w:r>
            <w:proofErr w:type="spellEnd"/>
            <w:r w:rsidR="00414969">
              <w:rPr>
                <w:rFonts w:ascii="Times New Roman" w:hAnsi="Times New Roman"/>
                <w:bCs/>
                <w:kern w:val="28"/>
              </w:rPr>
              <w:t>-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венной программе Ханты-Мансийского автономного округа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Югры «Культурное пространство» (далее – Постановление правительства ХМАО -Югры № 548-п)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 xml:space="preserve">правление по культуре, спорту и социальной политике, муниципальное казенное учреждение Ханты-Мансийского района «Централизованная библиотечная система» (далее - </w:t>
            </w:r>
            <w:r w:rsidR="00292CB8" w:rsidRPr="00DE121C">
              <w:rPr>
                <w:rFonts w:ascii="Times New Roman" w:hAnsi="Times New Roman"/>
              </w:rPr>
              <w:lastRenderedPageBreak/>
              <w:t>МКУ ХМР «ЦБС»),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Муниципальное бюджетное образовательное </w:t>
            </w:r>
            <w:proofErr w:type="spellStart"/>
            <w:proofErr w:type="gramStart"/>
            <w:r w:rsidRPr="00DE121C">
              <w:rPr>
                <w:rFonts w:ascii="Times New Roman" w:hAnsi="Times New Roman"/>
              </w:rPr>
              <w:t>учрежде</w:t>
            </w:r>
            <w:r w:rsidR="00414969">
              <w:rPr>
                <w:rFonts w:ascii="Times New Roman" w:hAnsi="Times New Roman"/>
              </w:rPr>
              <w:t>-</w:t>
            </w:r>
            <w:r w:rsidRPr="00DE121C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DE121C">
              <w:rPr>
                <w:rFonts w:ascii="Times New Roman" w:hAnsi="Times New Roman"/>
              </w:rPr>
              <w:t xml:space="preserve"> дополнительного образования Ханты-Мансийского района «Детская музыкальная школа» (далее </w:t>
            </w:r>
            <w:r w:rsidR="00414969">
              <w:rPr>
                <w:rFonts w:ascii="Times New Roman" w:hAnsi="Times New Roman"/>
              </w:rPr>
              <w:t>–</w:t>
            </w:r>
            <w:r w:rsidRPr="00DE121C">
              <w:rPr>
                <w:rFonts w:ascii="Times New Roman" w:hAnsi="Times New Roman"/>
              </w:rPr>
              <w:t xml:space="preserve"> МБОУ ДО ХМР «ДМШ»), 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учреждения культуры сельских поселений Ханты-Мансийского района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lastRenderedPageBreak/>
              <w:t>п</w:t>
            </w:r>
            <w:r w:rsidR="00292CB8" w:rsidRPr="00DE121C">
              <w:rPr>
                <w:rFonts w:ascii="Times New Roman" w:eastAsia="Calibri" w:hAnsi="Times New Roman"/>
              </w:rPr>
              <w:t>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Число обращений к цифровым ресурсам культуры,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% к базовому значению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2069" w:type="dxa"/>
            <w:shd w:val="clear" w:color="auto" w:fill="auto"/>
          </w:tcPr>
          <w:p w:rsidR="00414969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остановление правительства ХМАО 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Югры 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548-п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414969" w:rsidP="00F16817">
            <w:pPr>
              <w:pStyle w:val="af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>правле</w:t>
            </w:r>
            <w:r>
              <w:rPr>
                <w:rFonts w:ascii="Times New Roman" w:hAnsi="Times New Roman"/>
              </w:rPr>
              <w:t>-</w:t>
            </w:r>
            <w:r w:rsidR="00292CB8" w:rsidRPr="00DE121C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="00292CB8" w:rsidRPr="00DE121C">
              <w:rPr>
                <w:rFonts w:ascii="Times New Roman" w:hAnsi="Times New Roman"/>
              </w:rPr>
              <w:t xml:space="preserve">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4A0648">
              <w:rPr>
                <w:rFonts w:ascii="Times New Roman" w:eastAsia="Calibri" w:hAnsi="Times New Roman"/>
              </w:rPr>
              <w:t>овышение к 2031</w:t>
            </w:r>
            <w:r w:rsidR="00292CB8" w:rsidRPr="00DE121C">
              <w:rPr>
                <w:rFonts w:ascii="Times New Roman" w:eastAsia="Calibri" w:hAnsi="Times New Roman"/>
              </w:rPr>
              <w:t xml:space="preserve"> году удовлетворенности граждан работой государстве</w:t>
            </w:r>
            <w:r w:rsidR="00292CB8" w:rsidRPr="00DE121C">
              <w:rPr>
                <w:rFonts w:ascii="Times New Roman" w:eastAsia="Calibri" w:hAnsi="Times New Roman"/>
              </w:rPr>
              <w:lastRenderedPageBreak/>
              <w:t>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2022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86,2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2069" w:type="dxa"/>
            <w:shd w:val="clear" w:color="auto" w:fill="auto"/>
          </w:tcPr>
          <w:p w:rsidR="00400C7D" w:rsidRDefault="00E37150" w:rsidP="00400C7D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остановление правительства ХМАО </w:t>
            </w:r>
            <w:r w:rsidR="00400C7D">
              <w:rPr>
                <w:rFonts w:ascii="Times New Roman" w:hAnsi="Times New Roman"/>
                <w:bCs/>
                <w:kern w:val="28"/>
              </w:rPr>
              <w:t xml:space="preserve">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Югры </w:t>
            </w:r>
          </w:p>
          <w:p w:rsidR="008817CF" w:rsidRPr="00DE121C" w:rsidRDefault="00292CB8" w:rsidP="00400C7D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548-п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292CB8" w:rsidRPr="00DE121C">
              <w:rPr>
                <w:rFonts w:ascii="Times New Roman" w:eastAsia="Calibri" w:hAnsi="Times New Roman"/>
              </w:rPr>
              <w:t>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района, % от числа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годовой книговыдачи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DE121C">
              <w:rPr>
                <w:rFonts w:ascii="Times New Roman" w:hAnsi="Times New Roman"/>
                <w:bCs/>
                <w:kern w:val="28"/>
              </w:rPr>
              <w:t>*</w:t>
            </w: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95" w:type="dxa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00C7D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Федеральный закон № 78-ФЗ </w:t>
            </w:r>
          </w:p>
          <w:p w:rsidR="00400C7D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«О библиотечном деле» от 29.12.1994 Закон Ханты-Мансийского автономного округа – Югры от 28.10.2011 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№ 105-оз «О регулировании отдельных вопросов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библиотечного дела и обязательного экземпляра документов Ханты-Мансийского автономного округа – Югры»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политике;</w:t>
            </w:r>
          </w:p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МКУ ХМР «ЦБС»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292CB8" w:rsidRPr="00DE121C">
              <w:rPr>
                <w:rFonts w:ascii="Times New Roman" w:eastAsia="Calibri" w:hAnsi="Times New Roman"/>
              </w:rPr>
              <w:t xml:space="preserve">овышение к 2031 году удовлетворенности граждан работой государственных и муниципальных организаций культуры, искусства и </w:t>
            </w:r>
            <w:r w:rsidR="00292CB8" w:rsidRPr="00DE121C">
              <w:rPr>
                <w:rFonts w:ascii="Times New Roman" w:eastAsia="Calibri" w:hAnsi="Times New Roman"/>
              </w:rPr>
              <w:lastRenderedPageBreak/>
              <w:t>народного творчества</w:t>
            </w:r>
          </w:p>
        </w:tc>
      </w:tr>
    </w:tbl>
    <w:p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lastRenderedPageBreak/>
        <w:t>&lt;*&gt; государственная программа Ханты-Мансийского автономного округа – Югры</w:t>
      </w:r>
    </w:p>
    <w:p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>&lt;**&gt; муниципальная программа Ханты-Мансийского района</w:t>
      </w:r>
    </w:p>
    <w:p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:rsidR="008817CF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показателей муниципальной программы в 202</w:t>
      </w:r>
      <w:r w:rsidR="001D0294" w:rsidRPr="00DE121C">
        <w:rPr>
          <w:rFonts w:ascii="Times New Roman" w:hAnsi="Times New Roman"/>
          <w:bCs/>
          <w:kern w:val="28"/>
          <w:sz w:val="28"/>
          <w:szCs w:val="28"/>
        </w:rPr>
        <w:t>6</w:t>
      </w:r>
      <w:r w:rsidRPr="00DE121C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p w:rsidR="00414969" w:rsidRPr="00DE121C" w:rsidRDefault="00414969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034" w:type="dxa"/>
        <w:tblLayout w:type="fixed"/>
        <w:tblLook w:val="04A0" w:firstRow="1" w:lastRow="0" w:firstColumn="1" w:lastColumn="0" w:noHBand="0" w:noVBand="1"/>
      </w:tblPr>
      <w:tblGrid>
        <w:gridCol w:w="811"/>
        <w:gridCol w:w="1878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981"/>
        <w:gridCol w:w="11"/>
      </w:tblGrid>
      <w:tr w:rsidR="00DE121C" w:rsidRPr="00DE121C" w:rsidTr="00400C7D">
        <w:trPr>
          <w:gridAfter w:val="1"/>
          <w:wAfter w:w="11" w:type="dxa"/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C7D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№ </w:t>
            </w:r>
          </w:p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 xml:space="preserve">На конец </w:t>
            </w:r>
            <w:r w:rsidR="002F7768" w:rsidRPr="00DE121C">
              <w:rPr>
                <w:rFonts w:ascii="Times New Roman" w:hAnsi="Times New Roman"/>
                <w:bCs/>
              </w:rPr>
              <w:t>2026</w:t>
            </w:r>
            <w:r w:rsidRPr="00DE121C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DE121C" w:rsidRPr="00DE121C" w:rsidTr="00400C7D">
        <w:trPr>
          <w:gridAfter w:val="1"/>
          <w:wAfter w:w="11" w:type="dxa"/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ноя.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</w:rPr>
            </w:pP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/>
                <w:bCs/>
              </w:rPr>
            </w:pPr>
            <w:r w:rsidRPr="00DE121C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16</w:t>
            </w:r>
          </w:p>
        </w:tc>
      </w:tr>
      <w:tr w:rsidR="00DE121C" w:rsidRPr="00DE121C">
        <w:trPr>
          <w:trHeight w:val="20"/>
        </w:trPr>
        <w:tc>
          <w:tcPr>
            <w:tcW w:w="140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jc w:val="both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</w:rPr>
              <w:t xml:space="preserve">Цель «Укрепление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Уровень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удовлетворенности населения услугами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проце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</w:tr>
    </w:tbl>
    <w:p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 xml:space="preserve"> </w:t>
      </w:r>
    </w:p>
    <w:p w:rsidR="008817CF" w:rsidRPr="00DE121C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4. Структура муниципальной программы</w:t>
      </w:r>
    </w:p>
    <w:p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624"/>
        <w:gridCol w:w="6237"/>
        <w:gridCol w:w="3402"/>
      </w:tblGrid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№ п/п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Региональный проект «</w:t>
            </w:r>
            <w:r w:rsidRPr="00E37150">
              <w:rPr>
                <w:rFonts w:ascii="Times New Roman" w:hAnsi="Times New Roman"/>
              </w:rPr>
              <w:t>Семейные ценности и инфраструктура культуры</w:t>
            </w:r>
            <w:r w:rsidRPr="00E37150">
              <w:rPr>
                <w:rFonts w:ascii="Times New Roman" w:hAnsi="Times New Roman"/>
                <w:bCs/>
              </w:rPr>
              <w:t>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2026 год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Региональный проект «Сохранение культурного и исторического наследия»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</w:t>
            </w:r>
            <w:r w:rsidR="00414969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Пополнение книжными фондами библиотек Ханты-Мансийского района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92CB8" w:rsidRPr="00E37150">
              <w:rPr>
                <w:rFonts w:ascii="Times New Roman" w:hAnsi="Times New Roman"/>
              </w:rPr>
              <w:t xml:space="preserve">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</w:t>
            </w:r>
            <w:r w:rsidR="00292CB8" w:rsidRPr="00E37150">
              <w:rPr>
                <w:rFonts w:ascii="Times New Roman" w:hAnsi="Times New Roman"/>
              </w:rPr>
              <w:lastRenderedPageBreak/>
              <w:t>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</w:t>
            </w:r>
            <w:r w:rsidRPr="00E37150">
              <w:rPr>
                <w:rFonts w:ascii="Times New Roman" w:hAnsi="Times New Roman"/>
                <w:bCs/>
                <w:kern w:val="28"/>
              </w:rPr>
              <w:lastRenderedPageBreak/>
              <w:t>библиотек Ханты-Мансийского района</w:t>
            </w:r>
          </w:p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</w:t>
            </w:r>
            <w:r w:rsidR="00292CB8" w:rsidRPr="00E37150">
              <w:rPr>
                <w:rFonts w:ascii="Times New Roman" w:hAnsi="Times New Roman"/>
                <w:shd w:val="clear" w:color="auto" w:fill="FFFFFF"/>
              </w:rPr>
              <w:t xml:space="preserve">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</w:t>
            </w:r>
            <w:proofErr w:type="spellStart"/>
            <w:r w:rsidR="00292CB8" w:rsidRPr="00E37150">
              <w:rPr>
                <w:rFonts w:ascii="Times New Roman" w:hAnsi="Times New Roman"/>
                <w:shd w:val="clear" w:color="auto" w:fill="FFFFFF"/>
              </w:rPr>
              <w:t>межпоселенческих</w:t>
            </w:r>
            <w:proofErr w:type="spellEnd"/>
            <w:r w:rsidR="00292CB8" w:rsidRPr="00E37150">
              <w:rPr>
                <w:rFonts w:ascii="Times New Roman" w:hAnsi="Times New Roman"/>
                <w:shd w:val="clear" w:color="auto" w:fill="FFFFFF"/>
              </w:rPr>
              <w:t xml:space="preserve"> библиотек.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 xml:space="preserve">исло посещений культурных мероприятий. 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района. 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</w:t>
            </w:r>
          </w:p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Региональный проект «Развитие искусства и творчества»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E37150">
              <w:rPr>
                <w:rFonts w:ascii="Times New Roman" w:hAnsi="Times New Roman"/>
              </w:rPr>
              <w:t>срок реализации: 2025 год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3.1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т</w:t>
            </w:r>
            <w:r w:rsidR="00292CB8" w:rsidRPr="00E37150">
              <w:rPr>
                <w:rFonts w:ascii="Times New Roman" w:hAnsi="Times New Roman"/>
              </w:rPr>
              <w:t>ехническое оснащение объекта «Культурно-спортивный комплекс (дом культуры-библиотека-универсальный игровой зал) д.</w:t>
            </w:r>
            <w:r w:rsidR="00400C7D">
              <w:rPr>
                <w:rFonts w:ascii="Times New Roman" w:hAnsi="Times New Roman"/>
              </w:rPr>
              <w:t xml:space="preserve"> </w:t>
            </w:r>
            <w:r w:rsidR="00292CB8" w:rsidRPr="00E37150">
              <w:rPr>
                <w:rFonts w:ascii="Times New Roman" w:hAnsi="Times New Roman"/>
              </w:rPr>
              <w:t>Ярки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число посещений культурных мероприятий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 xml:space="preserve">Региональный проект </w:t>
            </w:r>
            <w:r w:rsidRPr="00E37150">
              <w:rPr>
                <w:rFonts w:ascii="Times New Roman" w:hAnsi="Times New Roman"/>
              </w:rPr>
              <w:t>«Укрепление материально-технической базы учреждений культуры»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 xml:space="preserve">Ответственный за реализацию: управление по культуре, спорту и социальной политике, Департамент строительства, архитектуры и жилищно-коммунального хозяйства (далее </w:t>
            </w:r>
            <w:r w:rsidR="00C914D3">
              <w:rPr>
                <w:rFonts w:ascii="Times New Roman" w:hAnsi="Times New Roman"/>
              </w:rPr>
              <w:t>–</w:t>
            </w:r>
            <w:r w:rsidRPr="00E37150">
              <w:rPr>
                <w:rFonts w:ascii="Times New Roman" w:hAnsi="Times New Roman"/>
              </w:rPr>
              <w:t xml:space="preserve"> Департамент строительства, архитектуры и ЖКХ)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lang w:val="en-US"/>
              </w:rPr>
            </w:pPr>
            <w:r w:rsidRPr="00E37150"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</w:t>
            </w:r>
            <w:r w:rsidR="00C914D3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2026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</w:t>
            </w:r>
            <w:r w:rsidR="00292CB8" w:rsidRPr="00E37150">
              <w:rPr>
                <w:rFonts w:ascii="Times New Roman" w:hAnsi="Times New Roman"/>
              </w:rPr>
              <w:t>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Муниципальный проект «Укрепление материально-технической базы учреждений культуры»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срок реализации: 2025 годы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5.1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Развитие материально-технической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число посещений культурных мероприятий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6.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политике,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 год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6.1.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</w:t>
            </w:r>
            <w:r w:rsidR="00292CB8" w:rsidRPr="00E37150">
              <w:rPr>
                <w:rFonts w:ascii="Times New Roman" w:hAnsi="Times New Roman"/>
              </w:rPr>
              <w:t>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Комплекс процессных мероприятий «Стимулирование культурного разнообразия в Ханты-Мансийском районе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</w:t>
            </w:r>
            <w:r w:rsidR="00C914D3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 xml:space="preserve">Увеличения количества участников и посещений культурных мероприятий. 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</w:t>
            </w:r>
            <w:r w:rsidR="00292CB8" w:rsidRPr="00E37150">
              <w:rPr>
                <w:rFonts w:ascii="Times New Roman" w:hAnsi="Times New Roman"/>
              </w:rPr>
              <w:t>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ч</w:t>
            </w:r>
            <w:r w:rsidR="00292CB8" w:rsidRPr="00E37150">
              <w:rPr>
                <w:rFonts w:ascii="Times New Roman" w:hAnsi="Times New Roman"/>
              </w:rPr>
              <w:t>исло посещений культурных мероприятий.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культуры.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7.2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2CB8" w:rsidRPr="00E37150">
              <w:rPr>
                <w:rFonts w:ascii="Times New Roman" w:hAnsi="Times New Roman"/>
              </w:rPr>
              <w:t>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 за счет средств бюджета автономного округа"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  <w:r w:rsidR="00292CB8" w:rsidRPr="00E37150">
              <w:rPr>
                <w:rFonts w:ascii="Times New Roman" w:hAnsi="Times New Roman"/>
              </w:rPr>
              <w:t xml:space="preserve"> 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8.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</w:t>
            </w:r>
            <w:r w:rsidR="00292CB8" w:rsidRPr="00E37150">
              <w:rPr>
                <w:rFonts w:ascii="Times New Roman" w:eastAsia="Calibri" w:hAnsi="Times New Roman"/>
              </w:rPr>
              <w:t xml:space="preserve"> </w:t>
            </w:r>
            <w:r w:rsidR="00292CB8" w:rsidRPr="00E37150">
              <w:rPr>
                <w:rFonts w:ascii="Times New Roman" w:hAnsi="Times New Roman"/>
              </w:rPr>
              <w:t>реализации: 202</w:t>
            </w:r>
            <w:r w:rsidR="00292CB8" w:rsidRPr="00E37150">
              <w:rPr>
                <w:rFonts w:ascii="Times New Roman" w:hAnsi="Times New Roman"/>
                <w:lang w:val="en-US"/>
              </w:rPr>
              <w:t>6</w:t>
            </w:r>
            <w:r w:rsidR="00C914D3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8.1.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Поддержка одаренных детей и молодежи, развитие художественного образования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292CB8" w:rsidRPr="00E37150">
              <w:rPr>
                <w:rFonts w:ascii="Times New Roman" w:hAnsi="Times New Roman"/>
                <w:bCs/>
              </w:rPr>
              <w:t>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педагогов.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</w:rPr>
              <w:t>Комплекс процессных мероприятий «Развитие библиотечного дела»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414969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</w:t>
            </w:r>
            <w:r w:rsidR="007A0097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9.1.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 xml:space="preserve">Создание условий для удовлетворения потребности населения района в оказании услуг в сфере библиотечного дела 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2CB8" w:rsidRPr="00E37150">
              <w:rPr>
                <w:rFonts w:ascii="Times New Roman" w:hAnsi="Times New Roman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</w:rPr>
            </w:pPr>
            <w:r w:rsidRPr="00E37150">
              <w:rPr>
                <w:rFonts w:ascii="Times New Roman" w:hAnsi="Times New Roman"/>
                <w:bCs/>
              </w:rPr>
              <w:t>10. 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 xml:space="preserve">Ответственный за реализацию: </w:t>
            </w:r>
            <w:r w:rsidRPr="00E37150">
              <w:rPr>
                <w:rFonts w:ascii="Times New Roman" w:hAnsi="Times New Roman"/>
                <w:bCs/>
              </w:rPr>
              <w:t>МБОУ ДО Ханты-Мансийского района «Детская музыкальная школа»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 реализации: 2025</w:t>
            </w:r>
            <w:r w:rsidR="00C914D3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10.1.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2CB8" w:rsidRPr="00E37150">
              <w:rPr>
                <w:rFonts w:ascii="Times New Roman" w:hAnsi="Times New Roman"/>
              </w:rPr>
              <w:t>беспечение деятельности МБОУ ДО Ханты-Мансийского района «Детская музыкальная школа»</w:t>
            </w:r>
          </w:p>
        </w:tc>
        <w:tc>
          <w:tcPr>
            <w:tcW w:w="3402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E37150">
              <w:rPr>
                <w:rFonts w:ascii="Times New Roman" w:hAnsi="Times New Roman"/>
                <w:bCs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 xml:space="preserve">Ответственный за реализацию: </w:t>
            </w:r>
            <w:r w:rsidRPr="00E37150">
              <w:rPr>
                <w:rFonts w:ascii="Times New Roman" w:hAnsi="Times New Roman"/>
                <w:bCs/>
              </w:rPr>
              <w:t>МКУ Ханты-Мансийского района «Централизованная библиотечная система»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CB8" w:rsidRPr="00E37150">
              <w:rPr>
                <w:rFonts w:ascii="Times New Roman" w:hAnsi="Times New Roman"/>
              </w:rPr>
              <w:t>рок</w:t>
            </w:r>
            <w:r w:rsidR="00292CB8" w:rsidRPr="00E37150">
              <w:rPr>
                <w:rFonts w:ascii="Times New Roman" w:eastAsia="Calibri" w:hAnsi="Times New Roman"/>
              </w:rPr>
              <w:t xml:space="preserve"> </w:t>
            </w:r>
            <w:r w:rsidR="00292CB8" w:rsidRPr="00E37150">
              <w:rPr>
                <w:rFonts w:ascii="Times New Roman" w:hAnsi="Times New Roman"/>
              </w:rPr>
              <w:t>реализации: 2025</w:t>
            </w:r>
            <w:r w:rsidR="00C914D3">
              <w:rPr>
                <w:rFonts w:ascii="Times New Roman" w:hAnsi="Times New Roman"/>
              </w:rPr>
              <w:t xml:space="preserve"> – </w:t>
            </w:r>
            <w:r w:rsidR="00292CB8" w:rsidRPr="00E37150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11.1.</w:t>
            </w:r>
          </w:p>
        </w:tc>
        <w:tc>
          <w:tcPr>
            <w:tcW w:w="3624" w:type="dxa"/>
            <w:shd w:val="clear" w:color="000000" w:fill="FFFFFF"/>
          </w:tcPr>
          <w:p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Обеспечение деятельности МКУ Ханты-Мансийского района «Централизованная библиотечная система»</w:t>
            </w:r>
          </w:p>
        </w:tc>
        <w:tc>
          <w:tcPr>
            <w:tcW w:w="6237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2CB8" w:rsidRPr="00E37150">
              <w:rPr>
                <w:rFonts w:ascii="Times New Roman" w:hAnsi="Times New Roman"/>
              </w:rPr>
              <w:t>беспечение деятельности МКУ Ханты-Мансийского района «Централизованная библиотечная система»</w:t>
            </w:r>
          </w:p>
          <w:p w:rsidR="008817CF" w:rsidRPr="00E37150" w:rsidRDefault="008817CF" w:rsidP="00F16817">
            <w:pPr>
              <w:pStyle w:val="af"/>
              <w:rPr>
                <w:rFonts w:ascii="Times New Roman" w:hAnsi="Times New Roman"/>
                <w:strike/>
              </w:rPr>
            </w:pPr>
          </w:p>
        </w:tc>
        <w:tc>
          <w:tcPr>
            <w:tcW w:w="3402" w:type="dxa"/>
            <w:shd w:val="clear" w:color="000000" w:fill="FFFFFF"/>
          </w:tcPr>
          <w:p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</w:p>
        </w:tc>
      </w:tr>
    </w:tbl>
    <w:p w:rsidR="008817CF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lastRenderedPageBreak/>
        <w:t>5. Финансовое обеспечение муниципальной программы</w:t>
      </w:r>
    </w:p>
    <w:p w:rsidR="00414969" w:rsidRPr="00DE121C" w:rsidRDefault="00414969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236"/>
        <w:gridCol w:w="970"/>
        <w:gridCol w:w="1359"/>
        <w:gridCol w:w="1301"/>
        <w:gridCol w:w="1301"/>
        <w:gridCol w:w="1301"/>
        <w:gridCol w:w="1301"/>
        <w:gridCol w:w="1276"/>
        <w:gridCol w:w="1418"/>
      </w:tblGrid>
      <w:tr w:rsidR="00DE121C" w:rsidRPr="00DE121C" w:rsidTr="00C914D3">
        <w:trPr>
          <w:trHeight w:val="20"/>
          <w:jc w:val="center"/>
        </w:trPr>
        <w:tc>
          <w:tcPr>
            <w:tcW w:w="3751" w:type="dxa"/>
            <w:vMerge w:val="restart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7" w:type="dxa"/>
            <w:gridSpan w:val="7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vMerge/>
            <w:shd w:val="clear" w:color="auto" w:fill="auto"/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817CF" w:rsidRPr="00DE121C" w:rsidRDefault="008817CF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346 390</w:t>
            </w:r>
            <w:r w:rsidR="00333D37" w:rsidRPr="00DE121C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396 107,8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77 957,5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78 061,1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78 161,1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</w:t>
            </w:r>
            <w:r w:rsidR="007F2255"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261</w:t>
            </w:r>
            <w:r w:rsidR="007F2255"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78 261,1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D0386A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1 133 200,6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3 145,4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3 281,4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115 267,4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273 450,8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1 213,8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394 809,2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A20E63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231 094,8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119 511,6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76 720,4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76 820,8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76 920,8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735 109,9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414969">
            <w:pPr>
              <w:pStyle w:val="af"/>
              <w:numPr>
                <w:ilvl w:val="1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Семейные ценности и инфраструктура культуры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  <w:r w:rsidR="004149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Сохранение культурного и исторического наследия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333D37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830,5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1 116,8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7 244,8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7F225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161,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635,7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634,0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870,2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5 634,3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7F225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1 449,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2.3. Региональный проект «Развитие искусства и творчества»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9C4300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2.4. Региональный проект «Укрепление материально-технической базы учреждений культуры»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172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794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9C4300"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297 328,1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470 122,</w:t>
            </w:r>
            <w:r w:rsidR="005D4577"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85 537,3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267 595,3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353 132,6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9C4300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87 257,1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29 732,8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4A3AA1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116 989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2.5. Муниципальный проект «Укрепление материально-технической базы учреждений культуры»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812C6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</w:t>
            </w:r>
            <w:r w:rsidR="00812C65"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2.5. Комплекс процессных мероприятий «Стимулирование культурного разнообразия в Ханты-Мансийском районе»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2 341,2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1 945,7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  <w:r w:rsidR="004A3AA1" w:rsidRPr="00DE121C">
              <w:rPr>
                <w:rFonts w:ascii="Times New Roman" w:hAnsi="Times New Roman"/>
                <w:sz w:val="20"/>
                <w:szCs w:val="20"/>
              </w:rPr>
              <w:t>4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A3AA1"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09,1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2 409,1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1 600,0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1 700,0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11 900,0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C045C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0,</w:t>
            </w:r>
            <w:r w:rsidR="00292CB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tabs>
                <w:tab w:val="left" w:pos="3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2.7. Комплекс процессных мероприятий «Развитие библиотечного дела»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812C6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812C6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150 311,4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812C6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812C65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150 311,4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2.8. Комплекс процессных мероприятий «Обеспечение деятельности МБОУ ДО Ханты-Мансийского района «Детская музыкальная школа» (всего), в том числе: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276 701,6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276 701,6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2.9. Комплекс процессных мероприятий «Обеспечение деятельности МКУ Ханты-Мансийского района «Централизованная библиотечная система»» (всего), в том числе: 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760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9C4300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760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A01BD" w:rsidRPr="00DE121C" w:rsidTr="00C914D3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8817CF" w:rsidRPr="00DE121C" w:rsidRDefault="008817CF" w:rsidP="00F16817">
      <w:pPr>
        <w:pStyle w:val="af"/>
        <w:rPr>
          <w:rFonts w:ascii="Times New Roman" w:hAnsi="Times New Roman"/>
          <w:sz w:val="24"/>
          <w:szCs w:val="24"/>
        </w:rPr>
      </w:pPr>
    </w:p>
    <w:p w:rsidR="008817CF" w:rsidRPr="00DE121C" w:rsidRDefault="00292CB8" w:rsidP="00F16817">
      <w:pPr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6. Переч</w:t>
      </w:r>
      <w:r w:rsidR="00AE1E89">
        <w:rPr>
          <w:rFonts w:ascii="Times New Roman" w:hAnsi="Times New Roman"/>
          <w:sz w:val="28"/>
          <w:szCs w:val="28"/>
        </w:rPr>
        <w:t>ень создаваемых объектов на 2026 год и на плановый период 2027</w:t>
      </w:r>
      <w:r w:rsidR="00C914D3">
        <w:rPr>
          <w:rFonts w:ascii="Times New Roman" w:hAnsi="Times New Roman"/>
          <w:sz w:val="28"/>
          <w:szCs w:val="28"/>
        </w:rPr>
        <w:t xml:space="preserve"> – </w:t>
      </w:r>
      <w:r w:rsidRPr="00DE121C">
        <w:rPr>
          <w:rFonts w:ascii="Times New Roman" w:hAnsi="Times New Roman"/>
          <w:sz w:val="28"/>
          <w:szCs w:val="28"/>
        </w:rPr>
        <w:t xml:space="preserve">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DE121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DE121C">
        <w:rPr>
          <w:rFonts w:ascii="Times New Roman" w:hAnsi="Times New Roman"/>
          <w:sz w:val="28"/>
          <w:szCs w:val="28"/>
        </w:rPr>
        <w:t>-частном партнерстве и концессионными соглашениями</w:t>
      </w:r>
    </w:p>
    <w:p w:rsidR="0022047A" w:rsidRPr="00DE121C" w:rsidRDefault="0022047A" w:rsidP="00F16817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760"/>
        <w:gridCol w:w="904"/>
        <w:gridCol w:w="1200"/>
        <w:gridCol w:w="1305"/>
        <w:gridCol w:w="859"/>
        <w:gridCol w:w="1066"/>
        <w:gridCol w:w="708"/>
        <w:gridCol w:w="711"/>
        <w:gridCol w:w="850"/>
        <w:gridCol w:w="46"/>
        <w:gridCol w:w="663"/>
        <w:gridCol w:w="708"/>
        <w:gridCol w:w="708"/>
        <w:gridCol w:w="737"/>
        <w:gridCol w:w="768"/>
        <w:gridCol w:w="842"/>
      </w:tblGrid>
      <w:tr w:rsidR="00AE1E89" w:rsidRPr="00DE121C" w:rsidTr="00414969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Остаток стоимости на 01.01.</w:t>
            </w:r>
            <w:r w:rsidR="00220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E121C">
              <w:rPr>
                <w:rFonts w:ascii="Times New Roman" w:hAnsi="Times New Roman"/>
                <w:sz w:val="20"/>
                <w:szCs w:val="20"/>
              </w:rPr>
              <w:t>Источни</w:t>
            </w:r>
            <w:r w:rsidR="00C914D3">
              <w:rPr>
                <w:rFonts w:ascii="Times New Roman" w:hAnsi="Times New Roman"/>
                <w:sz w:val="20"/>
                <w:szCs w:val="20"/>
              </w:rPr>
              <w:t>-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DE121C">
              <w:rPr>
                <w:rFonts w:ascii="Times New Roman" w:hAnsi="Times New Roman"/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804" w:type="pct"/>
            <w:gridSpan w:val="8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259" w:type="pct"/>
          </w:tcPr>
          <w:p w:rsidR="00AE1E89" w:rsidRPr="0022047A" w:rsidRDefault="00AE1E89" w:rsidP="00314920">
            <w:pPr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047A">
              <w:rPr>
                <w:rFonts w:ascii="Times New Roman" w:hAnsi="Times New Roman"/>
                <w:sz w:val="19"/>
                <w:szCs w:val="19"/>
              </w:rPr>
              <w:t>2031 год</w:t>
            </w:r>
          </w:p>
        </w:tc>
        <w:tc>
          <w:tcPr>
            <w:tcW w:w="270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9" w:type="pct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0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256 944,9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69" w:rsidRPr="00DE121C" w:rsidTr="00414969">
        <w:trPr>
          <w:trHeight w:val="20"/>
        </w:trPr>
        <w:tc>
          <w:tcPr>
            <w:tcW w:w="5000" w:type="pct"/>
            <w:gridSpan w:val="17"/>
          </w:tcPr>
          <w:p w:rsidR="00414969" w:rsidRPr="00DE121C" w:rsidRDefault="0041496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I. Объекты, создаваемые в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финансовом году и плановом периоде 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203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256 944,9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Строительство СДК п. Горноправдинск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300 мест/40000 экземпляров/ 100 уч./ 3176,41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414969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2014-2015, 2019 (ПИР), 2021,</w:t>
            </w:r>
          </w:p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2023</w:t>
            </w:r>
            <w:r w:rsidR="0041496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 (СМР)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374 432,1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310 292,9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172 794,4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297 328,1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1E89"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85 537,2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267 595,3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местный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lastRenderedPageBreak/>
              <w:t>87 25</w:t>
            </w:r>
            <w:r w:rsidRPr="00DE121C">
              <w:rPr>
                <w:rFonts w:ascii="Times New Roman" w:hAnsi="Times New Roman" w:cs="Times New Roman"/>
                <w:sz w:val="20"/>
              </w:rPr>
              <w:lastRenderedPageBreak/>
              <w:t>7,2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29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732,8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Культурно-спортивный комплекс д. Ярки Ханты-Мансийского района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 мест/ 9100 экземпляров/ 35 чел./час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2019 (ПИР), 2020</w:t>
            </w:r>
            <w:r w:rsidR="0041496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 (СМР)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311 449,00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78 000,5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78 000,5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1E89"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28 753,2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49 247,3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территориальных органов власти, парк Победы, детская площадка, благоустройство) в п.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Луговском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 xml:space="preserve"> Ханты-Мансийского района»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200 мест/ 22000 экземпляров/ 40 уч.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2020</w:t>
            </w:r>
            <w:r w:rsidR="0041496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 (ПИР)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1E89"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135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69" w:rsidRPr="00DE121C" w:rsidTr="00414969">
        <w:trPr>
          <w:trHeight w:val="20"/>
        </w:trPr>
        <w:tc>
          <w:tcPr>
            <w:tcW w:w="5000" w:type="pct"/>
            <w:gridSpan w:val="17"/>
          </w:tcPr>
          <w:p w:rsidR="0041496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II. Объекты, планируемые к созданию в период реализации муниципальной программы в 203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II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:rsidTr="00414969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p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sectPr w:rsidR="008817CF" w:rsidRPr="00DE121C" w:rsidSect="00F16817"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5A" w:rsidRDefault="00C67E5A">
      <w:r>
        <w:separator/>
      </w:r>
    </w:p>
  </w:endnote>
  <w:endnote w:type="continuationSeparator" w:id="0">
    <w:p w:rsidR="00C67E5A" w:rsidRDefault="00C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5A" w:rsidRDefault="00C67E5A">
      <w:r>
        <w:separator/>
      </w:r>
    </w:p>
  </w:footnote>
  <w:footnote w:type="continuationSeparator" w:id="0">
    <w:p w:rsidR="00C67E5A" w:rsidRDefault="00C6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6468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00C7D" w:rsidRPr="00400C7D" w:rsidRDefault="00400C7D">
        <w:pPr>
          <w:pStyle w:val="a9"/>
          <w:jc w:val="center"/>
          <w:rPr>
            <w:rFonts w:ascii="Times New Roman" w:hAnsi="Times New Roman"/>
          </w:rPr>
        </w:pPr>
        <w:r w:rsidRPr="00400C7D">
          <w:rPr>
            <w:rFonts w:ascii="Times New Roman" w:hAnsi="Times New Roman"/>
          </w:rPr>
          <w:fldChar w:fldCharType="begin"/>
        </w:r>
        <w:r w:rsidRPr="00400C7D">
          <w:rPr>
            <w:rFonts w:ascii="Times New Roman" w:hAnsi="Times New Roman"/>
          </w:rPr>
          <w:instrText>PAGE   \* MERGEFORMAT</w:instrText>
        </w:r>
        <w:r w:rsidRPr="00400C7D">
          <w:rPr>
            <w:rFonts w:ascii="Times New Roman" w:hAnsi="Times New Roman"/>
          </w:rPr>
          <w:fldChar w:fldCharType="separate"/>
        </w:r>
        <w:r w:rsidRPr="00400C7D">
          <w:rPr>
            <w:rFonts w:ascii="Times New Roman" w:hAnsi="Times New Roman"/>
          </w:rPr>
          <w:t>2</w:t>
        </w:r>
        <w:r w:rsidRPr="00400C7D">
          <w:rPr>
            <w:rFonts w:ascii="Times New Roman" w:hAnsi="Times New Roman"/>
          </w:rPr>
          <w:fldChar w:fldCharType="end"/>
        </w:r>
      </w:p>
    </w:sdtContent>
  </w:sdt>
  <w:p w:rsidR="00C67E5A" w:rsidRDefault="00C67E5A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5A" w:rsidRDefault="00C67E5A">
    <w:pPr>
      <w:pStyle w:val="a9"/>
      <w:jc w:val="center"/>
    </w:pPr>
  </w:p>
  <w:p w:rsidR="00C67E5A" w:rsidRDefault="00C67E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744722"/>
      <w:docPartObj>
        <w:docPartGallery w:val="Page Numbers (Top of Page)"/>
        <w:docPartUnique/>
      </w:docPartObj>
    </w:sdtPr>
    <w:sdtEndPr/>
    <w:sdtContent>
      <w:p w:rsidR="00C67E5A" w:rsidRDefault="00C67E5A" w:rsidP="00F16817">
        <w:pPr>
          <w:pStyle w:val="a9"/>
          <w:jc w:val="center"/>
        </w:pPr>
        <w:r w:rsidRPr="00F16817">
          <w:rPr>
            <w:rFonts w:ascii="Times New Roman" w:hAnsi="Times New Roman"/>
          </w:rPr>
          <w:fldChar w:fldCharType="begin"/>
        </w:r>
        <w:r w:rsidRPr="00F16817">
          <w:rPr>
            <w:rFonts w:ascii="Times New Roman" w:hAnsi="Times New Roman"/>
          </w:rPr>
          <w:instrText>PAGE   \* MERGEFORMAT</w:instrText>
        </w:r>
        <w:r w:rsidRPr="00F16817">
          <w:rPr>
            <w:rFonts w:ascii="Times New Roman" w:hAnsi="Times New Roman"/>
          </w:rPr>
          <w:fldChar w:fldCharType="separate"/>
        </w:r>
        <w:r w:rsidRPr="00F16817">
          <w:rPr>
            <w:rFonts w:ascii="Times New Roman" w:hAnsi="Times New Roman"/>
          </w:rPr>
          <w:t>2</w:t>
        </w:r>
        <w:r w:rsidRPr="00F1681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F0"/>
    <w:rsid w:val="00006CDF"/>
    <w:rsid w:val="000A45EF"/>
    <w:rsid w:val="00151E92"/>
    <w:rsid w:val="00151F56"/>
    <w:rsid w:val="00167CF0"/>
    <w:rsid w:val="001703A6"/>
    <w:rsid w:val="001B35A4"/>
    <w:rsid w:val="001D0294"/>
    <w:rsid w:val="001E1816"/>
    <w:rsid w:val="001E5522"/>
    <w:rsid w:val="0022047A"/>
    <w:rsid w:val="0025425B"/>
    <w:rsid w:val="00265E69"/>
    <w:rsid w:val="00276E78"/>
    <w:rsid w:val="00283AD3"/>
    <w:rsid w:val="00292CB8"/>
    <w:rsid w:val="002B1C6A"/>
    <w:rsid w:val="002E2389"/>
    <w:rsid w:val="002E450A"/>
    <w:rsid w:val="002F7768"/>
    <w:rsid w:val="00314920"/>
    <w:rsid w:val="00315571"/>
    <w:rsid w:val="00333D37"/>
    <w:rsid w:val="00344039"/>
    <w:rsid w:val="00362170"/>
    <w:rsid w:val="00374092"/>
    <w:rsid w:val="003A18AD"/>
    <w:rsid w:val="003F64B7"/>
    <w:rsid w:val="00400C7D"/>
    <w:rsid w:val="00414969"/>
    <w:rsid w:val="004235B6"/>
    <w:rsid w:val="00453710"/>
    <w:rsid w:val="0046741A"/>
    <w:rsid w:val="004749E3"/>
    <w:rsid w:val="004A0648"/>
    <w:rsid w:val="004A3AA1"/>
    <w:rsid w:val="004A727A"/>
    <w:rsid w:val="004B746C"/>
    <w:rsid w:val="004C2091"/>
    <w:rsid w:val="004D4804"/>
    <w:rsid w:val="004E26C3"/>
    <w:rsid w:val="004F0D60"/>
    <w:rsid w:val="00502F34"/>
    <w:rsid w:val="00540CDB"/>
    <w:rsid w:val="005443BB"/>
    <w:rsid w:val="0058374A"/>
    <w:rsid w:val="00585C15"/>
    <w:rsid w:val="005D1BC1"/>
    <w:rsid w:val="005D4577"/>
    <w:rsid w:val="005D6576"/>
    <w:rsid w:val="00650AA8"/>
    <w:rsid w:val="00652E0E"/>
    <w:rsid w:val="0067515E"/>
    <w:rsid w:val="00677984"/>
    <w:rsid w:val="006B40F9"/>
    <w:rsid w:val="006C017B"/>
    <w:rsid w:val="006F1853"/>
    <w:rsid w:val="006F6B01"/>
    <w:rsid w:val="00706C4D"/>
    <w:rsid w:val="00732E3F"/>
    <w:rsid w:val="007A0097"/>
    <w:rsid w:val="007A5B45"/>
    <w:rsid w:val="007E4154"/>
    <w:rsid w:val="007F2255"/>
    <w:rsid w:val="00812C65"/>
    <w:rsid w:val="008402B4"/>
    <w:rsid w:val="00840E0B"/>
    <w:rsid w:val="00855E2D"/>
    <w:rsid w:val="008564EA"/>
    <w:rsid w:val="008806EC"/>
    <w:rsid w:val="008817CF"/>
    <w:rsid w:val="00891F25"/>
    <w:rsid w:val="008925F8"/>
    <w:rsid w:val="008A01BD"/>
    <w:rsid w:val="008B2E51"/>
    <w:rsid w:val="008E3DF0"/>
    <w:rsid w:val="009346F8"/>
    <w:rsid w:val="00947201"/>
    <w:rsid w:val="00964EE8"/>
    <w:rsid w:val="00993D3E"/>
    <w:rsid w:val="009C4300"/>
    <w:rsid w:val="009E1586"/>
    <w:rsid w:val="00A20E63"/>
    <w:rsid w:val="00A77E32"/>
    <w:rsid w:val="00A81ADD"/>
    <w:rsid w:val="00A91FAB"/>
    <w:rsid w:val="00AB6091"/>
    <w:rsid w:val="00AC6CDA"/>
    <w:rsid w:val="00AE1E89"/>
    <w:rsid w:val="00AF32BC"/>
    <w:rsid w:val="00AF4363"/>
    <w:rsid w:val="00AF5230"/>
    <w:rsid w:val="00B66A91"/>
    <w:rsid w:val="00BE1206"/>
    <w:rsid w:val="00BF1EBF"/>
    <w:rsid w:val="00C045C8"/>
    <w:rsid w:val="00C30247"/>
    <w:rsid w:val="00C346C8"/>
    <w:rsid w:val="00C475DA"/>
    <w:rsid w:val="00C67E5A"/>
    <w:rsid w:val="00C914D3"/>
    <w:rsid w:val="00CB4043"/>
    <w:rsid w:val="00D030DA"/>
    <w:rsid w:val="00D0386A"/>
    <w:rsid w:val="00D24F2B"/>
    <w:rsid w:val="00D61CD7"/>
    <w:rsid w:val="00D72B65"/>
    <w:rsid w:val="00D82E5E"/>
    <w:rsid w:val="00D87A76"/>
    <w:rsid w:val="00DA500B"/>
    <w:rsid w:val="00DB62E1"/>
    <w:rsid w:val="00DE121C"/>
    <w:rsid w:val="00E17EA7"/>
    <w:rsid w:val="00E34E2D"/>
    <w:rsid w:val="00E37150"/>
    <w:rsid w:val="00E3728C"/>
    <w:rsid w:val="00EE551C"/>
    <w:rsid w:val="00EF4586"/>
    <w:rsid w:val="00F00751"/>
    <w:rsid w:val="00F16817"/>
    <w:rsid w:val="00F33339"/>
    <w:rsid w:val="00F77DB9"/>
    <w:rsid w:val="00F872B1"/>
    <w:rsid w:val="00FB448C"/>
    <w:rsid w:val="00FB54EB"/>
    <w:rsid w:val="7B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990946"/>
  <w15:docId w15:val="{C1B2222F-2731-4585-9535-B28B9236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qFormat/>
    <w:rPr>
      <w:color w:val="0000FF"/>
      <w:u w:val="none"/>
    </w:rPr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Pr>
      <w:rFonts w:ascii="Courier" w:hAnsi="Courier"/>
      <w:sz w:val="22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e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4">
    <w:name w:val="xl14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8">
    <w:name w:val="xl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eastAsia="Times New Roman" w:hAnsi="Arial" w:cs="Times New Roman"/>
      <w:i/>
      <w:iCs/>
      <w:color w:val="4F81BD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8">
    <w:name w:val="Текст примечания Знак"/>
    <w:basedOn w:val="a0"/>
    <w:link w:val="a7"/>
    <w:semiHidden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2">
    <w:name w:val="Абзац списка Знак"/>
    <w:link w:val="af1"/>
    <w:uiPriority w:val="34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DFBC-4586-4028-8348-8815D48A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Толокнова К.В.</cp:lastModifiedBy>
  <cp:revision>17</cp:revision>
  <cp:lastPrinted>2025-12-22T08:49:00Z</cp:lastPrinted>
  <dcterms:created xsi:type="dcterms:W3CDTF">2025-12-24T07:33:00Z</dcterms:created>
  <dcterms:modified xsi:type="dcterms:W3CDTF">2026-01-20T05:21:00Z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340E2F9EEAF047F998CD22F5C63A7B52_12</vt:lpwstr>
  </property>
</Properties>
</file>