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7A" w:rsidRDefault="00FF162B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466090</wp:posOffset>
                </wp:positionV>
                <wp:extent cx="636270" cy="8001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3627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283.50pt;mso-position-horizontal:absolute;mso-position-vertical-relative:page;margin-top:36.70pt;mso-position-vertical:absolute;width:50.10pt;height:63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</w:t>
      </w:r>
    </w:p>
    <w:p w:rsidR="0039647A" w:rsidRDefault="0039647A">
      <w:pPr>
        <w:jc w:val="center"/>
        <w:rPr>
          <w:sz w:val="28"/>
          <w:szCs w:val="28"/>
        </w:rPr>
      </w:pPr>
    </w:p>
    <w:p w:rsidR="0039647A" w:rsidRDefault="00FF16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 xml:space="preserve"> ХАНТЫ-МАНСИЙСКИЙ </w:t>
      </w:r>
    </w:p>
    <w:p w:rsidR="0039647A" w:rsidRDefault="00FF16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МУНИЦИПАЛЬНЫЙ РАЙОН</w:t>
      </w:r>
    </w:p>
    <w:p w:rsidR="0039647A" w:rsidRDefault="00FF16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Ханты-Мансийский автономный округ – Югра</w:t>
      </w:r>
    </w:p>
    <w:p w:rsidR="0039647A" w:rsidRDefault="00FF16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 </w:t>
      </w:r>
    </w:p>
    <w:p w:rsidR="0039647A" w:rsidRDefault="00FF16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>АДМИНИСТРАЦИЯ ХАНТЫ-МАНСИЙСКОГО РАЙОНА</w:t>
      </w:r>
    </w:p>
    <w:p w:rsidR="0039647A" w:rsidRDefault="0039647A">
      <w:pPr>
        <w:pStyle w:val="aff5"/>
        <w:jc w:val="center"/>
        <w:rPr>
          <w:b/>
          <w:sz w:val="28"/>
          <w:szCs w:val="28"/>
        </w:rPr>
      </w:pPr>
    </w:p>
    <w:p w:rsidR="0039647A" w:rsidRDefault="0039647A">
      <w:pPr>
        <w:pStyle w:val="aff5"/>
        <w:jc w:val="center"/>
        <w:rPr>
          <w:b/>
          <w:sz w:val="28"/>
          <w:szCs w:val="28"/>
        </w:rPr>
      </w:pPr>
    </w:p>
    <w:p w:rsidR="0039647A" w:rsidRDefault="00FF162B">
      <w:pPr>
        <w:pStyle w:val="af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9647A" w:rsidRDefault="0039647A">
      <w:pPr>
        <w:pStyle w:val="aff5"/>
        <w:jc w:val="center"/>
        <w:rPr>
          <w:sz w:val="28"/>
          <w:szCs w:val="28"/>
        </w:rPr>
      </w:pPr>
    </w:p>
    <w:p w:rsidR="0039647A" w:rsidRDefault="00FF162B">
      <w:pPr>
        <w:pStyle w:val="aff5"/>
        <w:rPr>
          <w:sz w:val="28"/>
          <w:szCs w:val="28"/>
        </w:rPr>
      </w:pPr>
      <w:r>
        <w:rPr>
          <w:sz w:val="28"/>
          <w:szCs w:val="28"/>
        </w:rPr>
        <w:t>от 19.12.2025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   № 820</w:t>
      </w:r>
    </w:p>
    <w:p w:rsidR="0039647A" w:rsidRDefault="00FF162B">
      <w:pPr>
        <w:pStyle w:val="aff5"/>
        <w:rPr>
          <w:i/>
          <w:sz w:val="24"/>
          <w:szCs w:val="24"/>
        </w:rPr>
      </w:pPr>
      <w:r>
        <w:rPr>
          <w:i/>
          <w:szCs w:val="24"/>
        </w:rPr>
        <w:t>г. Ханты-Мансийск</w:t>
      </w:r>
    </w:p>
    <w:p w:rsidR="0039647A" w:rsidRDefault="0039647A">
      <w:pPr>
        <w:rPr>
          <w:sz w:val="28"/>
          <w:szCs w:val="28"/>
        </w:rPr>
      </w:pPr>
      <w:bookmarkStart w:id="0" w:name="_GoBack"/>
      <w:bookmarkEnd w:id="0"/>
    </w:p>
    <w:p w:rsidR="0039647A" w:rsidRDefault="0039647A">
      <w:pPr>
        <w:rPr>
          <w:sz w:val="28"/>
          <w:szCs w:val="28"/>
        </w:rPr>
      </w:pPr>
    </w:p>
    <w:p w:rsidR="0039647A" w:rsidRDefault="00FF162B">
      <w:pPr>
        <w:ind w:right="3967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  <w:t xml:space="preserve">в постановление администрации </w:t>
      </w:r>
      <w:r>
        <w:rPr>
          <w:sz w:val="28"/>
          <w:szCs w:val="28"/>
        </w:rPr>
        <w:br/>
        <w:t xml:space="preserve">Ханты-Мансийского района </w:t>
      </w:r>
      <w:r>
        <w:rPr>
          <w:sz w:val="28"/>
          <w:szCs w:val="28"/>
        </w:rPr>
        <w:br/>
        <w:t xml:space="preserve">от 14.05.2018 № 154 </w:t>
      </w:r>
    </w:p>
    <w:p w:rsidR="0039647A" w:rsidRDefault="00FF162B">
      <w:pPr>
        <w:ind w:right="4251"/>
        <w:rPr>
          <w:sz w:val="28"/>
          <w:szCs w:val="28"/>
        </w:rPr>
      </w:pPr>
      <w:r>
        <w:rPr>
          <w:sz w:val="28"/>
          <w:szCs w:val="28"/>
        </w:rPr>
        <w:t>«Об утверждении админист</w:t>
      </w:r>
      <w:r>
        <w:rPr>
          <w:sz w:val="28"/>
          <w:szCs w:val="28"/>
        </w:rPr>
        <w:t>ративных регламентов предоставления муниципальных услуг в сфере имущественных отношений»</w:t>
      </w:r>
    </w:p>
    <w:p w:rsidR="0039647A" w:rsidRDefault="0039647A">
      <w:pPr>
        <w:ind w:right="-285"/>
        <w:jc w:val="both"/>
        <w:rPr>
          <w:sz w:val="28"/>
          <w:szCs w:val="28"/>
        </w:rPr>
      </w:pPr>
    </w:p>
    <w:p w:rsidR="0039647A" w:rsidRDefault="0039647A">
      <w:pPr>
        <w:ind w:firstLine="709"/>
        <w:jc w:val="both"/>
        <w:rPr>
          <w:sz w:val="28"/>
          <w:szCs w:val="28"/>
        </w:rPr>
      </w:pPr>
    </w:p>
    <w:p w:rsidR="0039647A" w:rsidRDefault="00FF162B">
      <w:pPr>
        <w:ind w:firstLine="709"/>
        <w:jc w:val="both"/>
        <w:rPr>
          <w:sz w:val="28"/>
          <w:szCs w:val="28"/>
        </w:rPr>
      </w:pPr>
      <w:bookmarkStart w:id="1" w:name="_Hlk137646933"/>
      <w:r>
        <w:rPr>
          <w:sz w:val="28"/>
          <w:szCs w:val="28"/>
        </w:rPr>
        <w:t xml:space="preserve">В целях </w:t>
      </w:r>
      <w:r>
        <w:rPr>
          <w:sz w:val="28"/>
          <w:szCs w:val="28"/>
          <w:lang w:eastAsia="ru-RU"/>
        </w:rPr>
        <w:t xml:space="preserve">приведения муниципальных правовых актов </w:t>
      </w:r>
      <w:r>
        <w:rPr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</w:t>
      </w:r>
      <w:bookmarkEnd w:id="1"/>
      <w:r>
        <w:rPr>
          <w:sz w:val="28"/>
          <w:szCs w:val="28"/>
          <w:lang w:eastAsia="ru-RU"/>
        </w:rPr>
        <w:t>, руководствуясь статьей 32 Устава Ханты-Мансийского района, в</w:t>
      </w:r>
      <w:r>
        <w:rPr>
          <w:sz w:val="28"/>
          <w:szCs w:val="28"/>
        </w:rPr>
        <w:t xml:space="preserve">нести в </w:t>
      </w:r>
      <w:hyperlink r:id="rId13" w:tooltip="consultantplus://offline/ref=123DC28D881E45AE882EC24016AFBF2E58A970469DC3CD5F2F3D7CDE269F7736AA0E4F7638E7D52B2B3E27352D9BAFD63DLFq7H" w:history="1"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 xml:space="preserve">е администрации Ханты-Мансийского района от 14.05.2018 № 154 «Об утверждении административных регламентов предоставления муниципальных услуг в </w:t>
      </w:r>
      <w:r>
        <w:rPr>
          <w:sz w:val="28"/>
          <w:szCs w:val="28"/>
        </w:rPr>
        <w:t>сфере имущественных отношений» (далее – постановление) следующие изменения:</w:t>
      </w:r>
    </w:p>
    <w:p w:rsidR="0039647A" w:rsidRDefault="0039647A">
      <w:pPr>
        <w:ind w:firstLine="709"/>
        <w:jc w:val="both"/>
        <w:rPr>
          <w:sz w:val="28"/>
          <w:szCs w:val="28"/>
        </w:rPr>
      </w:pPr>
    </w:p>
    <w:p w:rsidR="0039647A" w:rsidRDefault="00FF162B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     1. </w:t>
      </w:r>
      <w:hyperlink r:id="rId14" w:tooltip="https://login.consultant.ru/link/?req=doc&amp;base=RLAW926&amp;n=284167&amp;dst=100004" w:history="1">
        <w:r>
          <w:rPr>
            <w:color w:val="000000" w:themeColor="text1"/>
            <w:sz w:val="28"/>
            <w:szCs w:val="28"/>
            <w:lang w:eastAsia="ru-RU"/>
          </w:rPr>
          <w:t>Преамбулу</w:t>
        </w:r>
      </w:hyperlink>
      <w:r>
        <w:rPr>
          <w:color w:val="000000" w:themeColor="text1"/>
          <w:sz w:val="28"/>
          <w:szCs w:val="28"/>
          <w:lang w:eastAsia="ru-RU"/>
        </w:rPr>
        <w:t xml:space="preserve"> постановления изложить в следующей редакции:</w:t>
      </w:r>
    </w:p>
    <w:p w:rsidR="0039647A" w:rsidRDefault="00FF162B">
      <w:pPr>
        <w:spacing w:before="200"/>
        <w:ind w:firstLine="540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«В соответствии с Федеральным </w:t>
      </w:r>
      <w:hyperlink r:id="rId15" w:tooltip="https://login.consultant.ru/link/?req=doc&amp;base=LAW&amp;n=453313&amp;dst=100094" w:history="1">
        <w:r>
          <w:rPr>
            <w:color w:val="000000" w:themeColor="text1"/>
            <w:sz w:val="28"/>
            <w:szCs w:val="28"/>
            <w:lang w:eastAsia="ru-RU"/>
          </w:rPr>
          <w:t>зак</w:t>
        </w:r>
        <w:r>
          <w:rPr>
            <w:color w:val="000000" w:themeColor="text1"/>
            <w:sz w:val="28"/>
            <w:szCs w:val="28"/>
            <w:lang w:eastAsia="ru-RU"/>
          </w:rPr>
          <w:t>оном</w:t>
        </w:r>
      </w:hyperlink>
      <w:r>
        <w:rPr>
          <w:color w:val="000000" w:themeColor="text1"/>
          <w:sz w:val="28"/>
          <w:szCs w:val="28"/>
          <w:lang w:eastAsia="ru-RU"/>
        </w:rPr>
        <w:t xml:space="preserve"> от 27.07.2010 № 210-ФЗ </w:t>
      </w:r>
      <w:r>
        <w:rPr>
          <w:color w:val="000000" w:themeColor="text1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hyperlink r:id="rId16" w:tooltip="https://login.consultant.ru/link/?req=doc&amp;base=RLAW926&amp;n=280675&amp;dst=100132" w:history="1">
        <w:r>
          <w:rPr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>
        <w:rPr>
          <w:color w:val="000000" w:themeColor="text1"/>
          <w:sz w:val="28"/>
          <w:szCs w:val="28"/>
          <w:lang w:eastAsia="ru-RU"/>
        </w:rPr>
        <w:t xml:space="preserve"> Администрации Ханты-Мансийского района </w:t>
      </w:r>
      <w:r>
        <w:rPr>
          <w:color w:val="000000" w:themeColor="text1"/>
          <w:sz w:val="28"/>
          <w:szCs w:val="28"/>
          <w:lang w:eastAsia="ru-RU"/>
        </w:rPr>
        <w:br/>
        <w:t xml:space="preserve">от 08.04.2016 № 121 «О разработке и утверждении административных регламентов предоставления муниципальных услуг», руководствуясь </w:t>
      </w:r>
      <w:hyperlink r:id="rId17" w:tooltip="https://login.consultant.ru/link/?req=doc&amp;base=RLAW926&amp;n=282187&amp;dst=101104" w:history="1">
        <w:r>
          <w:rPr>
            <w:color w:val="000000" w:themeColor="text1"/>
            <w:sz w:val="28"/>
            <w:szCs w:val="28"/>
            <w:lang w:eastAsia="ru-RU"/>
          </w:rPr>
          <w:t>статьей 32</w:t>
        </w:r>
      </w:hyperlink>
      <w:r>
        <w:rPr>
          <w:color w:val="000000" w:themeColor="text1"/>
          <w:sz w:val="28"/>
          <w:szCs w:val="28"/>
          <w:lang w:eastAsia="ru-RU"/>
        </w:rPr>
        <w:t xml:space="preserve"> Устава Ханты-Мансийского района:».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Подпункт 1.1 пункта 1 постановления пр</w:t>
      </w:r>
      <w:r>
        <w:rPr>
          <w:sz w:val="28"/>
          <w:szCs w:val="28"/>
        </w:rPr>
        <w:t>изнать утратившим силу.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подпункте 1.2 пункта 1 постановления после слов </w:t>
      </w:r>
      <w:r>
        <w:rPr>
          <w:sz w:val="28"/>
          <w:szCs w:val="28"/>
        </w:rPr>
        <w:br/>
        <w:t>«приложению 2» дополнить словами «к настоящему постановлению».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В подпункте 1.3 пункта 1 постановления после слов </w:t>
      </w:r>
      <w:r>
        <w:rPr>
          <w:sz w:val="28"/>
          <w:szCs w:val="28"/>
        </w:rPr>
        <w:br/>
        <w:t>«приложению 3» дополнить словами «к настоящему постановлению»</w:t>
      </w:r>
      <w:r>
        <w:rPr>
          <w:sz w:val="28"/>
          <w:szCs w:val="28"/>
        </w:rPr>
        <w:t>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подпункте 1.4 пункта 1 постановления после слов </w:t>
      </w:r>
      <w:r>
        <w:rPr>
          <w:sz w:val="28"/>
          <w:szCs w:val="28"/>
        </w:rPr>
        <w:br/>
        <w:t>«приложению 4» дополнить словами «к настоящему постановлению».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пункте 2 постановления слово «администрации» заменить словом «Администрации».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Пункт 3 постановления изложить в следующей редакции</w:t>
      </w:r>
      <w:r>
        <w:rPr>
          <w:sz w:val="28"/>
          <w:szCs w:val="28"/>
        </w:rPr>
        <w:t>: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Опубликовать настоящее постановление в газете «Наш район» </w:t>
      </w:r>
      <w:r>
        <w:rPr>
          <w:sz w:val="28"/>
          <w:szCs w:val="28"/>
        </w:rPr>
        <w:br/>
        <w:t>и разместить на официальном сайте Администрации Ханты-Мансийского района.».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пункте 5 постановления слова «заместителя главы </w:t>
      </w:r>
      <w:r>
        <w:rPr>
          <w:sz w:val="28"/>
          <w:szCs w:val="28"/>
        </w:rPr>
        <w:br/>
        <w:t>Ханты-Мансийского района, курирующего деятельность департамен</w:t>
      </w:r>
      <w:r>
        <w:rPr>
          <w:sz w:val="28"/>
          <w:szCs w:val="28"/>
        </w:rPr>
        <w:t xml:space="preserve">та имущественных и земельных отношений администрации </w:t>
      </w:r>
      <w:r>
        <w:rPr>
          <w:sz w:val="28"/>
          <w:szCs w:val="28"/>
        </w:rPr>
        <w:br/>
        <w:t xml:space="preserve">Ханты-Мансийского района» заменить словами «первого заместителя Главы Ханты-Мансийского района </w:t>
      </w:r>
      <w:proofErr w:type="spellStart"/>
      <w:r>
        <w:rPr>
          <w:sz w:val="28"/>
          <w:szCs w:val="28"/>
        </w:rPr>
        <w:t>Витвицкого</w:t>
      </w:r>
      <w:proofErr w:type="spellEnd"/>
      <w:r>
        <w:rPr>
          <w:sz w:val="28"/>
          <w:szCs w:val="28"/>
        </w:rPr>
        <w:t xml:space="preserve"> А.В.»;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 всему тексту приложений к постановлению слова «администрация», «глава» заменить сло</w:t>
      </w:r>
      <w:r>
        <w:rPr>
          <w:sz w:val="28"/>
          <w:szCs w:val="28"/>
        </w:rPr>
        <w:t xml:space="preserve">вом «Администрация», «Глава» </w:t>
      </w:r>
      <w:r>
        <w:rPr>
          <w:sz w:val="28"/>
          <w:szCs w:val="28"/>
        </w:rPr>
        <w:br/>
        <w:t>в соответствующих падежах.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Приложение 1 к постановлению признать утратившим силу.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11. В приложении 2 </w:t>
      </w:r>
      <w:r>
        <w:rPr>
          <w:color w:val="000000" w:themeColor="text1"/>
          <w:sz w:val="28"/>
          <w:szCs w:val="28"/>
        </w:rPr>
        <w:t>к постановлению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11.1. </w:t>
      </w:r>
      <w:r>
        <w:rPr>
          <w:sz w:val="28"/>
          <w:szCs w:val="28"/>
        </w:rPr>
        <w:t xml:space="preserve">Подраздел «Правовые основания для предоставления муниципальной услуги»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bookmarkStart w:id="2" w:name="_Hlk212464742"/>
      <w:r>
        <w:rPr>
          <w:sz w:val="28"/>
          <w:szCs w:val="28"/>
        </w:rPr>
        <w:t>признать утратив</w:t>
      </w:r>
      <w:r>
        <w:rPr>
          <w:sz w:val="28"/>
          <w:szCs w:val="28"/>
        </w:rPr>
        <w:t>шим силу</w:t>
      </w:r>
      <w:bookmarkEnd w:id="2"/>
      <w:r>
        <w:rPr>
          <w:sz w:val="28"/>
          <w:szCs w:val="28"/>
        </w:rPr>
        <w:t>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Подпункт 2.22.4 пункта 2.22 раздела </w:t>
      </w:r>
      <w:bookmarkStart w:id="3" w:name="_Hlk211252607"/>
      <w:r>
        <w:rPr>
          <w:sz w:val="28"/>
          <w:szCs w:val="28"/>
          <w:lang w:val="en-US"/>
        </w:rPr>
        <w:t>II</w:t>
      </w:r>
      <w:bookmarkEnd w:id="3"/>
      <w:r>
        <w:rPr>
          <w:sz w:val="28"/>
          <w:szCs w:val="28"/>
        </w:rPr>
        <w:t xml:space="preserve"> признать утратившим силу;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Пункт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признать утратившим силу;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Абзац 10 пункта 3.3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признать утратившим силу;</w:t>
      </w:r>
    </w:p>
    <w:p w:rsidR="0039647A" w:rsidRDefault="00FF162B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11.5. Подраздел «Варианты предоставления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пальной услуги, включающие порядок предоставления указанной услуги отдельным категориям заявителей, объединенных общими признаками, в том числе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отношении результата муниципальной услуги, за получением которого они обратились» раздела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11.6. </w:t>
      </w:r>
      <w:r>
        <w:rPr>
          <w:color w:val="000000" w:themeColor="text1"/>
          <w:sz w:val="28"/>
          <w:szCs w:val="28"/>
          <w:shd w:val="clear" w:color="auto" w:fill="FFFFFF"/>
        </w:rPr>
        <w:t>Раздел IV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11.7. Раздел V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11.8. В приложении 4 к Административному регламенту слово «администрации» заменить словом «Администрации»;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 Приложение 6 к Административному </w:t>
      </w:r>
      <w:r>
        <w:rPr>
          <w:sz w:val="28"/>
          <w:szCs w:val="28"/>
        </w:rPr>
        <w:t>регламенту признать утратившим силу;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11.10. Приложение 7 к Административному регламенту признать утратившим силу.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приложении 3 </w:t>
      </w:r>
      <w:r>
        <w:rPr>
          <w:sz w:val="28"/>
          <w:szCs w:val="28"/>
        </w:rPr>
        <w:t>к постановлению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12.1. Подраздел «Требования к порядку информирования о правилах предоставления муниципальной услуги»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изложить в следующей редакции:</w:t>
      </w:r>
    </w:p>
    <w:p w:rsidR="0039647A" w:rsidRDefault="0039647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647A" w:rsidRDefault="00FF162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 к порядку информирования о правилах</w:t>
      </w:r>
    </w:p>
    <w:p w:rsidR="0039647A" w:rsidRDefault="00FF162B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</w:p>
    <w:p w:rsidR="0039647A" w:rsidRDefault="0039647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47A" w:rsidRDefault="00FF16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Информирование по вопросам предоставления муниципальной услуги, в том числе о сроках и порядке ее предоставления, осуществляет</w:t>
      </w:r>
      <w:r>
        <w:rPr>
          <w:rFonts w:ascii="Times New Roman" w:hAnsi="Times New Roman" w:cs="Times New Roman"/>
          <w:sz w:val="28"/>
          <w:szCs w:val="28"/>
        </w:rPr>
        <w:t>ся департаментом имущественных и земельных отношений Администрации Ханты-Мансийского района (далее – департамент) через управление муниципального имущества в следующих формах (по выбору заявителя):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устной (при личном обращении заявителя и/или по телефон</w:t>
      </w:r>
      <w:r>
        <w:rPr>
          <w:rFonts w:ascii="Times New Roman" w:hAnsi="Times New Roman" w:cs="Times New Roman"/>
          <w:sz w:val="28"/>
          <w:szCs w:val="28"/>
        </w:rPr>
        <w:t>у);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письменной (при письменном обращении заявителя по почте, электронной почте, факсу);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информационном стенде департамента в форме информационных (текстовых) материалов;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форме информационных (мультимедийных) материалов 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«Интернет»: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официальном сайте уполномоченного органа http://www.hmrn.ru (далее – официальный сайт);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федеральной государственной информационной системе «Единый портал государственных и муниципальных услуг (функций)» http://www</w:t>
      </w:r>
      <w:r>
        <w:rPr>
          <w:rFonts w:ascii="Times New Roman" w:hAnsi="Times New Roman" w:cs="Times New Roman"/>
          <w:sz w:val="28"/>
          <w:szCs w:val="28"/>
        </w:rPr>
        <w:t>.gosuslugi.ru/ (далее – Единый портал).</w:t>
      </w:r>
    </w:p>
    <w:p w:rsidR="0039647A" w:rsidRDefault="00FF162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Информирование о ходе предоставления муниципальной услуги осуществляется управлением муниципального имущества департамента </w:t>
      </w:r>
      <w:r>
        <w:rPr>
          <w:rFonts w:ascii="Times New Roman" w:hAnsi="Times New Roman" w:cs="Times New Roman"/>
          <w:sz w:val="28"/>
          <w:szCs w:val="28"/>
        </w:rPr>
        <w:br/>
        <w:t>в следующих формах (по выбору заявителя):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устной (при личном обращении заявителя и/или</w:t>
      </w:r>
      <w:r>
        <w:rPr>
          <w:rFonts w:ascii="Times New Roman" w:hAnsi="Times New Roman" w:cs="Times New Roman"/>
          <w:sz w:val="28"/>
          <w:szCs w:val="28"/>
        </w:rPr>
        <w:t xml:space="preserve"> телефону);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письменной (при письменном обращении заявителя по почте, электронной почте).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Информирование осуществляется по вопросам, касающимся: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адреса департамента и многофункциональном центре предоставления государственных и муниципальных услуг (далее – МФЦ), обращение в которые необходимо для предоставления муниципальной услуги;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справочной информации о работе департамента;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документов, н</w:t>
      </w:r>
      <w:r>
        <w:rPr>
          <w:rFonts w:ascii="Times New Roman" w:hAnsi="Times New Roman" w:cs="Times New Roman"/>
          <w:sz w:val="28"/>
          <w:szCs w:val="28"/>
        </w:rPr>
        <w:t>еобходимых для предоставления муниципальной услуги;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порядка досудебного (внесудебного) обжалования действий (бездействия) должностных лиц, муниципальных служащих </w:t>
      </w:r>
      <w:r>
        <w:rPr>
          <w:rFonts w:ascii="Times New Roman" w:hAnsi="Times New Roman" w:cs="Times New Roman"/>
          <w:sz w:val="28"/>
          <w:szCs w:val="28"/>
        </w:rPr>
        <w:br/>
        <w:t>и принимаемых ими решений при предоставлении муниципальной услуги.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</w:t>
      </w:r>
      <w:r>
        <w:rPr>
          <w:rFonts w:ascii="Times New Roman" w:hAnsi="Times New Roman" w:cs="Times New Roman"/>
          <w:sz w:val="28"/>
          <w:szCs w:val="28"/>
        </w:rPr>
        <w:t>твляется бесплатно.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9. В случае устного обращения (лично или по телефону) заявителя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(его представителя) специалисты управления муниципального имущества департамента осуществляют устное информирование (соответственно, лично или по телефону) обратившегося </w:t>
      </w:r>
      <w:r>
        <w:rPr>
          <w:rFonts w:ascii="Times New Roman" w:hAnsi="Times New Roman" w:cs="Times New Roman"/>
          <w:sz w:val="28"/>
          <w:szCs w:val="28"/>
        </w:rPr>
        <w:t xml:space="preserve">за информацией заявителя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(его представителя). Устное информирование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br/>
        <w:t>15 минут.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специалиста, принявшего звонок, самостоятельно ответить на поставленные вопросы, телефонный звонок </w:t>
      </w:r>
      <w:r>
        <w:rPr>
          <w:rFonts w:ascii="Times New Roman" w:hAnsi="Times New Roman" w:cs="Times New Roman"/>
          <w:sz w:val="28"/>
          <w:szCs w:val="28"/>
        </w:rPr>
        <w:br/>
        <w:t>по выбору обратившегося за информ</w:t>
      </w:r>
      <w:r>
        <w:rPr>
          <w:rFonts w:ascii="Times New Roman" w:hAnsi="Times New Roman" w:cs="Times New Roman"/>
          <w:sz w:val="28"/>
          <w:szCs w:val="28"/>
        </w:rPr>
        <w:t xml:space="preserve">ацией заявителя (его представителя) переадресовывается (переводится) на другое должностное лицо </w:t>
      </w:r>
      <w:r>
        <w:rPr>
          <w:rFonts w:ascii="Times New Roman" w:hAnsi="Times New Roman" w:cs="Times New Roman"/>
          <w:sz w:val="28"/>
          <w:szCs w:val="28"/>
        </w:rPr>
        <w:br/>
        <w:t>или же обратившемуся сообщается телефонный номер, по которому предоставляется необходимая информация.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для ответа заявителю (его представителю) т</w:t>
      </w:r>
      <w:r>
        <w:rPr>
          <w:rFonts w:ascii="Times New Roman" w:hAnsi="Times New Roman" w:cs="Times New Roman"/>
          <w:sz w:val="28"/>
          <w:szCs w:val="28"/>
        </w:rPr>
        <w:t xml:space="preserve">ребуется время более 15 минут, специалист, осуществляющий устное информирование, вправе предложить обратиться в департамент с запросом в письменной форме о предоставлении письменной консультации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процедуре предоставления муниципальной услуги или о ходе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(далее – обращение), либо назначить для обратившегося заявителя (его представителя) другое удобное время для устного информирования.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по вопросам предоставления муниципальной услуги по обращению заяви</w:t>
      </w:r>
      <w:r>
        <w:rPr>
          <w:rFonts w:ascii="Times New Roman" w:hAnsi="Times New Roman" w:cs="Times New Roman"/>
          <w:sz w:val="28"/>
          <w:szCs w:val="28"/>
        </w:rPr>
        <w:t xml:space="preserve">теля (его представителя) ответ направляется </w:t>
      </w:r>
      <w:r>
        <w:rPr>
          <w:rFonts w:ascii="Times New Roman" w:hAnsi="Times New Roman" w:cs="Times New Roman"/>
          <w:sz w:val="28"/>
          <w:szCs w:val="28"/>
        </w:rPr>
        <w:br/>
        <w:t>в максимальный срок 30 календарных дней со дня регистрации обращения в уполномоченном органе или департаменте.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заявителя (его представителя) о ходе предоставления заявителю муниципальной услуг</w:t>
      </w:r>
      <w:r>
        <w:rPr>
          <w:rFonts w:ascii="Times New Roman" w:hAnsi="Times New Roman" w:cs="Times New Roman"/>
          <w:sz w:val="28"/>
          <w:szCs w:val="28"/>
        </w:rPr>
        <w:t>и по обращению ответ направляется в максимальный срок 3 рабочих дня со дня регистрации обращения в уполномоченном органе или департаменте.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МФЦ, а также по иным вопросам, связанным 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осуществляется МФЦ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заключенным соглашением и регламентом работы МФЦ.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 том числе о сроках и порядке ее предоставления, размещенная на Един</w:t>
      </w:r>
      <w:r>
        <w:rPr>
          <w:rFonts w:ascii="Times New Roman" w:hAnsi="Times New Roman" w:cs="Times New Roman"/>
          <w:sz w:val="28"/>
          <w:szCs w:val="28"/>
        </w:rPr>
        <w:t>ом портале, на официальном сайте, предоставляется заявителю бесплатно.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</w:t>
      </w:r>
      <w:r>
        <w:rPr>
          <w:rFonts w:ascii="Times New Roman" w:hAnsi="Times New Roman" w:cs="Times New Roman"/>
          <w:sz w:val="28"/>
          <w:szCs w:val="28"/>
        </w:rPr>
        <w:t xml:space="preserve">спечения, установка которого на технические средства заявителя требует заключения лицензионного или иного соглашения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правообладателем программного обеспечения, предусматривающего взимание платы, регистрацию или авторизацию заявителя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предоставление </w:t>
      </w:r>
      <w:r>
        <w:rPr>
          <w:rFonts w:ascii="Times New Roman" w:hAnsi="Times New Roman" w:cs="Times New Roman"/>
          <w:sz w:val="28"/>
          <w:szCs w:val="28"/>
        </w:rPr>
        <w:t>им персональных данных.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45"/>
      <w:bookmarkStart w:id="5" w:name="P1349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 10. На информационном стенде в месте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информационно-телекоммуникационной сети «Интернет» (на официальном сайте уполномоченного органа, на Едином портале) размещается следующая информация: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</w:t>
      </w:r>
      <w:r>
        <w:rPr>
          <w:rFonts w:ascii="Times New Roman" w:hAnsi="Times New Roman" w:cs="Times New Roman"/>
          <w:sz w:val="28"/>
          <w:szCs w:val="28"/>
        </w:rPr>
        <w:t>равочная информация (о месте нахождения, графике работы, справочных телефонах, адресах официального сайта и электронной почты уполномоченного органа и департамента, обеспечивающего предоставление муниципальной услуги);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нормативных правовых акто</w:t>
      </w:r>
      <w:r>
        <w:rPr>
          <w:rFonts w:ascii="Times New Roman" w:hAnsi="Times New Roman" w:cs="Times New Roman"/>
          <w:sz w:val="28"/>
          <w:szCs w:val="28"/>
        </w:rPr>
        <w:t>в, регулирующих предоставление муниципальной услуги;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досудебный (внесудебный) порядок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 уполномоченного органа, а также </w:t>
      </w:r>
      <w:r>
        <w:rPr>
          <w:rFonts w:ascii="Times New Roman" w:hAnsi="Times New Roman" w:cs="Times New Roman"/>
          <w:sz w:val="28"/>
          <w:szCs w:val="28"/>
        </w:rPr>
        <w:br/>
        <w:t>его должностных лиц, муниципальных служащих, МФЦ и его работников;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бланки заявлений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и образцы их заполнения.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647A" w:rsidRDefault="00FF162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внесения изменений в порядок предоставления муниципальной услуги специалисты департамента в срок 5 рабочих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со дня вступления в силу таких изменений, обеспечивают размещение </w:t>
      </w:r>
      <w:r>
        <w:rPr>
          <w:rFonts w:ascii="Times New Roman" w:hAnsi="Times New Roman" w:cs="Times New Roman"/>
          <w:sz w:val="28"/>
          <w:szCs w:val="28"/>
        </w:rPr>
        <w:t>актуальной информации в информационно-телекоммуникационной сети «Интернет» (на официальном сайте уполномоченного органа, на Едином портале) и на информационных стендах, находящихся в местах предоставления муниципальной услуги.».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Подраздел «Правовые о</w:t>
      </w:r>
      <w:r>
        <w:rPr>
          <w:sz w:val="28"/>
          <w:szCs w:val="28"/>
        </w:rPr>
        <w:t xml:space="preserve">снования для предоставления муниципальной услуги»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признать утратившим силу;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В подпункте 4 пункта 25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«и региональном порталах» заменить словом «портале»;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В подпункте 1 пункта 35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«и регионального порта</w:t>
      </w:r>
      <w:r>
        <w:rPr>
          <w:sz w:val="28"/>
          <w:szCs w:val="28"/>
        </w:rPr>
        <w:t>лов» заменить словом «портала»;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В подпункте 2 пункта 35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«и региональном порталах» заменить словом «портале»;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12.6. Пункт 38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39647A" w:rsidRDefault="00FF162B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«38. </w:t>
      </w:r>
      <w:r>
        <w:rPr>
          <w:sz w:val="28"/>
          <w:szCs w:val="28"/>
          <w:lang w:eastAsia="ru-RU"/>
        </w:rPr>
        <w:t>При предоставлении муниципальной услуги в электронной форме за</w:t>
      </w:r>
      <w:r>
        <w:rPr>
          <w:sz w:val="28"/>
          <w:szCs w:val="28"/>
          <w:lang w:eastAsia="ru-RU"/>
        </w:rPr>
        <w:t>явителю обеспечивается:</w:t>
      </w:r>
    </w:p>
    <w:p w:rsidR="0039647A" w:rsidRDefault="00FF162B">
      <w:pPr>
        <w:spacing w:before="20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получение информации о порядке и сроках предоставления муниципальной услуги посредством Единого портала, официального сайта уполномоченного органа;</w:t>
      </w:r>
    </w:p>
    <w:p w:rsidR="0039647A" w:rsidRDefault="00FF162B">
      <w:pPr>
        <w:spacing w:before="20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досудебное (внесудебное) обжалование решений и действий (бездействия) уполномоченного органа, департамента, а также </w:t>
      </w:r>
      <w:r>
        <w:rPr>
          <w:sz w:val="28"/>
          <w:szCs w:val="28"/>
          <w:lang w:eastAsia="ru-RU"/>
        </w:rPr>
        <w:br/>
        <w:t>его должностных лиц, муниципальных служащих, МФЦ и его работников посредством Единого портала;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получение сведений о ходе выполнения з</w:t>
      </w:r>
      <w:r>
        <w:rPr>
          <w:sz w:val="28"/>
          <w:szCs w:val="28"/>
        </w:rPr>
        <w:t>апроса;</w:t>
      </w:r>
    </w:p>
    <w:p w:rsidR="0039647A" w:rsidRDefault="00FF162B">
      <w:pPr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результата предоставления муниципальной услуги.».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12.7. </w:t>
      </w:r>
      <w:r>
        <w:rPr>
          <w:color w:val="000000" w:themeColor="text1"/>
          <w:sz w:val="28"/>
          <w:szCs w:val="28"/>
          <w:shd w:val="clear" w:color="auto" w:fill="FFFFFF"/>
        </w:rPr>
        <w:t>Раздел IV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12.8. Раздел V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13. В приложении 4 </w:t>
      </w:r>
      <w:r>
        <w:rPr>
          <w:sz w:val="28"/>
          <w:szCs w:val="28"/>
        </w:rPr>
        <w:t>к постановлению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13.1. </w:t>
      </w:r>
      <w:r>
        <w:rPr>
          <w:sz w:val="28"/>
          <w:szCs w:val="28"/>
        </w:rPr>
        <w:t>Подраздел «Правовые основания для предоставления муниципальн</w:t>
      </w:r>
      <w:r>
        <w:rPr>
          <w:sz w:val="28"/>
          <w:szCs w:val="28"/>
        </w:rPr>
        <w:t xml:space="preserve">ой услуги»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признать утратившим силу;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Пункт 43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подпунктами 3, 4 в следующей редакции: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получение сведений о ходе выполнения запроса;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результата предоставления муниципальной услуги.»;</w:t>
      </w:r>
    </w:p>
    <w:p w:rsidR="0039647A" w:rsidRDefault="00FF1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13.3. В абзаце второ</w:t>
      </w:r>
      <w:r>
        <w:rPr>
          <w:sz w:val="28"/>
          <w:szCs w:val="28"/>
        </w:rPr>
        <w:t>м пункта 72 слово «распоряжений заменить словом «постановлений»;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13.4. </w:t>
      </w:r>
      <w:r>
        <w:rPr>
          <w:color w:val="000000" w:themeColor="text1"/>
          <w:sz w:val="28"/>
          <w:szCs w:val="28"/>
          <w:shd w:val="clear" w:color="auto" w:fill="FFFFFF"/>
        </w:rPr>
        <w:t>Раздел IV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13.5. Раздел V признать утратившим силу;</w:t>
      </w:r>
    </w:p>
    <w:p w:rsidR="0039647A" w:rsidRDefault="00FF16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13.6. В приложении 1 к Административному регламенту слово «администрации» заменить словом «Администрации».</w:t>
      </w:r>
    </w:p>
    <w:p w:rsidR="0039647A" w:rsidRDefault="00FF162B">
      <w:pPr>
        <w:shd w:val="clear" w:color="auto" w:fill="FFFFFF"/>
        <w:tabs>
          <w:tab w:val="left" w:pos="1134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39647A" w:rsidRDefault="0039647A">
      <w:pPr>
        <w:ind w:right="-285"/>
        <w:jc w:val="both"/>
        <w:rPr>
          <w:sz w:val="28"/>
          <w:szCs w:val="28"/>
        </w:rPr>
      </w:pPr>
    </w:p>
    <w:p w:rsidR="0039647A" w:rsidRDefault="0039647A">
      <w:pPr>
        <w:ind w:right="-285"/>
        <w:jc w:val="both"/>
        <w:rPr>
          <w:sz w:val="28"/>
          <w:szCs w:val="28"/>
        </w:rPr>
      </w:pPr>
    </w:p>
    <w:p w:rsidR="0039647A" w:rsidRDefault="0039647A">
      <w:pPr>
        <w:ind w:right="-285"/>
        <w:jc w:val="both"/>
        <w:rPr>
          <w:sz w:val="28"/>
          <w:szCs w:val="28"/>
        </w:rPr>
      </w:pPr>
    </w:p>
    <w:p w:rsidR="0039647A" w:rsidRDefault="00FF162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sectPr w:rsidR="0039647A">
      <w:headerReference w:type="default" r:id="rId18"/>
      <w:headerReference w:type="first" r:id="rId19"/>
      <w:footnotePr>
        <w:pos w:val="beneathText"/>
      </w:footnotePr>
      <w:pgSz w:w="11905" w:h="16837"/>
      <w:pgMar w:top="1417" w:right="1276" w:bottom="1134" w:left="1559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7A" w:rsidRDefault="00FF162B">
      <w:r>
        <w:separator/>
      </w:r>
    </w:p>
  </w:endnote>
  <w:endnote w:type="continuationSeparator" w:id="0">
    <w:p w:rsidR="0039647A" w:rsidRDefault="00F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7A" w:rsidRDefault="00FF162B">
      <w:r>
        <w:separator/>
      </w:r>
    </w:p>
  </w:footnote>
  <w:footnote w:type="continuationSeparator" w:id="0">
    <w:p w:rsidR="0039647A" w:rsidRDefault="00FF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7A" w:rsidRDefault="00FF162B">
    <w:pPr>
      <w:pStyle w:val="af4"/>
      <w:jc w:val="center"/>
      <w:rPr>
        <w:sz w:val="24"/>
        <w:szCs w:val="28"/>
      </w:rPr>
    </w:pPr>
    <w:r>
      <w:rPr>
        <w:sz w:val="24"/>
        <w:szCs w:val="28"/>
      </w:rPr>
      <w:fldChar w:fldCharType="begin"/>
    </w:r>
    <w:r>
      <w:rPr>
        <w:sz w:val="24"/>
        <w:szCs w:val="28"/>
      </w:rPr>
      <w:instrText>PAGE   \* MERGEFORMAT</w:instrText>
    </w:r>
    <w:r>
      <w:rPr>
        <w:sz w:val="24"/>
        <w:szCs w:val="28"/>
      </w:rPr>
      <w:fldChar w:fldCharType="separate"/>
    </w:r>
    <w:r>
      <w:rPr>
        <w:sz w:val="24"/>
        <w:szCs w:val="28"/>
      </w:rPr>
      <w:t>20</w:t>
    </w:r>
    <w:r>
      <w:rPr>
        <w:sz w:val="24"/>
        <w:szCs w:val="28"/>
      </w:rPr>
      <w:fldChar w:fldCharType="end"/>
    </w:r>
  </w:p>
  <w:p w:rsidR="0039647A" w:rsidRDefault="0039647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7A" w:rsidRDefault="0039647A">
    <w:pPr>
      <w:pStyle w:val="af4"/>
      <w:tabs>
        <w:tab w:val="left" w:pos="3643"/>
        <w:tab w:val="center" w:pos="4535"/>
      </w:tabs>
    </w:pPr>
  </w:p>
  <w:p w:rsidR="0039647A" w:rsidRDefault="0039647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4F7B"/>
    <w:multiLevelType w:val="hybridMultilevel"/>
    <w:tmpl w:val="AD7604C2"/>
    <w:lvl w:ilvl="0" w:tplc="DAFEF9A4">
      <w:start w:val="12"/>
      <w:numFmt w:val="decimal"/>
      <w:lvlText w:val="%1."/>
      <w:lvlJc w:val="left"/>
      <w:pPr>
        <w:ind w:left="1368" w:hanging="375"/>
      </w:pPr>
      <w:rPr>
        <w:rFonts w:hint="default"/>
        <w:b w:val="0"/>
        <w:i w:val="0"/>
        <w:strike w:val="0"/>
        <w:sz w:val="28"/>
        <w:szCs w:val="28"/>
      </w:rPr>
    </w:lvl>
    <w:lvl w:ilvl="1" w:tplc="8DB4D08E">
      <w:start w:val="1"/>
      <w:numFmt w:val="lowerLetter"/>
      <w:lvlText w:val="%2."/>
      <w:lvlJc w:val="left"/>
      <w:pPr>
        <w:ind w:left="1440" w:hanging="360"/>
      </w:pPr>
    </w:lvl>
    <w:lvl w:ilvl="2" w:tplc="4D54E61C">
      <w:start w:val="1"/>
      <w:numFmt w:val="lowerRoman"/>
      <w:lvlText w:val="%3."/>
      <w:lvlJc w:val="right"/>
      <w:pPr>
        <w:ind w:left="2160" w:hanging="180"/>
      </w:pPr>
    </w:lvl>
    <w:lvl w:ilvl="3" w:tplc="46C09ACA">
      <w:start w:val="1"/>
      <w:numFmt w:val="decimal"/>
      <w:lvlText w:val="%4."/>
      <w:lvlJc w:val="left"/>
      <w:pPr>
        <w:ind w:left="2880" w:hanging="360"/>
      </w:pPr>
    </w:lvl>
    <w:lvl w:ilvl="4" w:tplc="B33A5A48">
      <w:start w:val="1"/>
      <w:numFmt w:val="lowerLetter"/>
      <w:lvlText w:val="%5."/>
      <w:lvlJc w:val="left"/>
      <w:pPr>
        <w:ind w:left="3600" w:hanging="360"/>
      </w:pPr>
    </w:lvl>
    <w:lvl w:ilvl="5" w:tplc="F320C1F6">
      <w:start w:val="1"/>
      <w:numFmt w:val="lowerRoman"/>
      <w:lvlText w:val="%6."/>
      <w:lvlJc w:val="right"/>
      <w:pPr>
        <w:ind w:left="4320" w:hanging="180"/>
      </w:pPr>
    </w:lvl>
    <w:lvl w:ilvl="6" w:tplc="95D8F5CC">
      <w:start w:val="1"/>
      <w:numFmt w:val="decimal"/>
      <w:lvlText w:val="%7."/>
      <w:lvlJc w:val="left"/>
      <w:pPr>
        <w:ind w:left="5040" w:hanging="360"/>
      </w:pPr>
    </w:lvl>
    <w:lvl w:ilvl="7" w:tplc="4800A922">
      <w:start w:val="1"/>
      <w:numFmt w:val="lowerLetter"/>
      <w:lvlText w:val="%8."/>
      <w:lvlJc w:val="left"/>
      <w:pPr>
        <w:ind w:left="5760" w:hanging="360"/>
      </w:pPr>
    </w:lvl>
    <w:lvl w:ilvl="8" w:tplc="265040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2D8D"/>
    <w:multiLevelType w:val="hybridMultilevel"/>
    <w:tmpl w:val="55806DBA"/>
    <w:lvl w:ilvl="0" w:tplc="D9DA23F6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FFC2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25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66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E9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41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01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D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E1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129B5"/>
    <w:multiLevelType w:val="hybridMultilevel"/>
    <w:tmpl w:val="69D8F792"/>
    <w:lvl w:ilvl="0" w:tplc="1DE41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14A03E">
      <w:start w:val="1"/>
      <w:numFmt w:val="lowerLetter"/>
      <w:lvlText w:val="%2."/>
      <w:lvlJc w:val="left"/>
      <w:pPr>
        <w:ind w:left="1789" w:hanging="360"/>
      </w:pPr>
    </w:lvl>
    <w:lvl w:ilvl="2" w:tplc="E02ED718">
      <w:start w:val="1"/>
      <w:numFmt w:val="lowerRoman"/>
      <w:lvlText w:val="%3."/>
      <w:lvlJc w:val="right"/>
      <w:pPr>
        <w:ind w:left="2509" w:hanging="180"/>
      </w:pPr>
    </w:lvl>
    <w:lvl w:ilvl="3" w:tplc="6B783648">
      <w:start w:val="1"/>
      <w:numFmt w:val="decimal"/>
      <w:lvlText w:val="%4."/>
      <w:lvlJc w:val="left"/>
      <w:pPr>
        <w:ind w:left="3229" w:hanging="360"/>
      </w:pPr>
    </w:lvl>
    <w:lvl w:ilvl="4" w:tplc="CE3A0B72">
      <w:start w:val="1"/>
      <w:numFmt w:val="lowerLetter"/>
      <w:lvlText w:val="%5."/>
      <w:lvlJc w:val="left"/>
      <w:pPr>
        <w:ind w:left="3949" w:hanging="360"/>
      </w:pPr>
    </w:lvl>
    <w:lvl w:ilvl="5" w:tplc="5366D93C">
      <w:start w:val="1"/>
      <w:numFmt w:val="lowerRoman"/>
      <w:lvlText w:val="%6."/>
      <w:lvlJc w:val="right"/>
      <w:pPr>
        <w:ind w:left="4669" w:hanging="180"/>
      </w:pPr>
    </w:lvl>
    <w:lvl w:ilvl="6" w:tplc="861A156A">
      <w:start w:val="1"/>
      <w:numFmt w:val="decimal"/>
      <w:lvlText w:val="%7."/>
      <w:lvlJc w:val="left"/>
      <w:pPr>
        <w:ind w:left="5389" w:hanging="360"/>
      </w:pPr>
    </w:lvl>
    <w:lvl w:ilvl="7" w:tplc="DE724940">
      <w:start w:val="1"/>
      <w:numFmt w:val="lowerLetter"/>
      <w:lvlText w:val="%8."/>
      <w:lvlJc w:val="left"/>
      <w:pPr>
        <w:ind w:left="6109" w:hanging="360"/>
      </w:pPr>
    </w:lvl>
    <w:lvl w:ilvl="8" w:tplc="87C4D89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B0342E"/>
    <w:multiLevelType w:val="hybridMultilevel"/>
    <w:tmpl w:val="FEB86F76"/>
    <w:lvl w:ilvl="0" w:tplc="90F0B05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C1286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3654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101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8ABA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A1EC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4492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61ACA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C9839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7F52BD"/>
    <w:multiLevelType w:val="hybridMultilevel"/>
    <w:tmpl w:val="D6946658"/>
    <w:lvl w:ilvl="0" w:tplc="D6480592">
      <w:start w:val="1"/>
      <w:numFmt w:val="decimal"/>
      <w:lvlText w:val="%1."/>
      <w:lvlJc w:val="left"/>
      <w:pPr>
        <w:ind w:left="2313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1026DAAA">
      <w:start w:val="1"/>
      <w:numFmt w:val="lowerLetter"/>
      <w:lvlText w:val="%2."/>
      <w:lvlJc w:val="left"/>
      <w:pPr>
        <w:ind w:left="1789" w:hanging="360"/>
      </w:pPr>
    </w:lvl>
    <w:lvl w:ilvl="2" w:tplc="559CD93E">
      <w:start w:val="1"/>
      <w:numFmt w:val="lowerRoman"/>
      <w:lvlText w:val="%3."/>
      <w:lvlJc w:val="right"/>
      <w:pPr>
        <w:ind w:left="2509" w:hanging="180"/>
      </w:pPr>
    </w:lvl>
    <w:lvl w:ilvl="3" w:tplc="CF92C508">
      <w:start w:val="1"/>
      <w:numFmt w:val="decimal"/>
      <w:lvlText w:val="%4."/>
      <w:lvlJc w:val="left"/>
      <w:pPr>
        <w:ind w:left="3229" w:hanging="360"/>
      </w:pPr>
    </w:lvl>
    <w:lvl w:ilvl="4" w:tplc="798A197E">
      <w:start w:val="1"/>
      <w:numFmt w:val="lowerLetter"/>
      <w:lvlText w:val="%5."/>
      <w:lvlJc w:val="left"/>
      <w:pPr>
        <w:ind w:left="3949" w:hanging="360"/>
      </w:pPr>
    </w:lvl>
    <w:lvl w:ilvl="5" w:tplc="5E56875A">
      <w:start w:val="1"/>
      <w:numFmt w:val="lowerRoman"/>
      <w:lvlText w:val="%6."/>
      <w:lvlJc w:val="right"/>
      <w:pPr>
        <w:ind w:left="4669" w:hanging="180"/>
      </w:pPr>
    </w:lvl>
    <w:lvl w:ilvl="6" w:tplc="118A4940">
      <w:start w:val="1"/>
      <w:numFmt w:val="decimal"/>
      <w:lvlText w:val="%7."/>
      <w:lvlJc w:val="left"/>
      <w:pPr>
        <w:ind w:left="5389" w:hanging="360"/>
      </w:pPr>
    </w:lvl>
    <w:lvl w:ilvl="7" w:tplc="7B500CBE">
      <w:start w:val="1"/>
      <w:numFmt w:val="lowerLetter"/>
      <w:lvlText w:val="%8."/>
      <w:lvlJc w:val="left"/>
      <w:pPr>
        <w:ind w:left="6109" w:hanging="360"/>
      </w:pPr>
    </w:lvl>
    <w:lvl w:ilvl="8" w:tplc="159A20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A446C1"/>
    <w:multiLevelType w:val="hybridMultilevel"/>
    <w:tmpl w:val="443079C0"/>
    <w:lvl w:ilvl="0" w:tplc="31B43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68E67E">
      <w:start w:val="1"/>
      <w:numFmt w:val="lowerLetter"/>
      <w:lvlText w:val="%2."/>
      <w:lvlJc w:val="left"/>
      <w:pPr>
        <w:ind w:left="1789" w:hanging="360"/>
      </w:pPr>
    </w:lvl>
    <w:lvl w:ilvl="2" w:tplc="30C67BBA">
      <w:start w:val="1"/>
      <w:numFmt w:val="lowerRoman"/>
      <w:lvlText w:val="%3."/>
      <w:lvlJc w:val="right"/>
      <w:pPr>
        <w:ind w:left="2509" w:hanging="180"/>
      </w:pPr>
    </w:lvl>
    <w:lvl w:ilvl="3" w:tplc="2112041E">
      <w:start w:val="1"/>
      <w:numFmt w:val="decimal"/>
      <w:lvlText w:val="%4."/>
      <w:lvlJc w:val="left"/>
      <w:pPr>
        <w:ind w:left="3229" w:hanging="360"/>
      </w:pPr>
    </w:lvl>
    <w:lvl w:ilvl="4" w:tplc="5F22FAAC">
      <w:start w:val="1"/>
      <w:numFmt w:val="lowerLetter"/>
      <w:lvlText w:val="%5."/>
      <w:lvlJc w:val="left"/>
      <w:pPr>
        <w:ind w:left="3949" w:hanging="360"/>
      </w:pPr>
    </w:lvl>
    <w:lvl w:ilvl="5" w:tplc="25F8EEC8">
      <w:start w:val="1"/>
      <w:numFmt w:val="lowerRoman"/>
      <w:lvlText w:val="%6."/>
      <w:lvlJc w:val="right"/>
      <w:pPr>
        <w:ind w:left="4669" w:hanging="180"/>
      </w:pPr>
    </w:lvl>
    <w:lvl w:ilvl="6" w:tplc="ECDC552A">
      <w:start w:val="1"/>
      <w:numFmt w:val="decimal"/>
      <w:lvlText w:val="%7."/>
      <w:lvlJc w:val="left"/>
      <w:pPr>
        <w:ind w:left="5389" w:hanging="360"/>
      </w:pPr>
    </w:lvl>
    <w:lvl w:ilvl="7" w:tplc="7E808526">
      <w:start w:val="1"/>
      <w:numFmt w:val="lowerLetter"/>
      <w:lvlText w:val="%8."/>
      <w:lvlJc w:val="left"/>
      <w:pPr>
        <w:ind w:left="6109" w:hanging="360"/>
      </w:pPr>
    </w:lvl>
    <w:lvl w:ilvl="8" w:tplc="62641A9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867C7C"/>
    <w:multiLevelType w:val="hybridMultilevel"/>
    <w:tmpl w:val="C44C432C"/>
    <w:lvl w:ilvl="0" w:tplc="4F50F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9FC27D8">
      <w:start w:val="1"/>
      <w:numFmt w:val="lowerLetter"/>
      <w:lvlText w:val="%2."/>
      <w:lvlJc w:val="left"/>
      <w:pPr>
        <w:ind w:left="1789" w:hanging="360"/>
      </w:pPr>
    </w:lvl>
    <w:lvl w:ilvl="2" w:tplc="DB0E68C2">
      <w:start w:val="1"/>
      <w:numFmt w:val="lowerRoman"/>
      <w:lvlText w:val="%3."/>
      <w:lvlJc w:val="right"/>
      <w:pPr>
        <w:ind w:left="2509" w:hanging="180"/>
      </w:pPr>
    </w:lvl>
    <w:lvl w:ilvl="3" w:tplc="32A6663A">
      <w:start w:val="1"/>
      <w:numFmt w:val="decimal"/>
      <w:lvlText w:val="%4."/>
      <w:lvlJc w:val="left"/>
      <w:pPr>
        <w:ind w:left="3229" w:hanging="360"/>
      </w:pPr>
    </w:lvl>
    <w:lvl w:ilvl="4" w:tplc="50F42D6A">
      <w:start w:val="1"/>
      <w:numFmt w:val="lowerLetter"/>
      <w:lvlText w:val="%5."/>
      <w:lvlJc w:val="left"/>
      <w:pPr>
        <w:ind w:left="3949" w:hanging="360"/>
      </w:pPr>
    </w:lvl>
    <w:lvl w:ilvl="5" w:tplc="B830C292">
      <w:start w:val="1"/>
      <w:numFmt w:val="lowerRoman"/>
      <w:lvlText w:val="%6."/>
      <w:lvlJc w:val="right"/>
      <w:pPr>
        <w:ind w:left="4669" w:hanging="180"/>
      </w:pPr>
    </w:lvl>
    <w:lvl w:ilvl="6" w:tplc="DFA8B8D6">
      <w:start w:val="1"/>
      <w:numFmt w:val="decimal"/>
      <w:lvlText w:val="%7."/>
      <w:lvlJc w:val="left"/>
      <w:pPr>
        <w:ind w:left="5389" w:hanging="360"/>
      </w:pPr>
    </w:lvl>
    <w:lvl w:ilvl="7" w:tplc="7FB027EA">
      <w:start w:val="1"/>
      <w:numFmt w:val="lowerLetter"/>
      <w:lvlText w:val="%8."/>
      <w:lvlJc w:val="left"/>
      <w:pPr>
        <w:ind w:left="6109" w:hanging="360"/>
      </w:pPr>
    </w:lvl>
    <w:lvl w:ilvl="8" w:tplc="C71C265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F2368A"/>
    <w:multiLevelType w:val="hybridMultilevel"/>
    <w:tmpl w:val="3B34A462"/>
    <w:lvl w:ilvl="0" w:tplc="BA68D18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3656D0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C10FF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6E2E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8216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86E4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B548D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5CE9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84C5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FB2225"/>
    <w:multiLevelType w:val="hybridMultilevel"/>
    <w:tmpl w:val="42320432"/>
    <w:lvl w:ilvl="0" w:tplc="48A2C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C84C0E6">
      <w:start w:val="1"/>
      <w:numFmt w:val="lowerLetter"/>
      <w:lvlText w:val="%2."/>
      <w:lvlJc w:val="left"/>
      <w:pPr>
        <w:ind w:left="1789" w:hanging="360"/>
      </w:pPr>
    </w:lvl>
    <w:lvl w:ilvl="2" w:tplc="BDD8A49C">
      <w:start w:val="1"/>
      <w:numFmt w:val="lowerRoman"/>
      <w:lvlText w:val="%3."/>
      <w:lvlJc w:val="right"/>
      <w:pPr>
        <w:ind w:left="2509" w:hanging="180"/>
      </w:pPr>
    </w:lvl>
    <w:lvl w:ilvl="3" w:tplc="853815B6">
      <w:start w:val="1"/>
      <w:numFmt w:val="decimal"/>
      <w:lvlText w:val="%4."/>
      <w:lvlJc w:val="left"/>
      <w:pPr>
        <w:ind w:left="3229" w:hanging="360"/>
      </w:pPr>
    </w:lvl>
    <w:lvl w:ilvl="4" w:tplc="6EDC7202">
      <w:start w:val="1"/>
      <w:numFmt w:val="lowerLetter"/>
      <w:lvlText w:val="%5."/>
      <w:lvlJc w:val="left"/>
      <w:pPr>
        <w:ind w:left="3949" w:hanging="360"/>
      </w:pPr>
    </w:lvl>
    <w:lvl w:ilvl="5" w:tplc="49747E96">
      <w:start w:val="1"/>
      <w:numFmt w:val="lowerRoman"/>
      <w:lvlText w:val="%6."/>
      <w:lvlJc w:val="right"/>
      <w:pPr>
        <w:ind w:left="4669" w:hanging="180"/>
      </w:pPr>
    </w:lvl>
    <w:lvl w:ilvl="6" w:tplc="B1DCB4C8">
      <w:start w:val="1"/>
      <w:numFmt w:val="decimal"/>
      <w:lvlText w:val="%7."/>
      <w:lvlJc w:val="left"/>
      <w:pPr>
        <w:ind w:left="5389" w:hanging="360"/>
      </w:pPr>
    </w:lvl>
    <w:lvl w:ilvl="7" w:tplc="FF282592">
      <w:start w:val="1"/>
      <w:numFmt w:val="lowerLetter"/>
      <w:lvlText w:val="%8."/>
      <w:lvlJc w:val="left"/>
      <w:pPr>
        <w:ind w:left="6109" w:hanging="360"/>
      </w:pPr>
    </w:lvl>
    <w:lvl w:ilvl="8" w:tplc="CF10377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9E63D9"/>
    <w:multiLevelType w:val="hybridMultilevel"/>
    <w:tmpl w:val="73FE3992"/>
    <w:lvl w:ilvl="0" w:tplc="EA928088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66ECF882">
      <w:start w:val="1"/>
      <w:numFmt w:val="lowerLetter"/>
      <w:lvlText w:val="%2."/>
      <w:lvlJc w:val="left"/>
      <w:pPr>
        <w:ind w:left="1647" w:hanging="360"/>
      </w:pPr>
    </w:lvl>
    <w:lvl w:ilvl="2" w:tplc="5CACA0AE">
      <w:start w:val="1"/>
      <w:numFmt w:val="lowerRoman"/>
      <w:lvlText w:val="%3."/>
      <w:lvlJc w:val="right"/>
      <w:pPr>
        <w:ind w:left="2367" w:hanging="180"/>
      </w:pPr>
    </w:lvl>
    <w:lvl w:ilvl="3" w:tplc="A8F40AF4">
      <w:start w:val="1"/>
      <w:numFmt w:val="decimal"/>
      <w:lvlText w:val="%4."/>
      <w:lvlJc w:val="left"/>
      <w:pPr>
        <w:ind w:left="3087" w:hanging="360"/>
      </w:pPr>
    </w:lvl>
    <w:lvl w:ilvl="4" w:tplc="763430A0">
      <w:start w:val="1"/>
      <w:numFmt w:val="lowerLetter"/>
      <w:lvlText w:val="%5."/>
      <w:lvlJc w:val="left"/>
      <w:pPr>
        <w:ind w:left="3807" w:hanging="360"/>
      </w:pPr>
    </w:lvl>
    <w:lvl w:ilvl="5" w:tplc="C776A744">
      <w:start w:val="1"/>
      <w:numFmt w:val="lowerRoman"/>
      <w:lvlText w:val="%6."/>
      <w:lvlJc w:val="right"/>
      <w:pPr>
        <w:ind w:left="4527" w:hanging="180"/>
      </w:pPr>
    </w:lvl>
    <w:lvl w:ilvl="6" w:tplc="79CE4936">
      <w:start w:val="1"/>
      <w:numFmt w:val="decimal"/>
      <w:lvlText w:val="%7."/>
      <w:lvlJc w:val="left"/>
      <w:pPr>
        <w:ind w:left="5247" w:hanging="360"/>
      </w:pPr>
    </w:lvl>
    <w:lvl w:ilvl="7" w:tplc="151065E8">
      <w:start w:val="1"/>
      <w:numFmt w:val="lowerLetter"/>
      <w:lvlText w:val="%8."/>
      <w:lvlJc w:val="left"/>
      <w:pPr>
        <w:ind w:left="5967" w:hanging="360"/>
      </w:pPr>
    </w:lvl>
    <w:lvl w:ilvl="8" w:tplc="CB1808B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2C1D2B"/>
    <w:multiLevelType w:val="hybridMultilevel"/>
    <w:tmpl w:val="57F242DA"/>
    <w:lvl w:ilvl="0" w:tplc="0B34260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C064682E">
      <w:start w:val="1"/>
      <w:numFmt w:val="lowerLetter"/>
      <w:lvlText w:val="%2."/>
      <w:lvlJc w:val="left"/>
      <w:pPr>
        <w:ind w:left="1648" w:hanging="360"/>
      </w:pPr>
    </w:lvl>
    <w:lvl w:ilvl="2" w:tplc="2F983B38">
      <w:start w:val="1"/>
      <w:numFmt w:val="lowerRoman"/>
      <w:lvlText w:val="%3."/>
      <w:lvlJc w:val="right"/>
      <w:pPr>
        <w:ind w:left="2368" w:hanging="180"/>
      </w:pPr>
    </w:lvl>
    <w:lvl w:ilvl="3" w:tplc="34DA044A">
      <w:start w:val="1"/>
      <w:numFmt w:val="decimal"/>
      <w:lvlText w:val="%4."/>
      <w:lvlJc w:val="left"/>
      <w:pPr>
        <w:ind w:left="3088" w:hanging="360"/>
      </w:pPr>
    </w:lvl>
    <w:lvl w:ilvl="4" w:tplc="D9345BB0">
      <w:start w:val="1"/>
      <w:numFmt w:val="lowerLetter"/>
      <w:lvlText w:val="%5."/>
      <w:lvlJc w:val="left"/>
      <w:pPr>
        <w:ind w:left="3808" w:hanging="360"/>
      </w:pPr>
    </w:lvl>
    <w:lvl w:ilvl="5" w:tplc="CCEAADC2">
      <w:start w:val="1"/>
      <w:numFmt w:val="lowerRoman"/>
      <w:lvlText w:val="%6."/>
      <w:lvlJc w:val="right"/>
      <w:pPr>
        <w:ind w:left="4528" w:hanging="180"/>
      </w:pPr>
    </w:lvl>
    <w:lvl w:ilvl="6" w:tplc="7DE66558">
      <w:start w:val="1"/>
      <w:numFmt w:val="decimal"/>
      <w:lvlText w:val="%7."/>
      <w:lvlJc w:val="left"/>
      <w:pPr>
        <w:ind w:left="5248" w:hanging="360"/>
      </w:pPr>
    </w:lvl>
    <w:lvl w:ilvl="7" w:tplc="776C078E">
      <w:start w:val="1"/>
      <w:numFmt w:val="lowerLetter"/>
      <w:lvlText w:val="%8."/>
      <w:lvlJc w:val="left"/>
      <w:pPr>
        <w:ind w:left="5968" w:hanging="360"/>
      </w:pPr>
    </w:lvl>
    <w:lvl w:ilvl="8" w:tplc="492CAE26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04F638D"/>
    <w:multiLevelType w:val="hybridMultilevel"/>
    <w:tmpl w:val="A43AB192"/>
    <w:lvl w:ilvl="0" w:tplc="E32EF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E1C84FE">
      <w:start w:val="1"/>
      <w:numFmt w:val="lowerLetter"/>
      <w:lvlText w:val="%2."/>
      <w:lvlJc w:val="left"/>
      <w:pPr>
        <w:ind w:left="1789" w:hanging="360"/>
      </w:pPr>
    </w:lvl>
    <w:lvl w:ilvl="2" w:tplc="852A3C68">
      <w:start w:val="1"/>
      <w:numFmt w:val="lowerRoman"/>
      <w:lvlText w:val="%3."/>
      <w:lvlJc w:val="right"/>
      <w:pPr>
        <w:ind w:left="2509" w:hanging="180"/>
      </w:pPr>
    </w:lvl>
    <w:lvl w:ilvl="3" w:tplc="DCDA2596">
      <w:start w:val="1"/>
      <w:numFmt w:val="decimal"/>
      <w:lvlText w:val="%4."/>
      <w:lvlJc w:val="left"/>
      <w:pPr>
        <w:ind w:left="3229" w:hanging="360"/>
      </w:pPr>
    </w:lvl>
    <w:lvl w:ilvl="4" w:tplc="67CA37E0">
      <w:start w:val="1"/>
      <w:numFmt w:val="lowerLetter"/>
      <w:lvlText w:val="%5."/>
      <w:lvlJc w:val="left"/>
      <w:pPr>
        <w:ind w:left="3949" w:hanging="360"/>
      </w:pPr>
    </w:lvl>
    <w:lvl w:ilvl="5" w:tplc="F93E6F56">
      <w:start w:val="1"/>
      <w:numFmt w:val="lowerRoman"/>
      <w:lvlText w:val="%6."/>
      <w:lvlJc w:val="right"/>
      <w:pPr>
        <w:ind w:left="4669" w:hanging="180"/>
      </w:pPr>
    </w:lvl>
    <w:lvl w:ilvl="6" w:tplc="D79048C0">
      <w:start w:val="1"/>
      <w:numFmt w:val="decimal"/>
      <w:lvlText w:val="%7."/>
      <w:lvlJc w:val="left"/>
      <w:pPr>
        <w:ind w:left="5389" w:hanging="360"/>
      </w:pPr>
    </w:lvl>
    <w:lvl w:ilvl="7" w:tplc="3C482520">
      <w:start w:val="1"/>
      <w:numFmt w:val="lowerLetter"/>
      <w:lvlText w:val="%8."/>
      <w:lvlJc w:val="left"/>
      <w:pPr>
        <w:ind w:left="6109" w:hanging="360"/>
      </w:pPr>
    </w:lvl>
    <w:lvl w:ilvl="8" w:tplc="936E7D3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B751B4"/>
    <w:multiLevelType w:val="hybridMultilevel"/>
    <w:tmpl w:val="446410D8"/>
    <w:lvl w:ilvl="0" w:tplc="72FED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2053CE">
      <w:start w:val="1"/>
      <w:numFmt w:val="lowerLetter"/>
      <w:lvlText w:val="%2."/>
      <w:lvlJc w:val="left"/>
      <w:pPr>
        <w:ind w:left="1789" w:hanging="360"/>
      </w:pPr>
    </w:lvl>
    <w:lvl w:ilvl="2" w:tplc="7BB43660">
      <w:start w:val="1"/>
      <w:numFmt w:val="lowerRoman"/>
      <w:lvlText w:val="%3."/>
      <w:lvlJc w:val="right"/>
      <w:pPr>
        <w:ind w:left="2509" w:hanging="180"/>
      </w:pPr>
    </w:lvl>
    <w:lvl w:ilvl="3" w:tplc="6BB09800">
      <w:start w:val="1"/>
      <w:numFmt w:val="decimal"/>
      <w:lvlText w:val="%4."/>
      <w:lvlJc w:val="left"/>
      <w:pPr>
        <w:ind w:left="3229" w:hanging="360"/>
      </w:pPr>
    </w:lvl>
    <w:lvl w:ilvl="4" w:tplc="B3FC3740">
      <w:start w:val="1"/>
      <w:numFmt w:val="lowerLetter"/>
      <w:lvlText w:val="%5."/>
      <w:lvlJc w:val="left"/>
      <w:pPr>
        <w:ind w:left="3949" w:hanging="360"/>
      </w:pPr>
    </w:lvl>
    <w:lvl w:ilvl="5" w:tplc="ED4869DE">
      <w:start w:val="1"/>
      <w:numFmt w:val="lowerRoman"/>
      <w:lvlText w:val="%6."/>
      <w:lvlJc w:val="right"/>
      <w:pPr>
        <w:ind w:left="4669" w:hanging="180"/>
      </w:pPr>
    </w:lvl>
    <w:lvl w:ilvl="6" w:tplc="E460CCD8">
      <w:start w:val="1"/>
      <w:numFmt w:val="decimal"/>
      <w:lvlText w:val="%7."/>
      <w:lvlJc w:val="left"/>
      <w:pPr>
        <w:ind w:left="5389" w:hanging="360"/>
      </w:pPr>
    </w:lvl>
    <w:lvl w:ilvl="7" w:tplc="EEF607C4">
      <w:start w:val="1"/>
      <w:numFmt w:val="lowerLetter"/>
      <w:lvlText w:val="%8."/>
      <w:lvlJc w:val="left"/>
      <w:pPr>
        <w:ind w:left="6109" w:hanging="360"/>
      </w:pPr>
    </w:lvl>
    <w:lvl w:ilvl="8" w:tplc="6AF49E9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D31E40"/>
    <w:multiLevelType w:val="hybridMultilevel"/>
    <w:tmpl w:val="5E541AC8"/>
    <w:lvl w:ilvl="0" w:tplc="EA4C2150">
      <w:start w:val="3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81BEF80A">
      <w:start w:val="1"/>
      <w:numFmt w:val="lowerLetter"/>
      <w:lvlText w:val="%2."/>
      <w:lvlJc w:val="left"/>
      <w:pPr>
        <w:ind w:left="2073" w:hanging="360"/>
      </w:pPr>
    </w:lvl>
    <w:lvl w:ilvl="2" w:tplc="34B2002E">
      <w:start w:val="1"/>
      <w:numFmt w:val="lowerRoman"/>
      <w:lvlText w:val="%3."/>
      <w:lvlJc w:val="right"/>
      <w:pPr>
        <w:ind w:left="2793" w:hanging="180"/>
      </w:pPr>
    </w:lvl>
    <w:lvl w:ilvl="3" w:tplc="2892AF88">
      <w:start w:val="1"/>
      <w:numFmt w:val="decimal"/>
      <w:lvlText w:val="%4."/>
      <w:lvlJc w:val="left"/>
      <w:pPr>
        <w:ind w:left="3513" w:hanging="360"/>
      </w:pPr>
    </w:lvl>
    <w:lvl w:ilvl="4" w:tplc="A86CA2B0">
      <w:start w:val="1"/>
      <w:numFmt w:val="lowerLetter"/>
      <w:lvlText w:val="%5."/>
      <w:lvlJc w:val="left"/>
      <w:pPr>
        <w:ind w:left="4233" w:hanging="360"/>
      </w:pPr>
    </w:lvl>
    <w:lvl w:ilvl="5" w:tplc="C77A1236">
      <w:start w:val="1"/>
      <w:numFmt w:val="lowerRoman"/>
      <w:lvlText w:val="%6."/>
      <w:lvlJc w:val="right"/>
      <w:pPr>
        <w:ind w:left="4953" w:hanging="180"/>
      </w:pPr>
    </w:lvl>
    <w:lvl w:ilvl="6" w:tplc="1BAC0DA0">
      <w:start w:val="1"/>
      <w:numFmt w:val="decimal"/>
      <w:lvlText w:val="%7."/>
      <w:lvlJc w:val="left"/>
      <w:pPr>
        <w:ind w:left="5673" w:hanging="360"/>
      </w:pPr>
    </w:lvl>
    <w:lvl w:ilvl="7" w:tplc="0972C444">
      <w:start w:val="1"/>
      <w:numFmt w:val="lowerLetter"/>
      <w:lvlText w:val="%8."/>
      <w:lvlJc w:val="left"/>
      <w:pPr>
        <w:ind w:left="6393" w:hanging="360"/>
      </w:pPr>
    </w:lvl>
    <w:lvl w:ilvl="8" w:tplc="F66424D6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CF642C7"/>
    <w:multiLevelType w:val="multilevel"/>
    <w:tmpl w:val="838882F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7A"/>
    <w:rsid w:val="0039647A"/>
    <w:rsid w:val="00FF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7151"/>
  <w15:docId w15:val="{EE83B4EF-D0C2-4490-BCDB-544FDCE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semiHidden/>
    <w:pPr>
      <w:spacing w:after="120"/>
    </w:pPr>
  </w:style>
  <w:style w:type="paragraph" w:styleId="af">
    <w:name w:val="List"/>
    <w:basedOn w:val="ae"/>
    <w:semiHidden/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Pr>
      <w:lang w:eastAsia="ar-SA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Pr>
      <w:lang w:eastAsia="ar-S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styleId="af8">
    <w:name w:val="List Paragraph"/>
    <w:basedOn w:val="a"/>
    <w:uiPriority w:val="34"/>
    <w:qFormat/>
    <w:pPr>
      <w:ind w:left="708"/>
    </w:pPr>
    <w:rPr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Pr>
      <w:b/>
      <w:sz w:val="28"/>
      <w:szCs w:val="24"/>
      <w:lang w:val="en-US" w:eastAsia="ar-SA"/>
    </w:rPr>
  </w:style>
  <w:style w:type="paragraph" w:styleId="afb">
    <w:name w:val="Subtitle"/>
    <w:basedOn w:val="a"/>
    <w:next w:val="ae"/>
    <w:link w:val="afc"/>
    <w:uiPriority w:val="99"/>
    <w:qFormat/>
    <w:pPr>
      <w:jc w:val="center"/>
    </w:pPr>
    <w:rPr>
      <w:b/>
      <w:sz w:val="28"/>
    </w:rPr>
  </w:style>
  <w:style w:type="character" w:customStyle="1" w:styleId="afc">
    <w:name w:val="Подзаголовок Знак"/>
    <w:link w:val="afb"/>
    <w:uiPriority w:val="99"/>
    <w:rPr>
      <w:b/>
      <w:sz w:val="28"/>
      <w:lang w:eastAsia="ar-SA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Strong"/>
    <w:uiPriority w:val="22"/>
    <w:qFormat/>
    <w:rPr>
      <w:b/>
      <w:bCs/>
    </w:rPr>
  </w:style>
  <w:style w:type="paragraph" w:styleId="aff">
    <w:name w:val="Normal (Web)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pPr>
      <w:keepNext/>
      <w:jc w:val="right"/>
      <w:outlineLvl w:val="2"/>
    </w:pPr>
    <w:rPr>
      <w:sz w:val="24"/>
      <w:lang w:eastAsia="ru-RU"/>
    </w:rPr>
  </w:style>
  <w:style w:type="character" w:customStyle="1" w:styleId="af1">
    <w:name w:val="Основной текст с отступом Знак"/>
    <w:link w:val="af0"/>
    <w:rPr>
      <w:lang w:eastAsia="ar-SA"/>
    </w:rPr>
  </w:style>
  <w:style w:type="table" w:styleId="aff0">
    <w:name w:val="Table Grid"/>
    <w:basedOn w:val="a1"/>
    <w:uiPriority w:val="5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footnote text"/>
    <w:basedOn w:val="a"/>
    <w:link w:val="aff2"/>
    <w:uiPriority w:val="99"/>
    <w:semiHidden/>
    <w:unhideWhenUsed/>
    <w:pPr>
      <w:jc w:val="both"/>
    </w:pPr>
    <w:rPr>
      <w:rFonts w:ascii="Calibri" w:eastAsia="Calibri" w:hAnsi="Calibri"/>
      <w:lang w:eastAsia="en-US"/>
    </w:rPr>
  </w:style>
  <w:style w:type="character" w:customStyle="1" w:styleId="aff2">
    <w:name w:val="Текст сноски Знак"/>
    <w:link w:val="aff1"/>
    <w:uiPriority w:val="99"/>
    <w:semiHidden/>
    <w:rPr>
      <w:rFonts w:ascii="Calibri" w:eastAsia="Calibri" w:hAnsi="Calibri" w:cs="Times New Roman"/>
      <w:lang w:eastAsia="en-US"/>
    </w:rPr>
  </w:style>
  <w:style w:type="character" w:styleId="aff3">
    <w:name w:val="footnote reference"/>
    <w:uiPriority w:val="99"/>
    <w:semiHidden/>
    <w:unhideWhenUsed/>
    <w:rPr>
      <w:vertAlign w:val="superscript"/>
    </w:rPr>
  </w:style>
  <w:style w:type="character" w:customStyle="1" w:styleId="aff4">
    <w:name w:val="Без интервала Знак"/>
    <w:link w:val="aff5"/>
    <w:uiPriority w:val="1"/>
    <w:rPr>
      <w:lang w:val="ru-RU" w:eastAsia="ru-RU" w:bidi="ar-SA"/>
    </w:rPr>
  </w:style>
  <w:style w:type="paragraph" w:styleId="aff5">
    <w:name w:val="No Spacing"/>
    <w:link w:val="aff4"/>
    <w:uiPriority w:val="1"/>
    <w:qFormat/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paragraph" w:customStyle="1" w:styleId="Style7">
    <w:name w:val="Style7"/>
    <w:basedOn w:val="a"/>
    <w:pPr>
      <w:widowControl w:val="0"/>
      <w:spacing w:line="264" w:lineRule="exact"/>
      <w:ind w:firstLine="288"/>
    </w:pPr>
    <w:rPr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 w:hint="default"/>
      <w:sz w:val="18"/>
      <w:szCs w:val="18"/>
    </w:rPr>
  </w:style>
  <w:style w:type="character" w:styleId="HTML">
    <w:name w:val="HTML Cite"/>
    <w:uiPriority w:val="99"/>
    <w:semiHidden/>
    <w:unhideWhenUsed/>
    <w:rPr>
      <w:i w:val="0"/>
      <w:iCs w:val="0"/>
      <w:color w:val="009030"/>
    </w:rPr>
  </w:style>
  <w:style w:type="paragraph" w:customStyle="1" w:styleId="FR1">
    <w:name w:val="FR1"/>
    <w:link w:val="FR10"/>
    <w:pPr>
      <w:widowControl w:val="0"/>
      <w:spacing w:line="300" w:lineRule="auto"/>
    </w:pPr>
    <w:rPr>
      <w:rFonts w:eastAsia="Calibri"/>
      <w:b/>
      <w:bCs/>
      <w:sz w:val="28"/>
      <w:szCs w:val="28"/>
      <w:lang w:eastAsia="ar-SA"/>
    </w:rPr>
  </w:style>
  <w:style w:type="character" w:customStyle="1" w:styleId="FR10">
    <w:name w:val="FR1 Знак"/>
    <w:link w:val="FR1"/>
    <w:rPr>
      <w:rFonts w:eastAsia="Calibri"/>
      <w:b/>
      <w:bCs/>
      <w:sz w:val="28"/>
      <w:szCs w:val="28"/>
      <w:lang w:eastAsia="ar-SA" w:bidi="ar-SA"/>
    </w:rPr>
  </w:style>
  <w:style w:type="character" w:customStyle="1" w:styleId="aff7">
    <w:name w:val="Нет"/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numbering" w:customStyle="1" w:styleId="17">
    <w:name w:val="Нет списка1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23DC28D881E45AE882EC24016AFBF2E58A970469DC3CD5F2F3D7CDE269F7736AA0E4F7638E7D52B2B3E27352D9BAFD63DLFq7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https://login.consultant.ru/link/?req=doc&amp;base=RLAW926&amp;n=282187&amp;dst=1011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80675&amp;dst=1001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3313&amp;dst=10009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login.consultant.ru/link/?req=doc&amp;base=RLAW926&amp;n=284167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1166-3919-4CC4-A491-621D83DC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10747</Characters>
  <Application>Microsoft Office Word</Application>
  <DocSecurity>0</DocSecurity>
  <Lines>89</Lines>
  <Paragraphs>25</Paragraphs>
  <ScaleCrop>false</ScaleCrop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46</cp:revision>
  <dcterms:created xsi:type="dcterms:W3CDTF">2023-06-16T06:08:00Z</dcterms:created>
  <dcterms:modified xsi:type="dcterms:W3CDTF">2025-12-19T04:26:00Z</dcterms:modified>
</cp:coreProperties>
</file>