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44628" w:rsidRPr="00F44628" w:rsidRDefault="00F44628" w:rsidP="00F44628">
      <w:pPr>
        <w:widowControl/>
        <w:autoSpaceDE/>
        <w:rPr>
          <w:rFonts w:ascii="Times New Roman" w:hAnsi="Times New Roman" w:cs="Times New Roman"/>
          <w:sz w:val="28"/>
          <w:szCs w:val="28"/>
          <w:lang w:eastAsia="ar-SA"/>
        </w:rPr>
      </w:pPr>
      <w:r w:rsidRPr="00F44628">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2CC04800" wp14:editId="6796EE95">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628" w:rsidRPr="00F44628" w:rsidRDefault="00F44628" w:rsidP="00F44628">
      <w:pPr>
        <w:widowControl/>
        <w:autoSpaceDE/>
        <w:rPr>
          <w:rFonts w:ascii="Times New Roman" w:hAnsi="Times New Roman" w:cs="Times New Roman"/>
          <w:sz w:val="28"/>
          <w:szCs w:val="28"/>
          <w:lang w:eastAsia="ar-SA"/>
        </w:rPr>
      </w:pPr>
    </w:p>
    <w:p w:rsidR="00F44628" w:rsidRPr="00F44628" w:rsidRDefault="00F44628" w:rsidP="00F44628">
      <w:pPr>
        <w:widowControl/>
        <w:suppressAutoHyphens w:val="0"/>
        <w:autoSpaceDE/>
        <w:jc w:val="center"/>
        <w:rPr>
          <w:rFonts w:ascii="Times New Roman" w:hAnsi="Times New Roman" w:cs="Times New Roman"/>
          <w:sz w:val="28"/>
          <w:szCs w:val="28"/>
          <w:lang w:eastAsia="en-US"/>
        </w:rPr>
      </w:pPr>
      <w:r w:rsidRPr="00F44628">
        <w:rPr>
          <w:rFonts w:ascii="Times New Roman" w:hAnsi="Times New Roman" w:cs="Times New Roman"/>
          <w:sz w:val="28"/>
          <w:szCs w:val="28"/>
          <w:lang w:eastAsia="en-US"/>
        </w:rPr>
        <w:t xml:space="preserve">ХАНТЫ-МАНСИЙСКИЙ </w:t>
      </w:r>
    </w:p>
    <w:p w:rsidR="00F44628" w:rsidRPr="00F44628" w:rsidRDefault="00F44628" w:rsidP="00F44628">
      <w:pPr>
        <w:widowControl/>
        <w:suppressAutoHyphens w:val="0"/>
        <w:autoSpaceDE/>
        <w:jc w:val="center"/>
        <w:rPr>
          <w:rFonts w:ascii="Times New Roman" w:hAnsi="Times New Roman" w:cs="Times New Roman"/>
          <w:sz w:val="28"/>
          <w:szCs w:val="28"/>
          <w:lang w:eastAsia="en-US"/>
        </w:rPr>
      </w:pPr>
      <w:r w:rsidRPr="00F44628">
        <w:rPr>
          <w:rFonts w:ascii="Times New Roman" w:hAnsi="Times New Roman" w:cs="Times New Roman"/>
          <w:sz w:val="28"/>
          <w:szCs w:val="28"/>
          <w:lang w:eastAsia="en-US"/>
        </w:rPr>
        <w:t>МУНИЦИПАЛЬНЫЙ РАЙОН</w:t>
      </w:r>
    </w:p>
    <w:p w:rsidR="00F44628" w:rsidRPr="00F44628" w:rsidRDefault="00F44628" w:rsidP="00F44628">
      <w:pPr>
        <w:widowControl/>
        <w:suppressAutoHyphens w:val="0"/>
        <w:autoSpaceDE/>
        <w:jc w:val="center"/>
        <w:rPr>
          <w:rFonts w:ascii="Times New Roman" w:hAnsi="Times New Roman" w:cs="Times New Roman"/>
          <w:sz w:val="28"/>
          <w:szCs w:val="28"/>
          <w:lang w:eastAsia="en-US"/>
        </w:rPr>
      </w:pPr>
      <w:r w:rsidRPr="00F44628">
        <w:rPr>
          <w:rFonts w:ascii="Times New Roman" w:hAnsi="Times New Roman" w:cs="Times New Roman"/>
          <w:sz w:val="28"/>
          <w:szCs w:val="28"/>
          <w:lang w:eastAsia="en-US"/>
        </w:rPr>
        <w:t>Ханты-Мансийский автономный округ – Югра</w:t>
      </w:r>
    </w:p>
    <w:p w:rsidR="00F44628" w:rsidRPr="00F44628" w:rsidRDefault="00F44628" w:rsidP="00F44628">
      <w:pPr>
        <w:widowControl/>
        <w:suppressAutoHyphens w:val="0"/>
        <w:autoSpaceDE/>
        <w:jc w:val="center"/>
        <w:rPr>
          <w:rFonts w:ascii="Times New Roman" w:hAnsi="Times New Roman" w:cs="Times New Roman"/>
          <w:sz w:val="28"/>
          <w:szCs w:val="28"/>
          <w:lang w:eastAsia="en-US"/>
        </w:rPr>
      </w:pPr>
    </w:p>
    <w:p w:rsidR="00F44628" w:rsidRPr="00F44628" w:rsidRDefault="00F44628" w:rsidP="00F44628">
      <w:pPr>
        <w:widowControl/>
        <w:suppressAutoHyphens w:val="0"/>
        <w:autoSpaceDE/>
        <w:jc w:val="center"/>
        <w:rPr>
          <w:rFonts w:ascii="Times New Roman" w:hAnsi="Times New Roman" w:cs="Times New Roman"/>
          <w:b/>
          <w:sz w:val="28"/>
          <w:szCs w:val="28"/>
          <w:lang w:eastAsia="en-US"/>
        </w:rPr>
      </w:pPr>
      <w:r w:rsidRPr="00F44628">
        <w:rPr>
          <w:rFonts w:ascii="Times New Roman" w:hAnsi="Times New Roman" w:cs="Times New Roman"/>
          <w:b/>
          <w:sz w:val="28"/>
          <w:szCs w:val="28"/>
          <w:lang w:eastAsia="en-US"/>
        </w:rPr>
        <w:t>АДМИНИСТРАЦИЯ ХАНТЫ-МАНСИЙСКОГО РАЙОНА</w:t>
      </w:r>
    </w:p>
    <w:p w:rsidR="00F44628" w:rsidRPr="00F44628" w:rsidRDefault="00F44628" w:rsidP="00F44628">
      <w:pPr>
        <w:widowControl/>
        <w:suppressAutoHyphens w:val="0"/>
        <w:autoSpaceDE/>
        <w:jc w:val="center"/>
        <w:rPr>
          <w:rFonts w:ascii="Times New Roman" w:hAnsi="Times New Roman" w:cs="Times New Roman"/>
          <w:b/>
          <w:sz w:val="28"/>
          <w:szCs w:val="28"/>
          <w:lang w:eastAsia="en-US"/>
        </w:rPr>
      </w:pPr>
    </w:p>
    <w:p w:rsidR="00F44628" w:rsidRPr="00F44628" w:rsidRDefault="00F44628" w:rsidP="00F44628">
      <w:pPr>
        <w:widowControl/>
        <w:suppressAutoHyphens w:val="0"/>
        <w:autoSpaceDE/>
        <w:jc w:val="center"/>
        <w:rPr>
          <w:rFonts w:ascii="Times New Roman" w:hAnsi="Times New Roman" w:cs="Times New Roman"/>
          <w:b/>
          <w:sz w:val="28"/>
          <w:szCs w:val="28"/>
          <w:lang w:eastAsia="en-US"/>
        </w:rPr>
      </w:pPr>
      <w:r w:rsidRPr="00F44628">
        <w:rPr>
          <w:rFonts w:ascii="Times New Roman" w:hAnsi="Times New Roman" w:cs="Times New Roman"/>
          <w:b/>
          <w:sz w:val="28"/>
          <w:szCs w:val="28"/>
          <w:lang w:eastAsia="en-US"/>
        </w:rPr>
        <w:t xml:space="preserve">П О С Т А Н О В Л Е Н И Е </w:t>
      </w:r>
    </w:p>
    <w:p w:rsidR="00F44628" w:rsidRPr="00F44628" w:rsidRDefault="00F44628" w:rsidP="00F44628">
      <w:pPr>
        <w:widowControl/>
        <w:suppressAutoHyphens w:val="0"/>
        <w:autoSpaceDE/>
        <w:jc w:val="center"/>
        <w:rPr>
          <w:rFonts w:ascii="Times New Roman" w:hAnsi="Times New Roman" w:cs="Times New Roman"/>
          <w:sz w:val="28"/>
          <w:szCs w:val="28"/>
          <w:lang w:eastAsia="en-US"/>
        </w:rPr>
      </w:pPr>
    </w:p>
    <w:p w:rsidR="00F44628" w:rsidRPr="00F44628" w:rsidRDefault="00F44628" w:rsidP="00F44628">
      <w:pPr>
        <w:widowControl/>
        <w:suppressAutoHyphens w:val="0"/>
        <w:autoSpaceDE/>
        <w:rPr>
          <w:rFonts w:ascii="Times New Roman" w:hAnsi="Times New Roman" w:cs="Times New Roman"/>
          <w:sz w:val="28"/>
          <w:szCs w:val="28"/>
          <w:lang w:eastAsia="en-US"/>
        </w:rPr>
      </w:pPr>
      <w:bookmarkStart w:id="0" w:name="_Hlk220485026"/>
      <w:r w:rsidRPr="00F44628">
        <w:rPr>
          <w:rFonts w:ascii="Times New Roman" w:hAnsi="Times New Roman" w:cs="Times New Roman"/>
          <w:sz w:val="28"/>
          <w:szCs w:val="28"/>
          <w:lang w:eastAsia="en-US"/>
        </w:rPr>
        <w:t xml:space="preserve">от </w:t>
      </w:r>
      <w:r w:rsidR="002306FC">
        <w:rPr>
          <w:rFonts w:ascii="Times New Roman" w:hAnsi="Times New Roman" w:cs="Times New Roman"/>
          <w:sz w:val="28"/>
          <w:szCs w:val="28"/>
          <w:lang w:eastAsia="en-US"/>
        </w:rPr>
        <w:t>28.01.2026</w:t>
      </w:r>
      <w:r w:rsidRPr="00F44628">
        <w:rPr>
          <w:rFonts w:ascii="Times New Roman" w:hAnsi="Times New Roman" w:cs="Times New Roman"/>
          <w:sz w:val="28"/>
          <w:szCs w:val="28"/>
          <w:lang w:eastAsia="en-US"/>
        </w:rPr>
        <w:t xml:space="preserve">                                                                                                  № </w:t>
      </w:r>
      <w:r w:rsidR="002306FC">
        <w:rPr>
          <w:rFonts w:ascii="Times New Roman" w:hAnsi="Times New Roman" w:cs="Times New Roman"/>
          <w:sz w:val="28"/>
          <w:szCs w:val="28"/>
          <w:lang w:eastAsia="en-US"/>
        </w:rPr>
        <w:t>48</w:t>
      </w:r>
      <w:bookmarkEnd w:id="0"/>
    </w:p>
    <w:p w:rsidR="00F44628" w:rsidRPr="00F44628" w:rsidRDefault="00F44628" w:rsidP="00F44628">
      <w:pPr>
        <w:widowControl/>
        <w:suppressAutoHyphens w:val="0"/>
        <w:autoSpaceDE/>
        <w:rPr>
          <w:rFonts w:ascii="Times New Roman" w:hAnsi="Times New Roman" w:cs="Times New Roman"/>
          <w:i/>
          <w:lang w:eastAsia="en-US"/>
        </w:rPr>
      </w:pPr>
      <w:r w:rsidRPr="00F44628">
        <w:rPr>
          <w:rFonts w:ascii="Times New Roman" w:hAnsi="Times New Roman" w:cs="Times New Roman"/>
          <w:i/>
          <w:lang w:eastAsia="en-US"/>
        </w:rPr>
        <w:t>г. Ханты-Мансийск</w:t>
      </w:r>
    </w:p>
    <w:p w:rsidR="00F44628" w:rsidRPr="00F44628" w:rsidRDefault="00F44628" w:rsidP="00F44628">
      <w:pPr>
        <w:widowControl/>
        <w:autoSpaceDE/>
        <w:jc w:val="both"/>
        <w:rPr>
          <w:rFonts w:ascii="Times New Roman" w:hAnsi="Times New Roman" w:cs="Times New Roman"/>
          <w:sz w:val="28"/>
          <w:szCs w:val="20"/>
          <w:lang w:eastAsia="ar-SA"/>
        </w:rPr>
      </w:pPr>
    </w:p>
    <w:p w:rsidR="00F44628" w:rsidRPr="00F44628" w:rsidRDefault="00F44628" w:rsidP="00F44628">
      <w:pPr>
        <w:widowControl/>
        <w:autoSpaceDE/>
        <w:rPr>
          <w:rFonts w:ascii="Times New Roman" w:hAnsi="Times New Roman" w:cs="Times New Roman"/>
          <w:sz w:val="20"/>
          <w:szCs w:val="20"/>
          <w:lang w:eastAsia="ar-SA"/>
        </w:rPr>
      </w:pPr>
    </w:p>
    <w:p w:rsidR="00CE6533" w:rsidRPr="00CE6533" w:rsidRDefault="00D87CCF" w:rsidP="00F44628">
      <w:pPr>
        <w:autoSpaceDN w:val="0"/>
        <w:adjustRightInd w:val="0"/>
        <w:rPr>
          <w:rFonts w:ascii="Times New Roman" w:hAnsi="Times New Roman" w:cs="Times New Roman"/>
          <w:sz w:val="28"/>
          <w:szCs w:val="28"/>
        </w:rPr>
      </w:pPr>
      <w:r w:rsidRPr="00CE6533">
        <w:rPr>
          <w:rFonts w:ascii="Times New Roman" w:hAnsi="Times New Roman" w:cs="Times New Roman"/>
          <w:sz w:val="28"/>
          <w:szCs w:val="28"/>
        </w:rPr>
        <w:t>О</w:t>
      </w:r>
      <w:r w:rsidR="00CE6533" w:rsidRPr="00CE6533">
        <w:rPr>
          <w:rFonts w:ascii="Times New Roman" w:hAnsi="Times New Roman" w:cs="Times New Roman"/>
          <w:sz w:val="28"/>
          <w:szCs w:val="28"/>
        </w:rPr>
        <w:t>б утверждении порядка</w:t>
      </w:r>
      <w:r w:rsidRPr="00CE6533">
        <w:rPr>
          <w:rFonts w:ascii="Times New Roman" w:hAnsi="Times New Roman" w:cs="Times New Roman"/>
          <w:sz w:val="28"/>
          <w:szCs w:val="28"/>
        </w:rPr>
        <w:t xml:space="preserve"> разработки, </w:t>
      </w:r>
    </w:p>
    <w:p w:rsidR="00D87CCF" w:rsidRPr="00CE6533" w:rsidRDefault="00447C15" w:rsidP="00F44628">
      <w:pPr>
        <w:autoSpaceDN w:val="0"/>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утверждения</w:t>
      </w:r>
      <w:r w:rsidR="00B801C9">
        <w:rPr>
          <w:rFonts w:ascii="Times New Roman" w:hAnsi="Times New Roman" w:cs="Times New Roman"/>
          <w:sz w:val="28"/>
          <w:szCs w:val="28"/>
          <w:lang w:eastAsia="ru-RU"/>
        </w:rPr>
        <w:t>, осуществления</w:t>
      </w:r>
      <w:r w:rsidR="00CE6533" w:rsidRPr="00CE6533">
        <w:rPr>
          <w:rFonts w:ascii="Times New Roman" w:hAnsi="Times New Roman" w:cs="Times New Roman"/>
          <w:sz w:val="28"/>
          <w:szCs w:val="28"/>
          <w:lang w:eastAsia="ru-RU"/>
        </w:rPr>
        <w:t xml:space="preserve"> </w:t>
      </w:r>
      <w:r w:rsidR="00D87CCF" w:rsidRPr="00CE6533">
        <w:rPr>
          <w:rFonts w:ascii="Times New Roman" w:hAnsi="Times New Roman" w:cs="Times New Roman"/>
          <w:sz w:val="28"/>
          <w:szCs w:val="28"/>
        </w:rPr>
        <w:t xml:space="preserve"> </w:t>
      </w:r>
    </w:p>
    <w:p w:rsidR="00A356AB" w:rsidRPr="00CE6533" w:rsidRDefault="00A356AB" w:rsidP="00F44628">
      <w:pPr>
        <w:autoSpaceDN w:val="0"/>
        <w:adjustRightInd w:val="0"/>
        <w:rPr>
          <w:rFonts w:ascii="Times New Roman" w:hAnsi="Times New Roman" w:cs="Times New Roman"/>
          <w:sz w:val="28"/>
          <w:szCs w:val="28"/>
        </w:rPr>
      </w:pPr>
      <w:r>
        <w:rPr>
          <w:rFonts w:ascii="Times New Roman" w:hAnsi="Times New Roman" w:cs="Times New Roman"/>
          <w:sz w:val="28"/>
          <w:szCs w:val="28"/>
        </w:rPr>
        <w:t>мониторинга</w:t>
      </w:r>
      <w:r w:rsidR="00B801C9">
        <w:rPr>
          <w:rFonts w:ascii="Times New Roman" w:hAnsi="Times New Roman" w:cs="Times New Roman"/>
          <w:sz w:val="28"/>
          <w:szCs w:val="28"/>
        </w:rPr>
        <w:t xml:space="preserve"> и контроля</w:t>
      </w:r>
      <w:r>
        <w:rPr>
          <w:rFonts w:ascii="Times New Roman" w:hAnsi="Times New Roman" w:cs="Times New Roman"/>
          <w:sz w:val="28"/>
          <w:szCs w:val="28"/>
        </w:rPr>
        <w:t xml:space="preserve"> </w:t>
      </w:r>
      <w:r w:rsidR="00B801C9">
        <w:rPr>
          <w:rFonts w:ascii="Times New Roman" w:hAnsi="Times New Roman" w:cs="Times New Roman"/>
          <w:sz w:val="28"/>
          <w:szCs w:val="28"/>
        </w:rPr>
        <w:t>реализации</w:t>
      </w:r>
    </w:p>
    <w:p w:rsidR="00D87CCF" w:rsidRPr="00CE6533" w:rsidRDefault="00D87CCF" w:rsidP="00F44628">
      <w:pPr>
        <w:autoSpaceDN w:val="0"/>
        <w:adjustRightInd w:val="0"/>
        <w:rPr>
          <w:rFonts w:ascii="Times New Roman" w:hAnsi="Times New Roman" w:cs="Times New Roman"/>
          <w:sz w:val="28"/>
          <w:szCs w:val="28"/>
        </w:rPr>
      </w:pPr>
      <w:r w:rsidRPr="00CE6533">
        <w:rPr>
          <w:rFonts w:ascii="Times New Roman" w:hAnsi="Times New Roman" w:cs="Times New Roman"/>
          <w:sz w:val="28"/>
          <w:szCs w:val="28"/>
        </w:rPr>
        <w:t>прогноза социально-экономического</w:t>
      </w:r>
    </w:p>
    <w:p w:rsidR="00D87CCF" w:rsidRPr="00CE6533" w:rsidRDefault="00D87CCF" w:rsidP="00F44628">
      <w:pPr>
        <w:autoSpaceDN w:val="0"/>
        <w:adjustRightInd w:val="0"/>
        <w:rPr>
          <w:rFonts w:ascii="Times New Roman" w:hAnsi="Times New Roman" w:cs="Times New Roman"/>
          <w:sz w:val="28"/>
          <w:szCs w:val="28"/>
        </w:rPr>
      </w:pPr>
      <w:r w:rsidRPr="00CE6533">
        <w:rPr>
          <w:rFonts w:ascii="Times New Roman" w:hAnsi="Times New Roman" w:cs="Times New Roman"/>
          <w:sz w:val="28"/>
          <w:szCs w:val="28"/>
        </w:rPr>
        <w:t>развития Ханты-Мансийского района</w:t>
      </w:r>
    </w:p>
    <w:p w:rsidR="00D87CCF" w:rsidRPr="00CE6533" w:rsidRDefault="00D87CCF" w:rsidP="00F44628">
      <w:pPr>
        <w:autoSpaceDN w:val="0"/>
        <w:adjustRightInd w:val="0"/>
        <w:rPr>
          <w:rFonts w:ascii="Times New Roman" w:hAnsi="Times New Roman" w:cs="Times New Roman"/>
          <w:sz w:val="28"/>
          <w:szCs w:val="28"/>
        </w:rPr>
      </w:pPr>
      <w:r w:rsidRPr="00CE6533">
        <w:rPr>
          <w:rFonts w:ascii="Times New Roman" w:hAnsi="Times New Roman" w:cs="Times New Roman"/>
          <w:sz w:val="28"/>
          <w:szCs w:val="28"/>
        </w:rPr>
        <w:t>на долгосрочный период</w:t>
      </w:r>
    </w:p>
    <w:p w:rsidR="000C2FF0" w:rsidRDefault="000C2FF0" w:rsidP="00F44628">
      <w:pPr>
        <w:pStyle w:val="af0"/>
        <w:jc w:val="both"/>
        <w:rPr>
          <w:rFonts w:ascii="Times New Roman" w:hAnsi="Times New Roman" w:cs="Times New Roman"/>
          <w:sz w:val="28"/>
          <w:szCs w:val="28"/>
        </w:rPr>
      </w:pPr>
    </w:p>
    <w:p w:rsidR="00F44628" w:rsidRPr="00D87CCF" w:rsidRDefault="00F44628" w:rsidP="00F44628">
      <w:pPr>
        <w:pStyle w:val="af0"/>
        <w:jc w:val="both"/>
        <w:rPr>
          <w:rFonts w:ascii="Times New Roman" w:hAnsi="Times New Roman" w:cs="Times New Roman"/>
          <w:sz w:val="28"/>
          <w:szCs w:val="28"/>
        </w:rPr>
      </w:pPr>
    </w:p>
    <w:p w:rsidR="002B3BA2" w:rsidRDefault="00D87CCF" w:rsidP="00F44628">
      <w:pPr>
        <w:pStyle w:val="ConsPlusNormal"/>
        <w:ind w:firstLine="709"/>
        <w:jc w:val="both"/>
        <w:rPr>
          <w:sz w:val="28"/>
          <w:szCs w:val="28"/>
        </w:rPr>
      </w:pPr>
      <w:r w:rsidRPr="006B48C8">
        <w:rPr>
          <w:sz w:val="28"/>
          <w:szCs w:val="28"/>
        </w:rPr>
        <w:t xml:space="preserve">В соответствии с </w:t>
      </w:r>
      <w:r w:rsidR="00B801C9" w:rsidRPr="006B48C8">
        <w:rPr>
          <w:sz w:val="28"/>
          <w:szCs w:val="28"/>
        </w:rPr>
        <w:t xml:space="preserve">Бюджетным </w:t>
      </w:r>
      <w:hyperlink r:id="rId9" w:tooltip="&quot;Бюджетный кодекс Российской Федерации&quot; от 31.07.1998 N 145-ФЗ (ред. от 15.02.2016){КонсультантПлюс}" w:history="1">
        <w:r w:rsidR="00B801C9" w:rsidRPr="006B48C8">
          <w:rPr>
            <w:sz w:val="28"/>
            <w:szCs w:val="28"/>
          </w:rPr>
          <w:t>кодексом</w:t>
        </w:r>
      </w:hyperlink>
      <w:r w:rsidR="00B801C9" w:rsidRPr="006B48C8">
        <w:rPr>
          <w:sz w:val="28"/>
          <w:szCs w:val="28"/>
        </w:rPr>
        <w:t xml:space="preserve"> Российской Федерации</w:t>
      </w:r>
      <w:r w:rsidR="00B801C9">
        <w:rPr>
          <w:sz w:val="28"/>
          <w:szCs w:val="28"/>
        </w:rPr>
        <w:t xml:space="preserve">, </w:t>
      </w:r>
      <w:r w:rsidR="002A53B3" w:rsidRPr="00057828">
        <w:rPr>
          <w:sz w:val="28"/>
          <w:szCs w:val="28"/>
        </w:rPr>
        <w:t>Федеральным законом от 28.06.2014 № 172-ФЗ «О стратегическом планировании в Российской Федерации»</w:t>
      </w:r>
      <w:r w:rsidR="00B801C9">
        <w:rPr>
          <w:sz w:val="28"/>
          <w:szCs w:val="28"/>
        </w:rPr>
        <w:t>,</w:t>
      </w:r>
      <w:r w:rsidRPr="00057828">
        <w:rPr>
          <w:sz w:val="28"/>
          <w:szCs w:val="28"/>
        </w:rPr>
        <w:t xml:space="preserve"> </w:t>
      </w:r>
      <w:r w:rsidR="002A53B3">
        <w:rPr>
          <w:sz w:val="28"/>
          <w:szCs w:val="28"/>
        </w:rPr>
        <w:t>руководствуясь статьей</w:t>
      </w:r>
      <w:r w:rsidR="003821B7">
        <w:rPr>
          <w:sz w:val="28"/>
          <w:szCs w:val="28"/>
        </w:rPr>
        <w:t xml:space="preserve"> </w:t>
      </w:r>
      <w:r w:rsidR="002B3BA2">
        <w:rPr>
          <w:sz w:val="28"/>
          <w:szCs w:val="28"/>
        </w:rPr>
        <w:br/>
      </w:r>
      <w:r w:rsidR="003821B7">
        <w:rPr>
          <w:sz w:val="28"/>
          <w:szCs w:val="28"/>
        </w:rPr>
        <w:t>32</w:t>
      </w:r>
      <w:r w:rsidR="003821B7" w:rsidRPr="000C2FF0">
        <w:rPr>
          <w:sz w:val="28"/>
          <w:szCs w:val="28"/>
        </w:rPr>
        <w:t xml:space="preserve"> Устава</w:t>
      </w:r>
      <w:r w:rsidR="003821B7">
        <w:rPr>
          <w:sz w:val="28"/>
          <w:szCs w:val="28"/>
        </w:rPr>
        <w:t xml:space="preserve"> </w:t>
      </w:r>
      <w:r w:rsidR="003821B7" w:rsidRPr="000C2FF0">
        <w:rPr>
          <w:sz w:val="28"/>
          <w:szCs w:val="28"/>
        </w:rPr>
        <w:t>Ханты-Мансийского района</w:t>
      </w:r>
      <w:r w:rsidR="003821B7">
        <w:rPr>
          <w:sz w:val="28"/>
          <w:szCs w:val="28"/>
        </w:rPr>
        <w:t>:</w:t>
      </w:r>
    </w:p>
    <w:p w:rsidR="00F44628" w:rsidRDefault="00F44628" w:rsidP="00F44628">
      <w:pPr>
        <w:pStyle w:val="ConsPlusNormal"/>
        <w:ind w:firstLine="709"/>
        <w:jc w:val="both"/>
        <w:rPr>
          <w:sz w:val="28"/>
          <w:szCs w:val="28"/>
        </w:rPr>
      </w:pPr>
    </w:p>
    <w:p w:rsidR="00D87CCF" w:rsidRDefault="008B77B7" w:rsidP="00F44628">
      <w:pPr>
        <w:pStyle w:val="ConsPlusNormal"/>
        <w:ind w:firstLine="709"/>
        <w:jc w:val="both"/>
        <w:rPr>
          <w:sz w:val="28"/>
          <w:szCs w:val="28"/>
        </w:rPr>
      </w:pPr>
      <w:r w:rsidRPr="002B3BA2">
        <w:rPr>
          <w:sz w:val="28"/>
          <w:szCs w:val="28"/>
        </w:rPr>
        <w:t xml:space="preserve">1. </w:t>
      </w:r>
      <w:r w:rsidR="00D87CCF" w:rsidRPr="002B3BA2">
        <w:rPr>
          <w:sz w:val="28"/>
          <w:szCs w:val="28"/>
        </w:rPr>
        <w:t xml:space="preserve">Утвердить </w:t>
      </w:r>
      <w:hyperlink w:anchor="P30" w:history="1">
        <w:r w:rsidR="00D87CCF" w:rsidRPr="002B3BA2">
          <w:rPr>
            <w:sz w:val="28"/>
            <w:szCs w:val="28"/>
          </w:rPr>
          <w:t>порядок</w:t>
        </w:r>
      </w:hyperlink>
      <w:r w:rsidR="002A53B3">
        <w:rPr>
          <w:sz w:val="28"/>
          <w:szCs w:val="28"/>
        </w:rPr>
        <w:t xml:space="preserve"> разработки,</w:t>
      </w:r>
      <w:r w:rsidR="002B3BA2" w:rsidRPr="002B3BA2">
        <w:rPr>
          <w:sz w:val="28"/>
          <w:szCs w:val="28"/>
        </w:rPr>
        <w:t xml:space="preserve"> </w:t>
      </w:r>
      <w:r w:rsidR="00447C15">
        <w:rPr>
          <w:sz w:val="28"/>
          <w:szCs w:val="28"/>
          <w:lang w:eastAsia="ru-RU"/>
        </w:rPr>
        <w:t>утверждения</w:t>
      </w:r>
      <w:r w:rsidR="00B801C9">
        <w:rPr>
          <w:sz w:val="28"/>
          <w:szCs w:val="28"/>
          <w:lang w:eastAsia="ru-RU"/>
        </w:rPr>
        <w:t>,</w:t>
      </w:r>
      <w:r w:rsidR="00477FE6">
        <w:rPr>
          <w:sz w:val="28"/>
          <w:szCs w:val="28"/>
          <w:lang w:eastAsia="ru-RU"/>
        </w:rPr>
        <w:t xml:space="preserve"> осуществления мониторинга</w:t>
      </w:r>
      <w:r w:rsidR="002A53B3">
        <w:rPr>
          <w:sz w:val="28"/>
          <w:szCs w:val="28"/>
          <w:lang w:eastAsia="ru-RU"/>
        </w:rPr>
        <w:t xml:space="preserve"> </w:t>
      </w:r>
      <w:r w:rsidR="00B801C9">
        <w:rPr>
          <w:sz w:val="28"/>
          <w:szCs w:val="28"/>
        </w:rPr>
        <w:t xml:space="preserve">и контроля </w:t>
      </w:r>
      <w:r w:rsidR="00B801C9" w:rsidRPr="002B3BA2">
        <w:rPr>
          <w:sz w:val="28"/>
          <w:szCs w:val="28"/>
        </w:rPr>
        <w:t xml:space="preserve">реализации </w:t>
      </w:r>
      <w:r w:rsidR="002B3BA2" w:rsidRPr="002B3BA2">
        <w:rPr>
          <w:sz w:val="28"/>
          <w:szCs w:val="28"/>
        </w:rPr>
        <w:t>прогноза социально-экономического</w:t>
      </w:r>
      <w:r w:rsidR="002B3BA2">
        <w:rPr>
          <w:sz w:val="28"/>
          <w:szCs w:val="28"/>
        </w:rPr>
        <w:t xml:space="preserve"> </w:t>
      </w:r>
      <w:r w:rsidR="002B3BA2" w:rsidRPr="002B3BA2">
        <w:rPr>
          <w:sz w:val="28"/>
          <w:szCs w:val="28"/>
        </w:rPr>
        <w:t>развития Ханты-Мансийского района</w:t>
      </w:r>
      <w:r w:rsidR="002B3BA2">
        <w:rPr>
          <w:sz w:val="28"/>
          <w:szCs w:val="28"/>
        </w:rPr>
        <w:t xml:space="preserve"> </w:t>
      </w:r>
      <w:r w:rsidR="002B3BA2" w:rsidRPr="002B3BA2">
        <w:rPr>
          <w:sz w:val="28"/>
          <w:szCs w:val="28"/>
        </w:rPr>
        <w:t>на долгосрочный период</w:t>
      </w:r>
      <w:r w:rsidR="00477FE6">
        <w:rPr>
          <w:sz w:val="28"/>
          <w:szCs w:val="28"/>
        </w:rPr>
        <w:t xml:space="preserve"> </w:t>
      </w:r>
      <w:r w:rsidR="00057828" w:rsidRPr="002B3BA2">
        <w:rPr>
          <w:sz w:val="28"/>
          <w:szCs w:val="28"/>
        </w:rPr>
        <w:t>согласно приложению к настоящему</w:t>
      </w:r>
      <w:r w:rsidR="00057828">
        <w:rPr>
          <w:sz w:val="28"/>
          <w:szCs w:val="28"/>
        </w:rPr>
        <w:t xml:space="preserve"> постановлению</w:t>
      </w:r>
      <w:r w:rsidR="00D87CCF" w:rsidRPr="00360C29">
        <w:rPr>
          <w:sz w:val="28"/>
          <w:szCs w:val="28"/>
        </w:rPr>
        <w:t>.</w:t>
      </w:r>
    </w:p>
    <w:p w:rsidR="00057828" w:rsidRPr="00BC4200" w:rsidRDefault="008957C3" w:rsidP="00F44628">
      <w:pPr>
        <w:pStyle w:val="ConsPlusNormal"/>
        <w:ind w:firstLine="709"/>
        <w:jc w:val="both"/>
        <w:rPr>
          <w:sz w:val="28"/>
          <w:szCs w:val="28"/>
        </w:rPr>
      </w:pPr>
      <w:r w:rsidRPr="00BC4200">
        <w:rPr>
          <w:rFonts w:eastAsiaTheme="minorEastAsia"/>
          <w:sz w:val="28"/>
          <w:szCs w:val="28"/>
          <w:lang w:eastAsia="ru-RU"/>
        </w:rPr>
        <w:t>2</w:t>
      </w:r>
      <w:r w:rsidR="00D90FF9" w:rsidRPr="00BC4200">
        <w:rPr>
          <w:rFonts w:eastAsiaTheme="minorEastAsia"/>
          <w:sz w:val="28"/>
          <w:szCs w:val="28"/>
          <w:lang w:eastAsia="ru-RU"/>
        </w:rPr>
        <w:t xml:space="preserve">. Признать утратившим силу постановление Администрации </w:t>
      </w:r>
      <w:r w:rsidR="00F44628">
        <w:rPr>
          <w:rFonts w:eastAsiaTheme="minorEastAsia"/>
          <w:sz w:val="28"/>
          <w:szCs w:val="28"/>
          <w:lang w:eastAsia="ru-RU"/>
        </w:rPr>
        <w:br/>
      </w:r>
      <w:r w:rsidR="00D90FF9" w:rsidRPr="00BC4200">
        <w:rPr>
          <w:rFonts w:eastAsiaTheme="minorEastAsia"/>
          <w:sz w:val="28"/>
          <w:szCs w:val="28"/>
          <w:lang w:eastAsia="ru-RU"/>
        </w:rPr>
        <w:t>Ханты-</w:t>
      </w:r>
      <w:r w:rsidR="00057828" w:rsidRPr="00BC4200">
        <w:rPr>
          <w:rFonts w:eastAsiaTheme="minorEastAsia"/>
          <w:sz w:val="28"/>
          <w:szCs w:val="28"/>
          <w:lang w:eastAsia="ru-RU"/>
        </w:rPr>
        <w:t>Мансийского района от 13.05.2016 № 161</w:t>
      </w:r>
      <w:r w:rsidR="00D90FF9" w:rsidRPr="00BC4200">
        <w:rPr>
          <w:rFonts w:eastAsiaTheme="minorEastAsia"/>
          <w:sz w:val="28"/>
          <w:szCs w:val="28"/>
          <w:lang w:eastAsia="ru-RU"/>
        </w:rPr>
        <w:t xml:space="preserve"> «</w:t>
      </w:r>
      <w:r w:rsidR="00057828" w:rsidRPr="00BC4200">
        <w:rPr>
          <w:sz w:val="28"/>
          <w:szCs w:val="28"/>
        </w:rPr>
        <w:t>О порядке разработки, корректировки, утверждения (одобрения) и осуществления мониторинга прогноза социально-экономического развития Ханты-Мансийского района на долгосрочный период и контроля его реализации».</w:t>
      </w:r>
    </w:p>
    <w:p w:rsidR="00057828" w:rsidRPr="00BC4200" w:rsidRDefault="0098347F" w:rsidP="00F44628">
      <w:pPr>
        <w:pStyle w:val="ConsPlusNormal"/>
        <w:ind w:firstLine="709"/>
        <w:jc w:val="both"/>
        <w:rPr>
          <w:sz w:val="28"/>
          <w:szCs w:val="28"/>
        </w:rPr>
      </w:pPr>
      <w:r w:rsidRPr="00BC4200">
        <w:rPr>
          <w:rFonts w:eastAsiaTheme="minorEastAsia"/>
          <w:sz w:val="28"/>
          <w:szCs w:val="28"/>
          <w:lang w:eastAsia="ru-RU"/>
        </w:rPr>
        <w:t>3</w:t>
      </w:r>
      <w:r w:rsidR="002B3BA2" w:rsidRPr="00BC4200">
        <w:rPr>
          <w:rFonts w:eastAsiaTheme="minorEastAsia"/>
          <w:sz w:val="28"/>
          <w:szCs w:val="28"/>
          <w:lang w:eastAsia="ru-RU"/>
        </w:rPr>
        <w:t>. Настоящее п</w:t>
      </w:r>
      <w:r w:rsidR="00B435E6" w:rsidRPr="00BC4200">
        <w:rPr>
          <w:rFonts w:eastAsiaTheme="minorEastAsia"/>
          <w:sz w:val="28"/>
          <w:szCs w:val="28"/>
          <w:lang w:eastAsia="ru-RU"/>
        </w:rPr>
        <w:t>остановление вступает в силу после его официально</w:t>
      </w:r>
      <w:r w:rsidR="00755B36" w:rsidRPr="00BC4200">
        <w:rPr>
          <w:rFonts w:eastAsiaTheme="minorEastAsia"/>
          <w:sz w:val="28"/>
          <w:szCs w:val="28"/>
          <w:lang w:eastAsia="ru-RU"/>
        </w:rPr>
        <w:t>го опубликования</w:t>
      </w:r>
      <w:r w:rsidR="00B435E6" w:rsidRPr="00BC4200">
        <w:rPr>
          <w:rFonts w:eastAsiaTheme="minorEastAsia"/>
          <w:sz w:val="28"/>
          <w:szCs w:val="28"/>
          <w:lang w:eastAsia="ru-RU"/>
        </w:rPr>
        <w:t>.</w:t>
      </w:r>
    </w:p>
    <w:p w:rsidR="008B77B7" w:rsidRPr="00BC4200" w:rsidRDefault="0098347F" w:rsidP="00F44628">
      <w:pPr>
        <w:pStyle w:val="ConsPlusNormal"/>
        <w:ind w:firstLine="709"/>
        <w:jc w:val="both"/>
        <w:rPr>
          <w:sz w:val="28"/>
          <w:szCs w:val="28"/>
        </w:rPr>
      </w:pPr>
      <w:r w:rsidRPr="00BC4200">
        <w:rPr>
          <w:sz w:val="28"/>
          <w:szCs w:val="28"/>
        </w:rPr>
        <w:t>4</w:t>
      </w:r>
      <w:r w:rsidR="008B77B7" w:rsidRPr="00BC4200">
        <w:rPr>
          <w:sz w:val="28"/>
          <w:szCs w:val="28"/>
        </w:rPr>
        <w:t xml:space="preserve">. Контроль за выполнением настоящего постановления оставляю </w:t>
      </w:r>
      <w:r w:rsidR="00F44628">
        <w:rPr>
          <w:sz w:val="28"/>
          <w:szCs w:val="28"/>
        </w:rPr>
        <w:br/>
      </w:r>
      <w:r w:rsidR="008B77B7" w:rsidRPr="00BC4200">
        <w:rPr>
          <w:sz w:val="28"/>
          <w:szCs w:val="28"/>
        </w:rPr>
        <w:t>за собой.</w:t>
      </w:r>
    </w:p>
    <w:p w:rsidR="00A9075E" w:rsidRDefault="00A9075E" w:rsidP="00F44628">
      <w:pPr>
        <w:pStyle w:val="ConsPlusNormal"/>
        <w:ind w:firstLine="540"/>
        <w:jc w:val="both"/>
        <w:rPr>
          <w:sz w:val="28"/>
          <w:szCs w:val="28"/>
        </w:rPr>
      </w:pPr>
    </w:p>
    <w:p w:rsidR="00F44628" w:rsidRDefault="00F44628" w:rsidP="00F44628">
      <w:pPr>
        <w:pStyle w:val="ConsPlusNormal"/>
        <w:tabs>
          <w:tab w:val="left" w:pos="5103"/>
        </w:tabs>
        <w:ind w:firstLine="540"/>
        <w:jc w:val="both"/>
        <w:rPr>
          <w:sz w:val="28"/>
          <w:szCs w:val="28"/>
        </w:rPr>
      </w:pPr>
    </w:p>
    <w:p w:rsidR="00F44628" w:rsidRPr="00BC4200" w:rsidRDefault="00F44628" w:rsidP="00F44628">
      <w:pPr>
        <w:pStyle w:val="ConsPlusNormal"/>
        <w:ind w:firstLine="540"/>
        <w:jc w:val="both"/>
        <w:rPr>
          <w:sz w:val="28"/>
          <w:szCs w:val="28"/>
        </w:rPr>
      </w:pPr>
    </w:p>
    <w:p w:rsidR="00A9075E" w:rsidRDefault="00F44628" w:rsidP="00F44628">
      <w:pPr>
        <w:pStyle w:val="af0"/>
        <w:jc w:val="both"/>
        <w:rPr>
          <w:sz w:val="28"/>
          <w:szCs w:val="28"/>
        </w:rPr>
      </w:pPr>
      <w:r w:rsidRPr="0016723D">
        <w:rPr>
          <w:rFonts w:ascii="Times New Roman" w:eastAsia="Calibri" w:hAnsi="Times New Roman" w:cs="Times New Roman"/>
          <w:sz w:val="28"/>
          <w:szCs w:val="28"/>
        </w:rPr>
        <w:t>Глава</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Ханты-Мансийского района</w:t>
      </w:r>
      <w:r w:rsidRPr="00F4462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Pr="0016723D">
        <w:rPr>
          <w:rFonts w:ascii="Times New Roman" w:eastAsia="Calibri" w:hAnsi="Times New Roman" w:cs="Times New Roman"/>
          <w:sz w:val="28"/>
          <w:szCs w:val="28"/>
        </w:rPr>
        <w:t>К.Р.Минулин</w:t>
      </w:r>
      <w:proofErr w:type="spellEnd"/>
    </w:p>
    <w:p w:rsidR="00A9075E" w:rsidRPr="00A9075E" w:rsidRDefault="00A9075E" w:rsidP="00F44628">
      <w:pPr>
        <w:suppressAutoHyphens w:val="0"/>
        <w:autoSpaceDN w:val="0"/>
        <w:jc w:val="right"/>
        <w:outlineLvl w:val="0"/>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lastRenderedPageBreak/>
        <w:t>Приложение</w:t>
      </w:r>
    </w:p>
    <w:p w:rsidR="00A9075E" w:rsidRPr="00A9075E" w:rsidRDefault="00A9075E" w:rsidP="00F44628">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к постановлению Администрации</w:t>
      </w:r>
    </w:p>
    <w:p w:rsidR="00A9075E" w:rsidRPr="00A9075E" w:rsidRDefault="00A9075E" w:rsidP="00F44628">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Ханты-Мансийского района</w:t>
      </w:r>
    </w:p>
    <w:p w:rsidR="00A9075E" w:rsidRDefault="002306FC" w:rsidP="002306FC">
      <w:pPr>
        <w:suppressAutoHyphens w:val="0"/>
        <w:autoSpaceDN w:val="0"/>
        <w:jc w:val="right"/>
        <w:rPr>
          <w:rFonts w:ascii="Times New Roman" w:hAnsi="Times New Roman" w:cs="Times New Roman"/>
          <w:sz w:val="28"/>
          <w:szCs w:val="28"/>
          <w:lang w:eastAsia="en-US"/>
        </w:rPr>
      </w:pPr>
      <w:r w:rsidRPr="00F44628">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28.01.2026</w:t>
      </w:r>
      <w:r w:rsidRPr="00F44628">
        <w:rPr>
          <w:rFonts w:ascii="Times New Roman" w:hAnsi="Times New Roman" w:cs="Times New Roman"/>
          <w:sz w:val="28"/>
          <w:szCs w:val="28"/>
          <w:lang w:eastAsia="en-US"/>
        </w:rPr>
        <w:t xml:space="preserve"> </w:t>
      </w:r>
      <w:bookmarkStart w:id="1" w:name="_GoBack"/>
      <w:bookmarkEnd w:id="1"/>
      <w:r w:rsidRPr="00F446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48</w:t>
      </w:r>
    </w:p>
    <w:p w:rsidR="002306FC" w:rsidRPr="00A9075E" w:rsidRDefault="002306FC" w:rsidP="00F44628">
      <w:pPr>
        <w:suppressAutoHyphens w:val="0"/>
        <w:autoSpaceDN w:val="0"/>
        <w:jc w:val="both"/>
        <w:rPr>
          <w:rFonts w:ascii="Times New Roman" w:eastAsiaTheme="minorEastAsia" w:hAnsi="Times New Roman" w:cs="Times New Roman"/>
          <w:sz w:val="28"/>
          <w:szCs w:val="28"/>
          <w:lang w:eastAsia="ru-RU"/>
        </w:rPr>
      </w:pPr>
    </w:p>
    <w:p w:rsidR="00556BF2" w:rsidRDefault="00556BF2" w:rsidP="00F44628">
      <w:pPr>
        <w:autoSpaceDN w:val="0"/>
        <w:adjustRightInd w:val="0"/>
        <w:jc w:val="center"/>
        <w:rPr>
          <w:rFonts w:ascii="Times New Roman" w:hAnsi="Times New Roman" w:cs="Times New Roman"/>
          <w:sz w:val="28"/>
          <w:szCs w:val="28"/>
        </w:rPr>
      </w:pPr>
      <w:bookmarkStart w:id="2" w:name="P29"/>
      <w:bookmarkEnd w:id="2"/>
      <w:r>
        <w:rPr>
          <w:rFonts w:ascii="Times New Roman" w:hAnsi="Times New Roman" w:cs="Times New Roman"/>
          <w:sz w:val="28"/>
          <w:szCs w:val="28"/>
        </w:rPr>
        <w:t>Порядок</w:t>
      </w:r>
      <w:r w:rsidRPr="00D87CCF">
        <w:rPr>
          <w:rFonts w:ascii="Times New Roman" w:hAnsi="Times New Roman" w:cs="Times New Roman"/>
          <w:sz w:val="28"/>
          <w:szCs w:val="28"/>
        </w:rPr>
        <w:t xml:space="preserve"> </w:t>
      </w:r>
    </w:p>
    <w:p w:rsidR="00B801C9" w:rsidRDefault="00477FE6" w:rsidP="00F44628">
      <w:pPr>
        <w:autoSpaceDN w:val="0"/>
        <w:adjustRightInd w:val="0"/>
        <w:jc w:val="center"/>
        <w:rPr>
          <w:rFonts w:ascii="Times New Roman" w:hAnsi="Times New Roman" w:cs="Times New Roman"/>
          <w:sz w:val="28"/>
          <w:szCs w:val="28"/>
        </w:rPr>
      </w:pPr>
      <w:r w:rsidRPr="00CE6533">
        <w:rPr>
          <w:rFonts w:ascii="Times New Roman" w:hAnsi="Times New Roman" w:cs="Times New Roman"/>
          <w:sz w:val="28"/>
          <w:szCs w:val="28"/>
        </w:rPr>
        <w:t>разработки,</w:t>
      </w:r>
      <w:r>
        <w:rPr>
          <w:rFonts w:ascii="Times New Roman" w:hAnsi="Times New Roman" w:cs="Times New Roman"/>
          <w:sz w:val="28"/>
          <w:szCs w:val="28"/>
        </w:rPr>
        <w:t xml:space="preserve"> </w:t>
      </w:r>
      <w:r w:rsidR="00447C15">
        <w:rPr>
          <w:rFonts w:ascii="Times New Roman" w:hAnsi="Times New Roman" w:cs="Times New Roman"/>
          <w:sz w:val="28"/>
          <w:szCs w:val="28"/>
          <w:lang w:eastAsia="ru-RU"/>
        </w:rPr>
        <w:t>утверждения</w:t>
      </w:r>
      <w:r w:rsidR="00B801C9">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осуществления мониторинга </w:t>
      </w:r>
    </w:p>
    <w:p w:rsidR="00B801C9" w:rsidRDefault="00B801C9" w:rsidP="00F44628">
      <w:pPr>
        <w:autoSpaceDN w:val="0"/>
        <w:adjustRightInd w:val="0"/>
        <w:jc w:val="center"/>
        <w:rPr>
          <w:rFonts w:ascii="Times New Roman" w:hAnsi="Times New Roman" w:cs="Times New Roman"/>
          <w:sz w:val="28"/>
          <w:szCs w:val="28"/>
        </w:rPr>
      </w:pPr>
      <w:r>
        <w:rPr>
          <w:rFonts w:ascii="Times New Roman" w:hAnsi="Times New Roman" w:cs="Times New Roman"/>
          <w:sz w:val="28"/>
          <w:szCs w:val="28"/>
        </w:rPr>
        <w:t>и контроля реализации</w:t>
      </w:r>
      <w:r w:rsidRPr="00CE6533">
        <w:rPr>
          <w:rFonts w:ascii="Times New Roman" w:hAnsi="Times New Roman" w:cs="Times New Roman"/>
          <w:sz w:val="28"/>
          <w:szCs w:val="28"/>
        </w:rPr>
        <w:t xml:space="preserve"> </w:t>
      </w:r>
      <w:r w:rsidR="00477FE6" w:rsidRPr="00CE6533">
        <w:rPr>
          <w:rFonts w:ascii="Times New Roman" w:hAnsi="Times New Roman" w:cs="Times New Roman"/>
          <w:sz w:val="28"/>
          <w:szCs w:val="28"/>
        </w:rPr>
        <w:t>прогноза социально-экономического</w:t>
      </w:r>
      <w:r w:rsidR="00477FE6">
        <w:rPr>
          <w:rFonts w:ascii="Times New Roman" w:hAnsi="Times New Roman" w:cs="Times New Roman"/>
          <w:sz w:val="28"/>
          <w:szCs w:val="28"/>
        </w:rPr>
        <w:t xml:space="preserve"> </w:t>
      </w:r>
      <w:r w:rsidR="00477FE6" w:rsidRPr="00CE6533">
        <w:rPr>
          <w:rFonts w:ascii="Times New Roman" w:hAnsi="Times New Roman" w:cs="Times New Roman"/>
          <w:sz w:val="28"/>
          <w:szCs w:val="28"/>
        </w:rPr>
        <w:t>развития Ханты-Мансийского района</w:t>
      </w:r>
      <w:r w:rsidR="00645390">
        <w:rPr>
          <w:rFonts w:ascii="Times New Roman" w:hAnsi="Times New Roman" w:cs="Times New Roman"/>
          <w:sz w:val="28"/>
          <w:szCs w:val="28"/>
        </w:rPr>
        <w:t xml:space="preserve"> </w:t>
      </w:r>
      <w:r w:rsidR="00477FE6" w:rsidRPr="00CE6533">
        <w:rPr>
          <w:rFonts w:ascii="Times New Roman" w:hAnsi="Times New Roman" w:cs="Times New Roman"/>
          <w:sz w:val="28"/>
          <w:szCs w:val="28"/>
        </w:rPr>
        <w:t>на долгосрочный период</w:t>
      </w:r>
      <w:r w:rsidR="0098347F">
        <w:rPr>
          <w:rFonts w:ascii="Times New Roman" w:hAnsi="Times New Roman" w:cs="Times New Roman"/>
          <w:sz w:val="28"/>
          <w:szCs w:val="28"/>
        </w:rPr>
        <w:t xml:space="preserve"> </w:t>
      </w:r>
      <w:r w:rsidR="00556BF2">
        <w:rPr>
          <w:rFonts w:ascii="Times New Roman" w:hAnsi="Times New Roman" w:cs="Times New Roman"/>
          <w:sz w:val="28"/>
          <w:szCs w:val="28"/>
        </w:rPr>
        <w:t>(далее – Порядок)</w:t>
      </w:r>
      <w:r>
        <w:rPr>
          <w:rFonts w:ascii="Times New Roman" w:hAnsi="Times New Roman" w:cs="Times New Roman"/>
          <w:sz w:val="28"/>
          <w:szCs w:val="28"/>
        </w:rPr>
        <w:t xml:space="preserve"> </w:t>
      </w:r>
    </w:p>
    <w:p w:rsidR="00B801C9" w:rsidRDefault="00B801C9" w:rsidP="00F44628">
      <w:pPr>
        <w:autoSpaceDN w:val="0"/>
        <w:adjustRightInd w:val="0"/>
        <w:jc w:val="center"/>
        <w:rPr>
          <w:rFonts w:ascii="Times New Roman" w:hAnsi="Times New Roman" w:cs="Times New Roman"/>
          <w:sz w:val="28"/>
          <w:szCs w:val="28"/>
        </w:rPr>
      </w:pPr>
    </w:p>
    <w:p w:rsidR="00B801C9" w:rsidRPr="00B801C9" w:rsidRDefault="00B801C9" w:rsidP="00F44628">
      <w:pPr>
        <w:autoSpaceDN w:val="0"/>
        <w:adjustRightInd w:val="0"/>
        <w:jc w:val="center"/>
        <w:rPr>
          <w:rFonts w:ascii="Times New Roman" w:hAnsi="Times New Roman" w:cs="Times New Roman"/>
          <w:sz w:val="28"/>
          <w:szCs w:val="28"/>
        </w:rPr>
      </w:pPr>
      <w:r w:rsidRPr="00B801C9">
        <w:rPr>
          <w:rFonts w:ascii="Times New Roman" w:hAnsi="Times New Roman" w:cs="Times New Roman"/>
          <w:sz w:val="28"/>
          <w:szCs w:val="28"/>
        </w:rPr>
        <w:t xml:space="preserve">Раздел </w:t>
      </w:r>
      <w:r w:rsidRPr="00B801C9">
        <w:rPr>
          <w:rFonts w:ascii="Times New Roman" w:hAnsi="Times New Roman" w:cs="Times New Roman"/>
          <w:sz w:val="28"/>
          <w:szCs w:val="28"/>
          <w:lang w:val="en-US"/>
        </w:rPr>
        <w:t>I</w:t>
      </w:r>
      <w:r w:rsidRPr="00B801C9">
        <w:rPr>
          <w:rFonts w:ascii="Times New Roman" w:hAnsi="Times New Roman" w:cs="Times New Roman"/>
          <w:sz w:val="28"/>
          <w:szCs w:val="28"/>
        </w:rPr>
        <w:t>. Общие положения</w:t>
      </w:r>
    </w:p>
    <w:p w:rsidR="00B801C9" w:rsidRPr="00BC4200" w:rsidRDefault="00B801C9" w:rsidP="00F44628">
      <w:pPr>
        <w:pStyle w:val="ConsPlusNormal"/>
        <w:ind w:firstLine="700"/>
        <w:jc w:val="both"/>
        <w:rPr>
          <w:sz w:val="28"/>
          <w:szCs w:val="28"/>
        </w:rPr>
      </w:pPr>
    </w:p>
    <w:p w:rsidR="002B3BA2" w:rsidRPr="00BC4200" w:rsidRDefault="0098347F" w:rsidP="00F44628">
      <w:pPr>
        <w:pStyle w:val="ConsPlusNormal"/>
        <w:ind w:firstLine="700"/>
        <w:jc w:val="both"/>
        <w:rPr>
          <w:sz w:val="28"/>
          <w:szCs w:val="28"/>
        </w:rPr>
      </w:pPr>
      <w:r w:rsidRPr="00BC4200">
        <w:rPr>
          <w:sz w:val="28"/>
          <w:szCs w:val="28"/>
        </w:rPr>
        <w:t xml:space="preserve">1. </w:t>
      </w:r>
      <w:r w:rsidR="002B3BA2" w:rsidRPr="00BC4200">
        <w:rPr>
          <w:sz w:val="28"/>
          <w:szCs w:val="28"/>
        </w:rPr>
        <w:t xml:space="preserve">Настоящий </w:t>
      </w:r>
      <w:r w:rsidR="00057828" w:rsidRPr="00BC4200">
        <w:rPr>
          <w:sz w:val="28"/>
          <w:szCs w:val="28"/>
        </w:rPr>
        <w:t xml:space="preserve">Порядок определяет правила </w:t>
      </w:r>
      <w:r w:rsidR="002B3BA2" w:rsidRPr="00BC4200">
        <w:rPr>
          <w:sz w:val="28"/>
          <w:szCs w:val="28"/>
        </w:rPr>
        <w:t xml:space="preserve">разработки, </w:t>
      </w:r>
      <w:r w:rsidR="00447C15">
        <w:rPr>
          <w:sz w:val="28"/>
          <w:szCs w:val="28"/>
          <w:lang w:eastAsia="ru-RU"/>
        </w:rPr>
        <w:t>утверждения</w:t>
      </w:r>
      <w:r w:rsidR="00477FE6" w:rsidRPr="00BC4200">
        <w:rPr>
          <w:sz w:val="28"/>
          <w:szCs w:val="28"/>
          <w:lang w:eastAsia="ru-RU"/>
        </w:rPr>
        <w:t xml:space="preserve"> и осуществления мониторинга</w:t>
      </w:r>
      <w:r w:rsidR="002B3BA2" w:rsidRPr="00BC4200">
        <w:rPr>
          <w:sz w:val="28"/>
          <w:szCs w:val="28"/>
          <w:lang w:eastAsia="ru-RU"/>
        </w:rPr>
        <w:t xml:space="preserve"> </w:t>
      </w:r>
      <w:r w:rsidR="002B3BA2" w:rsidRPr="00BC4200">
        <w:rPr>
          <w:sz w:val="28"/>
          <w:szCs w:val="28"/>
        </w:rPr>
        <w:t>прогноза социально-экономического развития Ханты-Мансийского района на долгосрочный период и контроля его реализации</w:t>
      </w:r>
      <w:r w:rsidR="00057828" w:rsidRPr="00BC4200">
        <w:rPr>
          <w:sz w:val="28"/>
          <w:szCs w:val="28"/>
        </w:rPr>
        <w:t xml:space="preserve"> (далее – долгосрочный прогноз).</w:t>
      </w:r>
    </w:p>
    <w:p w:rsidR="003672BB" w:rsidRPr="00BC4200" w:rsidRDefault="003672BB" w:rsidP="00F44628">
      <w:pPr>
        <w:widowControl/>
        <w:suppressAutoHyphens w:val="0"/>
        <w:autoSpaceDN w:val="0"/>
        <w:adjustRightInd w:val="0"/>
        <w:ind w:firstLine="697"/>
        <w:jc w:val="both"/>
        <w:rPr>
          <w:sz w:val="28"/>
          <w:szCs w:val="28"/>
        </w:rPr>
      </w:pPr>
      <w:r w:rsidRPr="00BC4200">
        <w:rPr>
          <w:rFonts w:ascii="Times New Roman" w:hAnsi="Times New Roman" w:cs="Times New Roman"/>
          <w:sz w:val="28"/>
          <w:szCs w:val="28"/>
        </w:rPr>
        <w:t>2. В целях настоящего Порядка, используются понятия в значениях, предусмотренных</w:t>
      </w:r>
      <w:r w:rsidR="009B24F8">
        <w:rPr>
          <w:rFonts w:ascii="Times New Roman" w:hAnsi="Times New Roman" w:cs="Times New Roman"/>
          <w:sz w:val="28"/>
          <w:szCs w:val="28"/>
        </w:rPr>
        <w:t xml:space="preserve"> Федеральным законом</w:t>
      </w:r>
      <w:r w:rsidRPr="00BC4200">
        <w:rPr>
          <w:rFonts w:ascii="Times New Roman" w:hAnsi="Times New Roman" w:cs="Times New Roman"/>
          <w:sz w:val="28"/>
          <w:szCs w:val="28"/>
        </w:rPr>
        <w:t xml:space="preserve"> </w:t>
      </w:r>
      <w:r w:rsidRPr="00BC4200">
        <w:rPr>
          <w:rFonts w:ascii="Times New Roman" w:hAnsi="Times New Roman" w:cs="Times New Roman"/>
          <w:sz w:val="28"/>
          <w:szCs w:val="28"/>
          <w:lang w:eastAsia="ru-RU"/>
        </w:rPr>
        <w:t xml:space="preserve">от 28.06.2014 № 172-ФЗ </w:t>
      </w:r>
      <w:r w:rsidR="009B24F8">
        <w:rPr>
          <w:rFonts w:ascii="Times New Roman" w:hAnsi="Times New Roman" w:cs="Times New Roman"/>
          <w:sz w:val="28"/>
          <w:szCs w:val="28"/>
          <w:lang w:eastAsia="ru-RU"/>
        </w:rPr>
        <w:br/>
      </w:r>
      <w:r w:rsidRPr="00BC4200">
        <w:rPr>
          <w:rFonts w:ascii="Times New Roman" w:hAnsi="Times New Roman" w:cs="Times New Roman"/>
          <w:sz w:val="28"/>
          <w:szCs w:val="28"/>
          <w:lang w:eastAsia="ru-RU"/>
        </w:rPr>
        <w:t>«О стратегическом планировании в Российской Федерации»</w:t>
      </w:r>
      <w:r w:rsidR="00EE5A20" w:rsidRPr="00BC4200">
        <w:rPr>
          <w:rFonts w:ascii="Times New Roman" w:hAnsi="Times New Roman" w:cs="Times New Roman"/>
          <w:sz w:val="28"/>
          <w:szCs w:val="28"/>
          <w:lang w:eastAsia="ru-RU"/>
        </w:rPr>
        <w:t xml:space="preserve"> </w:t>
      </w:r>
      <w:r w:rsidR="00C4327C">
        <w:rPr>
          <w:rFonts w:ascii="Times New Roman" w:hAnsi="Times New Roman" w:cs="Times New Roman"/>
          <w:sz w:val="28"/>
          <w:szCs w:val="28"/>
          <w:lang w:eastAsia="ru-RU"/>
        </w:rPr>
        <w:br/>
      </w:r>
      <w:r w:rsidR="00EE5A20" w:rsidRPr="00BC4200">
        <w:rPr>
          <w:rFonts w:ascii="Times New Roman" w:hAnsi="Times New Roman" w:cs="Times New Roman"/>
          <w:sz w:val="28"/>
          <w:szCs w:val="28"/>
          <w:lang w:eastAsia="ru-RU"/>
        </w:rPr>
        <w:t>(дале</w:t>
      </w:r>
      <w:r w:rsidR="009B24F8">
        <w:rPr>
          <w:rFonts w:ascii="Times New Roman" w:hAnsi="Times New Roman" w:cs="Times New Roman"/>
          <w:sz w:val="28"/>
          <w:szCs w:val="28"/>
          <w:lang w:eastAsia="ru-RU"/>
        </w:rPr>
        <w:t xml:space="preserve">е – Федеральный закон </w:t>
      </w:r>
      <w:r w:rsidR="00EE5A20" w:rsidRPr="00BC4200">
        <w:rPr>
          <w:rFonts w:ascii="Times New Roman" w:hAnsi="Times New Roman" w:cs="Times New Roman"/>
          <w:sz w:val="28"/>
          <w:szCs w:val="28"/>
          <w:lang w:eastAsia="ru-RU"/>
        </w:rPr>
        <w:t>№ 172)</w:t>
      </w:r>
      <w:r w:rsidRPr="00BC4200">
        <w:rPr>
          <w:rFonts w:ascii="Times New Roman" w:hAnsi="Times New Roman" w:cs="Times New Roman"/>
          <w:sz w:val="28"/>
          <w:szCs w:val="28"/>
          <w:lang w:eastAsia="ru-RU"/>
        </w:rPr>
        <w:t>.</w:t>
      </w:r>
    </w:p>
    <w:p w:rsidR="00A67A7C" w:rsidRPr="00BC4200" w:rsidRDefault="00A67A7C" w:rsidP="00F44628">
      <w:pPr>
        <w:pStyle w:val="ConsPlusNormal"/>
        <w:ind w:firstLine="700"/>
        <w:jc w:val="both"/>
        <w:rPr>
          <w:sz w:val="28"/>
          <w:szCs w:val="28"/>
        </w:rPr>
      </w:pPr>
    </w:p>
    <w:p w:rsidR="00A67A7C" w:rsidRPr="00BC4200" w:rsidRDefault="00B801C9" w:rsidP="00C15C87">
      <w:pPr>
        <w:autoSpaceDN w:val="0"/>
        <w:adjustRightInd w:val="0"/>
        <w:jc w:val="center"/>
        <w:rPr>
          <w:rFonts w:ascii="Times New Roman" w:hAnsi="Times New Roman" w:cs="Times New Roman"/>
          <w:sz w:val="28"/>
          <w:szCs w:val="28"/>
        </w:rPr>
      </w:pPr>
      <w:r w:rsidRPr="00BC4200">
        <w:rPr>
          <w:rFonts w:ascii="Times New Roman" w:hAnsi="Times New Roman" w:cs="Times New Roman"/>
          <w:sz w:val="28"/>
          <w:szCs w:val="28"/>
        </w:rPr>
        <w:t xml:space="preserve">Раздел </w:t>
      </w:r>
      <w:r w:rsidRPr="00BC4200">
        <w:rPr>
          <w:rFonts w:ascii="Times New Roman" w:hAnsi="Times New Roman" w:cs="Times New Roman"/>
          <w:sz w:val="28"/>
          <w:szCs w:val="28"/>
          <w:lang w:val="en-US"/>
        </w:rPr>
        <w:t>I</w:t>
      </w:r>
      <w:r w:rsidR="00A67A7C" w:rsidRPr="00BC4200">
        <w:rPr>
          <w:rFonts w:ascii="Times New Roman" w:hAnsi="Times New Roman" w:cs="Times New Roman"/>
          <w:sz w:val="28"/>
          <w:szCs w:val="28"/>
          <w:lang w:val="en-US"/>
        </w:rPr>
        <w:t>I</w:t>
      </w:r>
      <w:r w:rsidR="00A67A7C" w:rsidRPr="00BC4200">
        <w:rPr>
          <w:rFonts w:ascii="Times New Roman" w:hAnsi="Times New Roman" w:cs="Times New Roman"/>
          <w:sz w:val="28"/>
          <w:szCs w:val="28"/>
        </w:rPr>
        <w:t>. Раз</w:t>
      </w:r>
      <w:r w:rsidR="00447C15">
        <w:rPr>
          <w:rFonts w:ascii="Times New Roman" w:hAnsi="Times New Roman" w:cs="Times New Roman"/>
          <w:sz w:val="28"/>
          <w:szCs w:val="28"/>
        </w:rPr>
        <w:t>работка, утверждение</w:t>
      </w:r>
      <w:r w:rsidR="00A67A7C" w:rsidRPr="00BC4200">
        <w:rPr>
          <w:rFonts w:ascii="Times New Roman" w:hAnsi="Times New Roman" w:cs="Times New Roman"/>
          <w:sz w:val="28"/>
          <w:szCs w:val="28"/>
        </w:rPr>
        <w:t xml:space="preserve"> долгосрочного прогноза</w:t>
      </w:r>
    </w:p>
    <w:p w:rsidR="00A67A7C" w:rsidRPr="00BC4200" w:rsidRDefault="00A67A7C" w:rsidP="00F44628">
      <w:pPr>
        <w:pStyle w:val="ConsPlusNormal"/>
        <w:ind w:firstLine="700"/>
        <w:jc w:val="both"/>
        <w:rPr>
          <w:sz w:val="28"/>
          <w:szCs w:val="28"/>
        </w:rPr>
      </w:pPr>
    </w:p>
    <w:p w:rsidR="00645390" w:rsidRPr="00BC4200" w:rsidRDefault="003672BB" w:rsidP="00F44628">
      <w:pPr>
        <w:pStyle w:val="ConsPlusNormal"/>
        <w:ind w:firstLine="700"/>
        <w:jc w:val="both"/>
        <w:rPr>
          <w:sz w:val="28"/>
          <w:szCs w:val="28"/>
        </w:rPr>
      </w:pPr>
      <w:r w:rsidRPr="00BC4200">
        <w:rPr>
          <w:sz w:val="28"/>
          <w:szCs w:val="28"/>
        </w:rPr>
        <w:t>3</w:t>
      </w:r>
      <w:r w:rsidR="00645390" w:rsidRPr="00BC4200">
        <w:rPr>
          <w:sz w:val="28"/>
          <w:szCs w:val="28"/>
        </w:rPr>
        <w:t>. Долгосрочный прогноз разрабатывает комитет экономической политики Администрации Ханты-Мансийского района (далее – Комитет) каждые три года на шесть и более л</w:t>
      </w:r>
      <w:r w:rsidR="00B801C9" w:rsidRPr="00BC4200">
        <w:rPr>
          <w:sz w:val="28"/>
          <w:szCs w:val="28"/>
        </w:rPr>
        <w:t>ет</w:t>
      </w:r>
      <w:r w:rsidR="00C4327C">
        <w:rPr>
          <w:sz w:val="28"/>
          <w:szCs w:val="28"/>
        </w:rPr>
        <w:t>,</w:t>
      </w:r>
      <w:r w:rsidR="00B801C9" w:rsidRPr="00BC4200">
        <w:rPr>
          <w:sz w:val="28"/>
          <w:szCs w:val="28"/>
        </w:rPr>
        <w:t xml:space="preserve"> согласованный с долгосрочным прогнозом</w:t>
      </w:r>
      <w:r w:rsidR="00645390" w:rsidRPr="00BC4200">
        <w:rPr>
          <w:sz w:val="28"/>
          <w:szCs w:val="28"/>
        </w:rPr>
        <w:t xml:space="preserve"> Российской Федерации и Ханты-Мансийского автономного округа – Югры, со стратегией социально-экономического развития </w:t>
      </w:r>
      <w:r w:rsidR="00C15C87">
        <w:rPr>
          <w:sz w:val="28"/>
          <w:szCs w:val="28"/>
        </w:rPr>
        <w:br/>
      </w:r>
      <w:r w:rsidR="00645390" w:rsidRPr="00BC4200">
        <w:rPr>
          <w:sz w:val="28"/>
          <w:szCs w:val="28"/>
        </w:rPr>
        <w:t xml:space="preserve">Ханты-Мансийского </w:t>
      </w:r>
      <w:r w:rsidR="00645390" w:rsidRPr="001162AA">
        <w:rPr>
          <w:sz w:val="28"/>
          <w:szCs w:val="28"/>
        </w:rPr>
        <w:t xml:space="preserve">района, на основе </w:t>
      </w:r>
      <w:r w:rsidR="00645390" w:rsidRPr="00645390">
        <w:rPr>
          <w:sz w:val="28"/>
          <w:szCs w:val="28"/>
        </w:rPr>
        <w:t xml:space="preserve">материалов, представляемых </w:t>
      </w:r>
      <w:r w:rsidR="00645390" w:rsidRPr="001162AA">
        <w:rPr>
          <w:sz w:val="28"/>
          <w:szCs w:val="28"/>
        </w:rPr>
        <w:t>заинтересованными органами Администрации Ханты-Мансийского района</w:t>
      </w:r>
      <w:r w:rsidR="00645390">
        <w:rPr>
          <w:sz w:val="28"/>
          <w:szCs w:val="28"/>
        </w:rPr>
        <w:t>,</w:t>
      </w:r>
      <w:r w:rsidR="00645390" w:rsidRPr="001162AA">
        <w:rPr>
          <w:sz w:val="28"/>
          <w:szCs w:val="28"/>
        </w:rPr>
        <w:t xml:space="preserve"> хозяйствующими субъектами Ханты-Мансийского района (далее – другие </w:t>
      </w:r>
      <w:r w:rsidR="00645390" w:rsidRPr="00BC4200">
        <w:rPr>
          <w:sz w:val="28"/>
          <w:szCs w:val="28"/>
        </w:rPr>
        <w:t>участники стратегического планирования).</w:t>
      </w:r>
    </w:p>
    <w:p w:rsidR="00645390" w:rsidRPr="00BC4200" w:rsidRDefault="003672BB" w:rsidP="00F44628">
      <w:pPr>
        <w:pStyle w:val="ConsPlusNormal"/>
        <w:ind w:firstLine="700"/>
        <w:jc w:val="both"/>
        <w:rPr>
          <w:sz w:val="28"/>
          <w:szCs w:val="28"/>
        </w:rPr>
      </w:pPr>
      <w:r w:rsidRPr="00BC4200">
        <w:rPr>
          <w:sz w:val="28"/>
          <w:szCs w:val="28"/>
        </w:rPr>
        <w:t>4</w:t>
      </w:r>
      <w:r w:rsidR="0098347F" w:rsidRPr="00BC4200">
        <w:rPr>
          <w:sz w:val="28"/>
          <w:szCs w:val="28"/>
        </w:rPr>
        <w:t xml:space="preserve">. </w:t>
      </w:r>
      <w:r w:rsidR="00645390" w:rsidRPr="00BC4200">
        <w:rPr>
          <w:sz w:val="28"/>
          <w:szCs w:val="28"/>
        </w:rPr>
        <w:t>К разработке долгосрочного прогноза с соблюдением требований законодательства Российской Федерации о государственной, коммерческой, служебной и иной охраняемой законом тайне могут привлекаться объединения профсоюзов и работодателей, общественные, научные и иные организации.</w:t>
      </w:r>
    </w:p>
    <w:p w:rsidR="00645390" w:rsidRPr="00BC4200" w:rsidRDefault="003672BB" w:rsidP="00F44628">
      <w:pPr>
        <w:pStyle w:val="ConsPlusNormal"/>
        <w:ind w:firstLine="700"/>
        <w:jc w:val="both"/>
        <w:rPr>
          <w:sz w:val="28"/>
          <w:szCs w:val="28"/>
        </w:rPr>
      </w:pPr>
      <w:r w:rsidRPr="00BC4200">
        <w:rPr>
          <w:sz w:val="28"/>
          <w:szCs w:val="28"/>
        </w:rPr>
        <w:t>5</w:t>
      </w:r>
      <w:r w:rsidR="0098347F" w:rsidRPr="00BC4200">
        <w:rPr>
          <w:sz w:val="28"/>
          <w:szCs w:val="28"/>
        </w:rPr>
        <w:t>.</w:t>
      </w:r>
      <w:r w:rsidR="00AA2F3D" w:rsidRPr="00BC4200">
        <w:rPr>
          <w:sz w:val="28"/>
          <w:szCs w:val="28"/>
        </w:rPr>
        <w:t xml:space="preserve"> </w:t>
      </w:r>
      <w:r w:rsidR="00645390" w:rsidRPr="00BC4200">
        <w:rPr>
          <w:sz w:val="28"/>
          <w:szCs w:val="28"/>
        </w:rPr>
        <w:t>Разработка</w:t>
      </w:r>
      <w:r w:rsidR="00AA2F3D" w:rsidRPr="00BC4200">
        <w:rPr>
          <w:sz w:val="28"/>
          <w:szCs w:val="28"/>
        </w:rPr>
        <w:t xml:space="preserve"> </w:t>
      </w:r>
      <w:r w:rsidR="00645390" w:rsidRPr="00BC4200">
        <w:rPr>
          <w:sz w:val="28"/>
          <w:szCs w:val="28"/>
        </w:rPr>
        <w:t xml:space="preserve">долгосрочного прогноза осуществляется </w:t>
      </w:r>
      <w:r w:rsidR="00C15C87">
        <w:rPr>
          <w:sz w:val="28"/>
          <w:szCs w:val="28"/>
        </w:rPr>
        <w:br/>
      </w:r>
      <w:r w:rsidR="00645390" w:rsidRPr="00BC4200">
        <w:rPr>
          <w:sz w:val="28"/>
          <w:szCs w:val="28"/>
        </w:rPr>
        <w:t xml:space="preserve">при методическом содействии Департамента экономического развития </w:t>
      </w:r>
      <w:r w:rsidR="00AA2F3D" w:rsidRPr="00BC4200">
        <w:rPr>
          <w:sz w:val="28"/>
          <w:szCs w:val="28"/>
        </w:rPr>
        <w:t xml:space="preserve">                   </w:t>
      </w:r>
      <w:r w:rsidR="00645390" w:rsidRPr="00BC4200">
        <w:rPr>
          <w:sz w:val="28"/>
          <w:szCs w:val="28"/>
        </w:rPr>
        <w:t>Ханты-</w:t>
      </w:r>
      <w:r w:rsidR="00AA2F3D" w:rsidRPr="00BC4200">
        <w:rPr>
          <w:sz w:val="28"/>
          <w:szCs w:val="28"/>
        </w:rPr>
        <w:t xml:space="preserve">Мансийского автономного округа </w:t>
      </w:r>
      <w:r w:rsidR="00F44628">
        <w:rPr>
          <w:sz w:val="28"/>
          <w:szCs w:val="28"/>
        </w:rPr>
        <w:t>–</w:t>
      </w:r>
      <w:r w:rsidR="00645390" w:rsidRPr="00BC4200">
        <w:rPr>
          <w:sz w:val="28"/>
          <w:szCs w:val="28"/>
        </w:rPr>
        <w:t xml:space="preserve"> Югры.</w:t>
      </w:r>
    </w:p>
    <w:p w:rsidR="00645390" w:rsidRPr="00BC4200" w:rsidRDefault="003672BB" w:rsidP="00F44628">
      <w:pPr>
        <w:pStyle w:val="ConsPlusNormal"/>
        <w:ind w:firstLine="700"/>
        <w:jc w:val="both"/>
        <w:rPr>
          <w:sz w:val="28"/>
          <w:szCs w:val="28"/>
          <w:lang w:eastAsia="ru-RU"/>
        </w:rPr>
      </w:pPr>
      <w:r w:rsidRPr="00BC4200">
        <w:rPr>
          <w:sz w:val="28"/>
          <w:szCs w:val="28"/>
        </w:rPr>
        <w:t>6</w:t>
      </w:r>
      <w:r w:rsidR="0098347F" w:rsidRPr="00BC4200">
        <w:rPr>
          <w:sz w:val="28"/>
          <w:szCs w:val="28"/>
        </w:rPr>
        <w:t>.</w:t>
      </w:r>
      <w:r w:rsidR="00645390" w:rsidRPr="00BC4200">
        <w:rPr>
          <w:sz w:val="28"/>
          <w:szCs w:val="28"/>
        </w:rPr>
        <w:t xml:space="preserve"> Долгосрочный прогноз разрабатывается на вариативной </w:t>
      </w:r>
      <w:r w:rsidR="0075490D" w:rsidRPr="00BC4200">
        <w:rPr>
          <w:sz w:val="28"/>
          <w:szCs w:val="28"/>
        </w:rPr>
        <w:t xml:space="preserve">основе </w:t>
      </w:r>
      <w:r w:rsidR="00C15C87">
        <w:rPr>
          <w:sz w:val="28"/>
          <w:szCs w:val="28"/>
        </w:rPr>
        <w:br/>
      </w:r>
      <w:r w:rsidR="0075490D" w:rsidRPr="00BC4200">
        <w:rPr>
          <w:sz w:val="28"/>
          <w:szCs w:val="28"/>
        </w:rPr>
        <w:t>и</w:t>
      </w:r>
      <w:r w:rsidR="00645390" w:rsidRPr="00BC4200">
        <w:rPr>
          <w:sz w:val="28"/>
          <w:szCs w:val="28"/>
        </w:rPr>
        <w:t xml:space="preserve"> формируется в целом по Ханты-Мансийскому району и видам экономической деятельности, осуществл</w:t>
      </w:r>
      <w:r w:rsidR="0098347F" w:rsidRPr="00BC4200">
        <w:rPr>
          <w:sz w:val="28"/>
          <w:szCs w:val="28"/>
        </w:rPr>
        <w:t xml:space="preserve">яемым в Ханты-Мансийском районе, </w:t>
      </w:r>
      <w:r w:rsidR="00645390" w:rsidRPr="00BC4200">
        <w:rPr>
          <w:sz w:val="28"/>
          <w:szCs w:val="28"/>
          <w:lang w:eastAsia="ru-RU"/>
        </w:rPr>
        <w:t xml:space="preserve">в 2 обязательных (основных) вариантах </w:t>
      </w:r>
      <w:r w:rsidR="00AA2F3D" w:rsidRPr="00BC4200">
        <w:rPr>
          <w:sz w:val="28"/>
          <w:szCs w:val="28"/>
        </w:rPr>
        <w:t xml:space="preserve">(далее </w:t>
      </w:r>
      <w:r w:rsidR="00F44628">
        <w:rPr>
          <w:sz w:val="28"/>
          <w:szCs w:val="28"/>
        </w:rPr>
        <w:t>–</w:t>
      </w:r>
      <w:r w:rsidR="00645390" w:rsidRPr="00BC4200">
        <w:rPr>
          <w:sz w:val="28"/>
          <w:szCs w:val="28"/>
        </w:rPr>
        <w:t xml:space="preserve"> варианты </w:t>
      </w:r>
      <w:r w:rsidR="00645390" w:rsidRPr="00BC4200">
        <w:rPr>
          <w:sz w:val="28"/>
          <w:szCs w:val="28"/>
        </w:rPr>
        <w:lastRenderedPageBreak/>
        <w:t>долгосрочного прогноза)</w:t>
      </w:r>
      <w:r w:rsidR="00645390" w:rsidRPr="00BC4200">
        <w:rPr>
          <w:sz w:val="28"/>
          <w:szCs w:val="28"/>
          <w:lang w:eastAsia="ru-RU"/>
        </w:rPr>
        <w:t>:</w:t>
      </w:r>
    </w:p>
    <w:p w:rsidR="00645390" w:rsidRPr="00BC4200" w:rsidRDefault="003672BB" w:rsidP="00F44628">
      <w:pPr>
        <w:pStyle w:val="ConsPlusNormal"/>
        <w:ind w:firstLine="700"/>
        <w:jc w:val="both"/>
        <w:rPr>
          <w:sz w:val="28"/>
          <w:szCs w:val="28"/>
          <w:lang w:eastAsia="ru-RU"/>
        </w:rPr>
      </w:pPr>
      <w:r w:rsidRPr="00BC4200">
        <w:rPr>
          <w:sz w:val="28"/>
          <w:szCs w:val="28"/>
          <w:lang w:eastAsia="ru-RU"/>
        </w:rPr>
        <w:t>6</w:t>
      </w:r>
      <w:r w:rsidR="00C45409" w:rsidRPr="00BC4200">
        <w:rPr>
          <w:sz w:val="28"/>
          <w:szCs w:val="28"/>
          <w:lang w:eastAsia="ru-RU"/>
        </w:rPr>
        <w:t>.</w:t>
      </w:r>
      <w:r w:rsidR="00645390" w:rsidRPr="00BC4200">
        <w:rPr>
          <w:sz w:val="28"/>
          <w:szCs w:val="28"/>
          <w:lang w:eastAsia="ru-RU"/>
        </w:rPr>
        <w:t>1</w:t>
      </w:r>
      <w:r w:rsidR="0088409B" w:rsidRPr="00BC4200">
        <w:rPr>
          <w:sz w:val="28"/>
          <w:szCs w:val="28"/>
          <w:lang w:eastAsia="ru-RU"/>
        </w:rPr>
        <w:t>.</w:t>
      </w:r>
      <w:r w:rsidR="00645390" w:rsidRPr="00BC4200">
        <w:rPr>
          <w:sz w:val="28"/>
          <w:szCs w:val="28"/>
          <w:lang w:eastAsia="ru-RU"/>
        </w:rPr>
        <w:t xml:space="preserve"> Базовый вариант </w:t>
      </w:r>
      <w:r w:rsidR="00F44628">
        <w:rPr>
          <w:sz w:val="28"/>
          <w:szCs w:val="28"/>
          <w:lang w:eastAsia="ru-RU"/>
        </w:rPr>
        <w:t>–</w:t>
      </w:r>
      <w:r w:rsidR="0088409B" w:rsidRPr="00BC4200">
        <w:rPr>
          <w:sz w:val="28"/>
          <w:szCs w:val="28"/>
          <w:lang w:eastAsia="ru-RU"/>
        </w:rPr>
        <w:t xml:space="preserve"> </w:t>
      </w:r>
      <w:r w:rsidR="00645390" w:rsidRPr="00BC4200">
        <w:rPr>
          <w:sz w:val="28"/>
          <w:szCs w:val="28"/>
          <w:lang w:eastAsia="ru-RU"/>
        </w:rPr>
        <w:t xml:space="preserve">характеризует основные тенденции </w:t>
      </w:r>
      <w:r w:rsidR="00F44628">
        <w:rPr>
          <w:sz w:val="28"/>
          <w:szCs w:val="28"/>
          <w:lang w:eastAsia="ru-RU"/>
        </w:rPr>
        <w:br/>
      </w:r>
      <w:r w:rsidR="00645390" w:rsidRPr="00BC4200">
        <w:rPr>
          <w:sz w:val="28"/>
          <w:szCs w:val="28"/>
          <w:lang w:eastAsia="ru-RU"/>
        </w:rPr>
        <w:t>и параметры развития экономики в условиях консервати</w:t>
      </w:r>
      <w:r w:rsidR="00B801C9" w:rsidRPr="00BC4200">
        <w:rPr>
          <w:sz w:val="28"/>
          <w:szCs w:val="28"/>
          <w:lang w:eastAsia="ru-RU"/>
        </w:rPr>
        <w:t>вного изменения внешних условий;</w:t>
      </w:r>
    </w:p>
    <w:p w:rsidR="00645390" w:rsidRPr="00BC4200" w:rsidRDefault="003672BB" w:rsidP="00F44628">
      <w:pPr>
        <w:pStyle w:val="ConsPlusNormal"/>
        <w:ind w:firstLine="700"/>
        <w:jc w:val="both"/>
        <w:rPr>
          <w:sz w:val="28"/>
          <w:szCs w:val="28"/>
        </w:rPr>
      </w:pPr>
      <w:r w:rsidRPr="00BC4200">
        <w:rPr>
          <w:sz w:val="28"/>
          <w:szCs w:val="28"/>
          <w:lang w:eastAsia="ru-RU"/>
        </w:rPr>
        <w:t>6</w:t>
      </w:r>
      <w:r w:rsidR="00645390" w:rsidRPr="00BC4200">
        <w:rPr>
          <w:sz w:val="28"/>
          <w:szCs w:val="28"/>
          <w:lang w:eastAsia="ru-RU"/>
        </w:rPr>
        <w:t>.2</w:t>
      </w:r>
      <w:r w:rsidR="0088409B" w:rsidRPr="00BC4200">
        <w:rPr>
          <w:sz w:val="28"/>
          <w:szCs w:val="28"/>
          <w:lang w:eastAsia="ru-RU"/>
        </w:rPr>
        <w:t>.</w:t>
      </w:r>
      <w:r w:rsidR="00645390" w:rsidRPr="00BC4200">
        <w:rPr>
          <w:sz w:val="28"/>
          <w:szCs w:val="28"/>
          <w:lang w:eastAsia="ru-RU"/>
        </w:rPr>
        <w:t xml:space="preserve"> Консервативный вариант </w:t>
      </w:r>
      <w:r w:rsidR="0088409B" w:rsidRPr="00BC4200">
        <w:rPr>
          <w:sz w:val="28"/>
          <w:szCs w:val="28"/>
          <w:lang w:eastAsia="ru-RU"/>
        </w:rPr>
        <w:t xml:space="preserve">– консервативные оценки </w:t>
      </w:r>
      <w:r w:rsidR="00645390" w:rsidRPr="00BC4200">
        <w:rPr>
          <w:sz w:val="28"/>
          <w:szCs w:val="28"/>
          <w:lang w:eastAsia="ru-RU"/>
        </w:rPr>
        <w:t>на основе темпов экономического роста с учетом возможности ухудшения внешнеэкономических условий.</w:t>
      </w:r>
    </w:p>
    <w:p w:rsidR="00645390" w:rsidRPr="00BC4200" w:rsidRDefault="003672BB" w:rsidP="00F44628">
      <w:pPr>
        <w:pStyle w:val="ConsPlusNormal"/>
        <w:ind w:firstLine="700"/>
        <w:jc w:val="both"/>
        <w:rPr>
          <w:sz w:val="28"/>
          <w:szCs w:val="28"/>
        </w:rPr>
      </w:pPr>
      <w:r w:rsidRPr="00BC4200">
        <w:rPr>
          <w:sz w:val="28"/>
          <w:szCs w:val="28"/>
        </w:rPr>
        <w:t>7</w:t>
      </w:r>
      <w:r w:rsidR="0088409B" w:rsidRPr="00BC4200">
        <w:rPr>
          <w:sz w:val="28"/>
          <w:szCs w:val="28"/>
        </w:rPr>
        <w:t>.</w:t>
      </w:r>
      <w:r w:rsidR="00645390" w:rsidRPr="00BC4200">
        <w:rPr>
          <w:sz w:val="28"/>
          <w:szCs w:val="28"/>
        </w:rPr>
        <w:t xml:space="preserve"> Долгосрочный прогноз содержит </w:t>
      </w:r>
      <w:r w:rsidR="00645390" w:rsidRPr="00BC4200">
        <w:rPr>
          <w:sz w:val="28"/>
          <w:szCs w:val="28"/>
          <w:lang w:eastAsia="ru-RU"/>
        </w:rPr>
        <w:t>систему обоснованных представлений о направлениях и ожидаемых результатах социально-экономического развития Ханты-Мансийского района на долгосрочный период</w:t>
      </w:r>
      <w:r w:rsidR="00B801C9" w:rsidRPr="00BC4200">
        <w:rPr>
          <w:sz w:val="28"/>
          <w:szCs w:val="28"/>
          <w:lang w:eastAsia="ru-RU"/>
        </w:rPr>
        <w:t xml:space="preserve">, в том числе </w:t>
      </w:r>
      <w:r w:rsidR="0088409B" w:rsidRPr="00BC4200">
        <w:rPr>
          <w:sz w:val="28"/>
          <w:szCs w:val="28"/>
          <w:lang w:eastAsia="ru-RU"/>
        </w:rPr>
        <w:t xml:space="preserve">его </w:t>
      </w:r>
      <w:r w:rsidR="00B801C9" w:rsidRPr="00BC4200">
        <w:rPr>
          <w:sz w:val="28"/>
          <w:szCs w:val="28"/>
          <w:lang w:eastAsia="ru-RU"/>
        </w:rPr>
        <w:t>ц</w:t>
      </w:r>
      <w:r w:rsidR="00645390" w:rsidRPr="00BC4200">
        <w:rPr>
          <w:sz w:val="28"/>
          <w:szCs w:val="28"/>
        </w:rPr>
        <w:t xml:space="preserve">елевые показатели </w:t>
      </w:r>
      <w:r w:rsidR="0088409B" w:rsidRPr="00BC4200">
        <w:rPr>
          <w:sz w:val="28"/>
          <w:szCs w:val="28"/>
        </w:rPr>
        <w:t xml:space="preserve">по </w:t>
      </w:r>
      <w:r w:rsidR="00645390" w:rsidRPr="00BC4200">
        <w:rPr>
          <w:sz w:val="28"/>
          <w:szCs w:val="28"/>
        </w:rPr>
        <w:t>количественны</w:t>
      </w:r>
      <w:r w:rsidR="0088409B" w:rsidRPr="00BC4200">
        <w:rPr>
          <w:sz w:val="28"/>
          <w:szCs w:val="28"/>
        </w:rPr>
        <w:t>м</w:t>
      </w:r>
      <w:r w:rsidR="00645390" w:rsidRPr="00BC4200">
        <w:rPr>
          <w:sz w:val="28"/>
          <w:szCs w:val="28"/>
        </w:rPr>
        <w:t xml:space="preserve"> </w:t>
      </w:r>
      <w:r w:rsidR="00F44628">
        <w:rPr>
          <w:sz w:val="28"/>
          <w:szCs w:val="28"/>
        </w:rPr>
        <w:br/>
      </w:r>
      <w:r w:rsidR="00645390" w:rsidRPr="00BC4200">
        <w:rPr>
          <w:sz w:val="28"/>
          <w:szCs w:val="28"/>
        </w:rPr>
        <w:t>и качественны</w:t>
      </w:r>
      <w:r w:rsidR="0088409B" w:rsidRPr="00BC4200">
        <w:rPr>
          <w:sz w:val="28"/>
          <w:szCs w:val="28"/>
        </w:rPr>
        <w:t>м</w:t>
      </w:r>
      <w:r w:rsidR="00645390" w:rsidRPr="00BC4200">
        <w:rPr>
          <w:sz w:val="28"/>
          <w:szCs w:val="28"/>
        </w:rPr>
        <w:t xml:space="preserve"> характеристик</w:t>
      </w:r>
      <w:r w:rsidR="0088409B" w:rsidRPr="00BC4200">
        <w:rPr>
          <w:sz w:val="28"/>
          <w:szCs w:val="28"/>
        </w:rPr>
        <w:t>ам</w:t>
      </w:r>
      <w:r w:rsidR="00645390" w:rsidRPr="00BC4200">
        <w:rPr>
          <w:sz w:val="28"/>
          <w:szCs w:val="28"/>
        </w:rPr>
        <w:t xml:space="preserve"> социально-экон</w:t>
      </w:r>
      <w:r w:rsidR="00B801C9" w:rsidRPr="00BC4200">
        <w:rPr>
          <w:sz w:val="28"/>
          <w:szCs w:val="28"/>
        </w:rPr>
        <w:t>омического развития</w:t>
      </w:r>
      <w:r w:rsidR="0088409B" w:rsidRPr="00BC4200">
        <w:rPr>
          <w:sz w:val="28"/>
          <w:szCs w:val="28"/>
        </w:rPr>
        <w:t xml:space="preserve"> Ханты-Мансийского района</w:t>
      </w:r>
      <w:r w:rsidR="00645390" w:rsidRPr="00BC4200">
        <w:rPr>
          <w:sz w:val="28"/>
          <w:szCs w:val="28"/>
        </w:rPr>
        <w:t>:</w:t>
      </w:r>
    </w:p>
    <w:p w:rsidR="00645390" w:rsidRPr="00BC4200" w:rsidRDefault="003672BB" w:rsidP="00F44628">
      <w:pPr>
        <w:pStyle w:val="ConsPlusNormal"/>
        <w:ind w:firstLine="700"/>
        <w:jc w:val="both"/>
        <w:rPr>
          <w:sz w:val="28"/>
          <w:szCs w:val="28"/>
        </w:rPr>
      </w:pPr>
      <w:r w:rsidRPr="00BC4200">
        <w:rPr>
          <w:sz w:val="28"/>
          <w:szCs w:val="28"/>
        </w:rPr>
        <w:t>7</w:t>
      </w:r>
      <w:r w:rsidR="0088409B" w:rsidRPr="00BC4200">
        <w:rPr>
          <w:sz w:val="28"/>
          <w:szCs w:val="28"/>
        </w:rPr>
        <w:t>.1.</w:t>
      </w:r>
      <w:r w:rsidR="00F44628">
        <w:rPr>
          <w:sz w:val="28"/>
          <w:szCs w:val="28"/>
        </w:rPr>
        <w:t xml:space="preserve"> </w:t>
      </w:r>
      <w:r w:rsidR="00B801C9" w:rsidRPr="00BC4200">
        <w:rPr>
          <w:sz w:val="28"/>
          <w:szCs w:val="28"/>
        </w:rPr>
        <w:t>О</w:t>
      </w:r>
      <w:r w:rsidR="00645390" w:rsidRPr="00BC4200">
        <w:rPr>
          <w:sz w:val="28"/>
          <w:szCs w:val="28"/>
        </w:rPr>
        <w:t>ценку достигнутого уровня социально-экономического развития;</w:t>
      </w:r>
    </w:p>
    <w:p w:rsidR="00645390" w:rsidRPr="00BC4200" w:rsidRDefault="003672BB" w:rsidP="00F44628">
      <w:pPr>
        <w:pStyle w:val="ConsPlusNormal"/>
        <w:ind w:firstLine="700"/>
        <w:jc w:val="both"/>
        <w:rPr>
          <w:sz w:val="28"/>
          <w:szCs w:val="28"/>
        </w:rPr>
      </w:pPr>
      <w:r w:rsidRPr="00BC4200">
        <w:rPr>
          <w:sz w:val="28"/>
          <w:szCs w:val="28"/>
        </w:rPr>
        <w:t>7</w:t>
      </w:r>
      <w:r w:rsidR="0088409B" w:rsidRPr="00BC4200">
        <w:rPr>
          <w:sz w:val="28"/>
          <w:szCs w:val="28"/>
        </w:rPr>
        <w:t>.2.</w:t>
      </w:r>
      <w:r w:rsidR="00F44628">
        <w:rPr>
          <w:sz w:val="28"/>
          <w:szCs w:val="28"/>
        </w:rPr>
        <w:t xml:space="preserve"> </w:t>
      </w:r>
      <w:r w:rsidR="00B801C9" w:rsidRPr="00BC4200">
        <w:rPr>
          <w:sz w:val="28"/>
          <w:szCs w:val="28"/>
        </w:rPr>
        <w:t>О</w:t>
      </w:r>
      <w:r w:rsidR="00645390" w:rsidRPr="00BC4200">
        <w:rPr>
          <w:sz w:val="28"/>
          <w:szCs w:val="28"/>
        </w:rPr>
        <w:t>ценку факторов и ограничений социально-экономического роста на долгосрочный период;</w:t>
      </w:r>
    </w:p>
    <w:p w:rsidR="00645390" w:rsidRPr="00BC4200" w:rsidRDefault="003672BB" w:rsidP="00F44628">
      <w:pPr>
        <w:pStyle w:val="ConsPlusNormal"/>
        <w:ind w:firstLine="700"/>
        <w:jc w:val="both"/>
        <w:rPr>
          <w:sz w:val="28"/>
          <w:szCs w:val="28"/>
        </w:rPr>
      </w:pPr>
      <w:r w:rsidRPr="00BC4200">
        <w:rPr>
          <w:sz w:val="28"/>
          <w:szCs w:val="28"/>
        </w:rPr>
        <w:t>7</w:t>
      </w:r>
      <w:r w:rsidR="0088409B" w:rsidRPr="00BC4200">
        <w:rPr>
          <w:sz w:val="28"/>
          <w:szCs w:val="28"/>
        </w:rPr>
        <w:t>.3.</w:t>
      </w:r>
      <w:r w:rsidR="00F44628">
        <w:rPr>
          <w:sz w:val="28"/>
          <w:szCs w:val="28"/>
        </w:rPr>
        <w:t xml:space="preserve"> </w:t>
      </w:r>
      <w:r w:rsidR="00B801C9" w:rsidRPr="00BC4200">
        <w:rPr>
          <w:sz w:val="28"/>
          <w:szCs w:val="28"/>
        </w:rPr>
        <w:t>О</w:t>
      </w:r>
      <w:r w:rsidR="00645390" w:rsidRPr="00BC4200">
        <w:rPr>
          <w:sz w:val="28"/>
          <w:szCs w:val="28"/>
        </w:rPr>
        <w:t xml:space="preserve">сновные параметры муниципальных программ </w:t>
      </w:r>
      <w:r w:rsidR="0088409B" w:rsidRPr="00BC4200">
        <w:rPr>
          <w:sz w:val="28"/>
          <w:szCs w:val="28"/>
        </w:rPr>
        <w:t xml:space="preserve">                                </w:t>
      </w:r>
      <w:r w:rsidR="00645390" w:rsidRPr="00BC4200">
        <w:rPr>
          <w:sz w:val="28"/>
          <w:szCs w:val="28"/>
        </w:rPr>
        <w:t>Ханты-Мансийского района.</w:t>
      </w:r>
    </w:p>
    <w:p w:rsidR="00645390" w:rsidRPr="00556BF2" w:rsidRDefault="003672BB" w:rsidP="00F44628">
      <w:pPr>
        <w:pStyle w:val="ConsPlusNormal"/>
        <w:ind w:firstLine="700"/>
        <w:jc w:val="both"/>
        <w:rPr>
          <w:sz w:val="28"/>
          <w:szCs w:val="28"/>
        </w:rPr>
      </w:pPr>
      <w:r w:rsidRPr="00BC4200">
        <w:rPr>
          <w:sz w:val="28"/>
          <w:szCs w:val="28"/>
        </w:rPr>
        <w:t>8</w:t>
      </w:r>
      <w:r w:rsidR="0088409B" w:rsidRPr="00BC4200">
        <w:rPr>
          <w:sz w:val="28"/>
          <w:szCs w:val="28"/>
        </w:rPr>
        <w:t xml:space="preserve">. </w:t>
      </w:r>
      <w:r w:rsidR="00645390" w:rsidRPr="00BC4200">
        <w:rPr>
          <w:sz w:val="28"/>
          <w:szCs w:val="28"/>
        </w:rPr>
        <w:t xml:space="preserve">Заинтересованные </w:t>
      </w:r>
      <w:r w:rsidR="00645390">
        <w:rPr>
          <w:sz w:val="28"/>
          <w:szCs w:val="28"/>
        </w:rPr>
        <w:t>органы А</w:t>
      </w:r>
      <w:r w:rsidR="00645390" w:rsidRPr="00556BF2">
        <w:rPr>
          <w:sz w:val="28"/>
          <w:szCs w:val="28"/>
        </w:rPr>
        <w:t>дминистрации Ханты-Мансийского района</w:t>
      </w:r>
      <w:r w:rsidR="00645390">
        <w:rPr>
          <w:sz w:val="28"/>
          <w:szCs w:val="28"/>
        </w:rPr>
        <w:t>,</w:t>
      </w:r>
      <w:r w:rsidR="00645390" w:rsidRPr="00C93D99">
        <w:rPr>
          <w:sz w:val="28"/>
          <w:szCs w:val="28"/>
        </w:rPr>
        <w:t xml:space="preserve"> </w:t>
      </w:r>
      <w:r w:rsidR="00645390" w:rsidRPr="001162AA">
        <w:rPr>
          <w:sz w:val="28"/>
          <w:szCs w:val="28"/>
        </w:rPr>
        <w:t>другие участники стратегического планирования</w:t>
      </w:r>
      <w:r w:rsidR="00645390" w:rsidRPr="00556BF2">
        <w:rPr>
          <w:sz w:val="28"/>
          <w:szCs w:val="28"/>
        </w:rPr>
        <w:t xml:space="preserve"> п</w:t>
      </w:r>
      <w:r w:rsidR="00645390">
        <w:rPr>
          <w:sz w:val="28"/>
          <w:szCs w:val="28"/>
        </w:rPr>
        <w:t xml:space="preserve">редставляют </w:t>
      </w:r>
      <w:r w:rsidR="00447C15">
        <w:rPr>
          <w:sz w:val="28"/>
          <w:szCs w:val="28"/>
        </w:rPr>
        <w:br/>
      </w:r>
      <w:r w:rsidR="00645390">
        <w:rPr>
          <w:sz w:val="28"/>
          <w:szCs w:val="28"/>
        </w:rPr>
        <w:t xml:space="preserve">в Комитет материалы </w:t>
      </w:r>
      <w:r w:rsidR="00645390" w:rsidRPr="00556BF2">
        <w:rPr>
          <w:sz w:val="28"/>
          <w:szCs w:val="28"/>
        </w:rPr>
        <w:t xml:space="preserve">для </w:t>
      </w:r>
      <w:r w:rsidR="00645390" w:rsidRPr="001162AA">
        <w:rPr>
          <w:sz w:val="28"/>
          <w:szCs w:val="28"/>
        </w:rPr>
        <w:t>формирования до</w:t>
      </w:r>
      <w:r w:rsidR="00645390">
        <w:rPr>
          <w:sz w:val="28"/>
          <w:szCs w:val="28"/>
        </w:rPr>
        <w:t>лгосрочного прогноза</w:t>
      </w:r>
      <w:r w:rsidR="00645390" w:rsidRPr="001162AA">
        <w:rPr>
          <w:sz w:val="28"/>
          <w:szCs w:val="28"/>
        </w:rPr>
        <w:t xml:space="preserve"> в срок </w:t>
      </w:r>
      <w:r w:rsidR="00C15C87">
        <w:rPr>
          <w:sz w:val="28"/>
          <w:szCs w:val="28"/>
        </w:rPr>
        <w:br/>
      </w:r>
      <w:r w:rsidR="00645390" w:rsidRPr="001162AA">
        <w:rPr>
          <w:sz w:val="28"/>
          <w:szCs w:val="28"/>
        </w:rPr>
        <w:t>не позднее 45</w:t>
      </w:r>
      <w:r w:rsidR="00645390">
        <w:rPr>
          <w:sz w:val="28"/>
          <w:szCs w:val="28"/>
        </w:rPr>
        <w:t xml:space="preserve"> календарных дней до срока, предусмотренного</w:t>
      </w:r>
      <w:r w:rsidR="00A67A7C">
        <w:rPr>
          <w:sz w:val="28"/>
          <w:szCs w:val="28"/>
        </w:rPr>
        <w:t xml:space="preserve"> пунктом </w:t>
      </w:r>
      <w:r>
        <w:rPr>
          <w:sz w:val="28"/>
          <w:szCs w:val="28"/>
        </w:rPr>
        <w:t>10</w:t>
      </w:r>
      <w:r w:rsidR="00645390" w:rsidRPr="001162AA">
        <w:rPr>
          <w:sz w:val="28"/>
          <w:szCs w:val="28"/>
        </w:rPr>
        <w:t xml:space="preserve"> </w:t>
      </w:r>
      <w:r w:rsidR="00645390" w:rsidRPr="00556BF2">
        <w:rPr>
          <w:sz w:val="28"/>
          <w:szCs w:val="28"/>
        </w:rPr>
        <w:t>настоящего Порядка.</w:t>
      </w:r>
    </w:p>
    <w:p w:rsidR="00645390" w:rsidRPr="000C2FF0" w:rsidRDefault="003672BB" w:rsidP="00F44628">
      <w:pPr>
        <w:pStyle w:val="ConsPlusNormal"/>
        <w:ind w:firstLine="700"/>
        <w:jc w:val="both"/>
        <w:rPr>
          <w:sz w:val="28"/>
          <w:szCs w:val="28"/>
        </w:rPr>
      </w:pPr>
      <w:r>
        <w:rPr>
          <w:sz w:val="28"/>
          <w:szCs w:val="28"/>
          <w:lang w:eastAsia="ru-RU"/>
        </w:rPr>
        <w:t>9</w:t>
      </w:r>
      <w:r w:rsidR="0088409B">
        <w:rPr>
          <w:sz w:val="28"/>
          <w:szCs w:val="28"/>
          <w:lang w:eastAsia="ru-RU"/>
        </w:rPr>
        <w:t xml:space="preserve">. </w:t>
      </w:r>
      <w:r w:rsidR="00CB58C1">
        <w:rPr>
          <w:sz w:val="28"/>
          <w:szCs w:val="28"/>
          <w:lang w:eastAsia="ru-RU"/>
        </w:rPr>
        <w:t>Комитет выносит</w:t>
      </w:r>
      <w:r w:rsidR="00645390" w:rsidRPr="00176BF8">
        <w:rPr>
          <w:sz w:val="28"/>
          <w:szCs w:val="28"/>
          <w:lang w:eastAsia="ru-RU"/>
        </w:rPr>
        <w:t xml:space="preserve"> </w:t>
      </w:r>
      <w:r w:rsidR="00645390" w:rsidRPr="00176BF8">
        <w:rPr>
          <w:sz w:val="28"/>
          <w:szCs w:val="28"/>
        </w:rPr>
        <w:t xml:space="preserve">проект долгосрочного прогноза </w:t>
      </w:r>
      <w:r w:rsidR="00AF370C">
        <w:rPr>
          <w:sz w:val="28"/>
          <w:szCs w:val="28"/>
          <w:lang w:eastAsia="ru-RU"/>
        </w:rPr>
        <w:t xml:space="preserve">на </w:t>
      </w:r>
      <w:r w:rsidR="00645390">
        <w:rPr>
          <w:sz w:val="28"/>
          <w:szCs w:val="28"/>
          <w:lang w:eastAsia="ru-RU"/>
        </w:rPr>
        <w:t>общественное обсуждение</w:t>
      </w:r>
      <w:r w:rsidR="00645390" w:rsidRPr="00577075">
        <w:rPr>
          <w:sz w:val="28"/>
          <w:szCs w:val="28"/>
          <w:lang w:eastAsia="ru-RU"/>
        </w:rPr>
        <w:t xml:space="preserve"> по </w:t>
      </w:r>
      <w:r w:rsidR="00AF370C" w:rsidRPr="00577075">
        <w:rPr>
          <w:sz w:val="28"/>
          <w:szCs w:val="28"/>
          <w:lang w:eastAsia="ru-RU"/>
        </w:rPr>
        <w:t>форме,</w:t>
      </w:r>
      <w:r w:rsidR="00AF370C">
        <w:rPr>
          <w:sz w:val="28"/>
          <w:szCs w:val="28"/>
          <w:lang w:eastAsia="ru-RU"/>
        </w:rPr>
        <w:t xml:space="preserve"> в порядке </w:t>
      </w:r>
      <w:r w:rsidR="00645390" w:rsidRPr="00577075">
        <w:rPr>
          <w:sz w:val="28"/>
          <w:szCs w:val="28"/>
          <w:lang w:eastAsia="ru-RU"/>
        </w:rPr>
        <w:t>и сроки</w:t>
      </w:r>
      <w:r w:rsidR="00645390">
        <w:rPr>
          <w:sz w:val="28"/>
          <w:szCs w:val="28"/>
          <w:lang w:eastAsia="ru-RU"/>
        </w:rPr>
        <w:t>,</w:t>
      </w:r>
      <w:r w:rsidR="00645390" w:rsidRPr="00577075">
        <w:rPr>
          <w:sz w:val="28"/>
          <w:szCs w:val="28"/>
          <w:lang w:eastAsia="ru-RU"/>
        </w:rPr>
        <w:t xml:space="preserve"> предусмотренные </w:t>
      </w:r>
      <w:r w:rsidR="00645390">
        <w:rPr>
          <w:sz w:val="28"/>
          <w:szCs w:val="28"/>
          <w:lang w:eastAsia="ru-RU"/>
        </w:rPr>
        <w:t>постановлением Админис</w:t>
      </w:r>
      <w:r w:rsidR="00AF370C">
        <w:rPr>
          <w:sz w:val="28"/>
          <w:szCs w:val="28"/>
          <w:lang w:eastAsia="ru-RU"/>
        </w:rPr>
        <w:t>трации Ханты-Мансийского района.</w:t>
      </w:r>
    </w:p>
    <w:p w:rsidR="00645390" w:rsidRPr="001162AA" w:rsidRDefault="003672BB" w:rsidP="00F44628">
      <w:pPr>
        <w:pStyle w:val="ConsPlusNormal"/>
        <w:ind w:firstLine="700"/>
        <w:jc w:val="both"/>
        <w:rPr>
          <w:sz w:val="28"/>
          <w:szCs w:val="28"/>
        </w:rPr>
      </w:pPr>
      <w:r>
        <w:rPr>
          <w:sz w:val="28"/>
          <w:szCs w:val="28"/>
        </w:rPr>
        <w:t>10</w:t>
      </w:r>
      <w:r w:rsidR="0088409B">
        <w:rPr>
          <w:sz w:val="28"/>
          <w:szCs w:val="28"/>
        </w:rPr>
        <w:t xml:space="preserve">. </w:t>
      </w:r>
      <w:r w:rsidR="00645390" w:rsidRPr="001162AA">
        <w:rPr>
          <w:sz w:val="28"/>
          <w:szCs w:val="28"/>
        </w:rPr>
        <w:t>Проект долгосрочного пр</w:t>
      </w:r>
      <w:r w:rsidR="00447C15">
        <w:rPr>
          <w:sz w:val="28"/>
          <w:szCs w:val="28"/>
        </w:rPr>
        <w:t>огноза утверждается</w:t>
      </w:r>
      <w:r w:rsidR="00645390" w:rsidRPr="001162AA">
        <w:rPr>
          <w:sz w:val="28"/>
          <w:szCs w:val="28"/>
        </w:rPr>
        <w:t xml:space="preserve"> постановлением Администрации Ханты-Мансийского района до 1 ноября текущего года</w:t>
      </w:r>
      <w:r w:rsidR="00AF370C">
        <w:rPr>
          <w:sz w:val="28"/>
          <w:szCs w:val="28"/>
        </w:rPr>
        <w:t xml:space="preserve"> (далее – постановление)</w:t>
      </w:r>
      <w:r w:rsidR="00645390" w:rsidRPr="001162AA">
        <w:rPr>
          <w:sz w:val="28"/>
          <w:szCs w:val="28"/>
        </w:rPr>
        <w:t>.</w:t>
      </w:r>
    </w:p>
    <w:p w:rsidR="00645390" w:rsidRPr="00BC4200" w:rsidRDefault="0088409B" w:rsidP="00F44628">
      <w:pPr>
        <w:pStyle w:val="ConsPlusNormal"/>
        <w:ind w:firstLine="700"/>
        <w:jc w:val="both"/>
        <w:rPr>
          <w:sz w:val="28"/>
          <w:szCs w:val="28"/>
        </w:rPr>
      </w:pPr>
      <w:bookmarkStart w:id="3" w:name="P57"/>
      <w:bookmarkEnd w:id="3"/>
      <w:r>
        <w:rPr>
          <w:sz w:val="28"/>
          <w:szCs w:val="28"/>
        </w:rPr>
        <w:t>1</w:t>
      </w:r>
      <w:r w:rsidR="003672BB">
        <w:rPr>
          <w:sz w:val="28"/>
          <w:szCs w:val="28"/>
        </w:rPr>
        <w:t>1</w:t>
      </w:r>
      <w:r>
        <w:rPr>
          <w:sz w:val="28"/>
          <w:szCs w:val="28"/>
        </w:rPr>
        <w:t xml:space="preserve">. </w:t>
      </w:r>
      <w:r w:rsidR="00645390" w:rsidRPr="001162AA">
        <w:rPr>
          <w:sz w:val="28"/>
          <w:szCs w:val="28"/>
        </w:rPr>
        <w:t xml:space="preserve">Комитет размещает долгосрочный прогноз на официальном сайте </w:t>
      </w:r>
      <w:r w:rsidR="00645390" w:rsidRPr="00BC4200">
        <w:rPr>
          <w:sz w:val="28"/>
          <w:szCs w:val="28"/>
        </w:rPr>
        <w:t>Администрации Ханты-Мансийского района в течении 3 календарных дней с даты издания постановления.</w:t>
      </w:r>
    </w:p>
    <w:p w:rsidR="001925B0" w:rsidRPr="00BC4200" w:rsidRDefault="001925B0" w:rsidP="00F44628">
      <w:pPr>
        <w:pStyle w:val="ConsPlusNormal"/>
        <w:ind w:firstLine="700"/>
        <w:jc w:val="both"/>
        <w:rPr>
          <w:sz w:val="28"/>
          <w:szCs w:val="28"/>
        </w:rPr>
      </w:pPr>
      <w:r w:rsidRPr="00BC4200">
        <w:rPr>
          <w:sz w:val="28"/>
          <w:szCs w:val="28"/>
        </w:rPr>
        <w:t xml:space="preserve">12. Корректировка долгосрочного прогноза осуществляется Комитетом в соответствии с </w:t>
      </w:r>
      <w:r w:rsidRPr="00BC4200">
        <w:rPr>
          <w:bCs/>
          <w:sz w:val="28"/>
          <w:szCs w:val="28"/>
          <w:lang w:eastAsia="ru-RU"/>
        </w:rPr>
        <w:t xml:space="preserve">Федеральным законом № 172 и </w:t>
      </w:r>
      <w:r w:rsidRPr="00BC4200">
        <w:rPr>
          <w:sz w:val="28"/>
          <w:szCs w:val="28"/>
        </w:rPr>
        <w:t>настоящим Порядком.</w:t>
      </w:r>
    </w:p>
    <w:p w:rsidR="00BA3036" w:rsidRPr="00BC4200" w:rsidRDefault="00BA3036" w:rsidP="00F44628">
      <w:pPr>
        <w:pStyle w:val="ConsPlusNormal"/>
        <w:ind w:firstLine="700"/>
        <w:jc w:val="both"/>
        <w:rPr>
          <w:sz w:val="28"/>
          <w:szCs w:val="28"/>
        </w:rPr>
      </w:pPr>
    </w:p>
    <w:p w:rsidR="00BA3036" w:rsidRPr="00BC4200" w:rsidRDefault="00CB58C1" w:rsidP="00C15C87">
      <w:pPr>
        <w:pStyle w:val="ConsPlusNormal"/>
        <w:jc w:val="center"/>
        <w:rPr>
          <w:bCs/>
          <w:sz w:val="28"/>
          <w:szCs w:val="28"/>
          <w:lang w:eastAsia="ru-RU"/>
        </w:rPr>
      </w:pPr>
      <w:r w:rsidRPr="00BC4200">
        <w:rPr>
          <w:sz w:val="28"/>
          <w:szCs w:val="28"/>
        </w:rPr>
        <w:t xml:space="preserve">Раздел </w:t>
      </w:r>
      <w:r w:rsidRPr="00BC4200">
        <w:rPr>
          <w:sz w:val="28"/>
          <w:szCs w:val="28"/>
          <w:lang w:val="en-US"/>
        </w:rPr>
        <w:t>I</w:t>
      </w:r>
      <w:r w:rsidR="00A67A7C" w:rsidRPr="00BC4200">
        <w:rPr>
          <w:sz w:val="28"/>
          <w:szCs w:val="28"/>
          <w:lang w:val="en-US"/>
        </w:rPr>
        <w:t>II</w:t>
      </w:r>
      <w:r w:rsidR="00A67A7C" w:rsidRPr="00BC4200">
        <w:rPr>
          <w:sz w:val="28"/>
          <w:szCs w:val="28"/>
        </w:rPr>
        <w:t>. М</w:t>
      </w:r>
      <w:r w:rsidR="00A67A7C" w:rsidRPr="00BC4200">
        <w:rPr>
          <w:bCs/>
          <w:sz w:val="28"/>
          <w:szCs w:val="28"/>
          <w:lang w:eastAsia="ru-RU"/>
        </w:rPr>
        <w:t xml:space="preserve">ониторинг и контроль реализации долгосрочного </w:t>
      </w:r>
      <w:r w:rsidR="0088409B" w:rsidRPr="00BC4200">
        <w:rPr>
          <w:bCs/>
          <w:sz w:val="28"/>
          <w:szCs w:val="28"/>
          <w:lang w:eastAsia="ru-RU"/>
        </w:rPr>
        <w:t>п</w:t>
      </w:r>
      <w:r w:rsidR="00A67A7C" w:rsidRPr="00BC4200">
        <w:rPr>
          <w:bCs/>
          <w:sz w:val="28"/>
          <w:szCs w:val="28"/>
          <w:lang w:eastAsia="ru-RU"/>
        </w:rPr>
        <w:t>рогноза</w:t>
      </w:r>
    </w:p>
    <w:p w:rsidR="00BA3036" w:rsidRPr="00BC4200" w:rsidRDefault="00BA3036" w:rsidP="00F44628">
      <w:pPr>
        <w:pStyle w:val="ConsPlusNormal"/>
        <w:ind w:firstLine="700"/>
        <w:jc w:val="both"/>
        <w:rPr>
          <w:bCs/>
          <w:sz w:val="28"/>
          <w:szCs w:val="28"/>
          <w:lang w:eastAsia="ru-RU"/>
        </w:rPr>
      </w:pPr>
    </w:p>
    <w:p w:rsidR="00651674" w:rsidRPr="00BC4200" w:rsidRDefault="003672BB" w:rsidP="00F44628">
      <w:pPr>
        <w:pStyle w:val="ConsPlusNormal"/>
        <w:ind w:firstLine="700"/>
        <w:jc w:val="both"/>
        <w:rPr>
          <w:bCs/>
          <w:sz w:val="28"/>
          <w:szCs w:val="28"/>
          <w:lang w:eastAsia="ru-RU"/>
        </w:rPr>
      </w:pPr>
      <w:r w:rsidRPr="00BC4200">
        <w:rPr>
          <w:sz w:val="28"/>
          <w:szCs w:val="28"/>
          <w:lang w:eastAsia="ru-RU"/>
        </w:rPr>
        <w:t>1</w:t>
      </w:r>
      <w:r w:rsidR="001925B0" w:rsidRPr="00BC4200">
        <w:rPr>
          <w:sz w:val="28"/>
          <w:szCs w:val="28"/>
          <w:lang w:eastAsia="ru-RU"/>
        </w:rPr>
        <w:t>3</w:t>
      </w:r>
      <w:r w:rsidRPr="00BC4200">
        <w:rPr>
          <w:sz w:val="28"/>
          <w:szCs w:val="28"/>
          <w:lang w:eastAsia="ru-RU"/>
        </w:rPr>
        <w:t>.</w:t>
      </w:r>
      <w:r w:rsidRPr="00BC4200">
        <w:rPr>
          <w:sz w:val="28"/>
          <w:szCs w:val="28"/>
        </w:rPr>
        <w:t xml:space="preserve"> </w:t>
      </w:r>
      <w:r w:rsidR="00651674" w:rsidRPr="00BC4200">
        <w:rPr>
          <w:sz w:val="28"/>
          <w:szCs w:val="28"/>
        </w:rPr>
        <w:t>М</w:t>
      </w:r>
      <w:r w:rsidRPr="00BC4200">
        <w:rPr>
          <w:bCs/>
          <w:sz w:val="28"/>
          <w:szCs w:val="28"/>
          <w:lang w:eastAsia="ru-RU"/>
        </w:rPr>
        <w:t>ониторинг и контроль реализации долгосрочного прогноза</w:t>
      </w:r>
      <w:r w:rsidR="00651674" w:rsidRPr="00BC4200">
        <w:rPr>
          <w:bCs/>
          <w:sz w:val="28"/>
          <w:szCs w:val="28"/>
          <w:lang w:eastAsia="ru-RU"/>
        </w:rPr>
        <w:t xml:space="preserve"> осуществляет</w:t>
      </w:r>
      <w:r w:rsidR="0019797E" w:rsidRPr="00BC4200">
        <w:rPr>
          <w:bCs/>
          <w:sz w:val="28"/>
          <w:szCs w:val="28"/>
          <w:lang w:eastAsia="ru-RU"/>
        </w:rPr>
        <w:t>ся</w:t>
      </w:r>
      <w:r w:rsidR="00651674" w:rsidRPr="00BC4200">
        <w:rPr>
          <w:bCs/>
          <w:sz w:val="28"/>
          <w:szCs w:val="28"/>
          <w:lang w:eastAsia="ru-RU"/>
        </w:rPr>
        <w:t xml:space="preserve"> Комитет</w:t>
      </w:r>
      <w:r w:rsidR="0019797E" w:rsidRPr="00BC4200">
        <w:rPr>
          <w:bCs/>
          <w:sz w:val="28"/>
          <w:szCs w:val="28"/>
          <w:lang w:eastAsia="ru-RU"/>
        </w:rPr>
        <w:t xml:space="preserve">ом в рамках </w:t>
      </w:r>
      <w:r w:rsidR="00651674" w:rsidRPr="00BC4200">
        <w:rPr>
          <w:bCs/>
          <w:sz w:val="28"/>
          <w:szCs w:val="28"/>
          <w:lang w:eastAsia="ru-RU"/>
        </w:rPr>
        <w:t>целей и задач</w:t>
      </w:r>
      <w:r w:rsidR="00EE5A20" w:rsidRPr="00BC4200">
        <w:rPr>
          <w:bCs/>
          <w:sz w:val="28"/>
          <w:szCs w:val="28"/>
          <w:lang w:eastAsia="ru-RU"/>
        </w:rPr>
        <w:t>, предусмотренных Федеральным законом № 172.</w:t>
      </w:r>
    </w:p>
    <w:p w:rsidR="002D1216" w:rsidRPr="00BC4200" w:rsidRDefault="00651674" w:rsidP="00F44628">
      <w:pPr>
        <w:pStyle w:val="ConsPlusNormal"/>
        <w:ind w:firstLine="700"/>
        <w:jc w:val="both"/>
        <w:rPr>
          <w:bCs/>
          <w:sz w:val="28"/>
          <w:szCs w:val="28"/>
          <w:lang w:eastAsia="ru-RU"/>
        </w:rPr>
      </w:pPr>
      <w:r w:rsidRPr="00BC4200">
        <w:rPr>
          <w:bCs/>
          <w:sz w:val="28"/>
          <w:szCs w:val="28"/>
          <w:lang w:eastAsia="ru-RU"/>
        </w:rPr>
        <w:t>1</w:t>
      </w:r>
      <w:r w:rsidR="001925B0" w:rsidRPr="00BC4200">
        <w:rPr>
          <w:bCs/>
          <w:sz w:val="28"/>
          <w:szCs w:val="28"/>
          <w:lang w:eastAsia="ru-RU"/>
        </w:rPr>
        <w:t>4</w:t>
      </w:r>
      <w:r w:rsidRPr="00BC4200">
        <w:rPr>
          <w:bCs/>
          <w:sz w:val="28"/>
          <w:szCs w:val="28"/>
          <w:lang w:eastAsia="ru-RU"/>
        </w:rPr>
        <w:t xml:space="preserve">. </w:t>
      </w:r>
      <w:r w:rsidR="00FF2744" w:rsidRPr="00BC4200">
        <w:rPr>
          <w:bCs/>
          <w:sz w:val="28"/>
          <w:szCs w:val="28"/>
          <w:lang w:eastAsia="ru-RU"/>
        </w:rPr>
        <w:t xml:space="preserve">Для осуществления мониторинга и контроля реализации долгосрочного прогноза </w:t>
      </w:r>
      <w:r w:rsidR="00CE110D" w:rsidRPr="00BC4200">
        <w:rPr>
          <w:bCs/>
          <w:sz w:val="28"/>
          <w:szCs w:val="28"/>
          <w:lang w:eastAsia="ru-RU"/>
        </w:rPr>
        <w:t xml:space="preserve">Комитетом </w:t>
      </w:r>
      <w:r w:rsidR="00FF2744" w:rsidRPr="00BC4200">
        <w:rPr>
          <w:bCs/>
          <w:sz w:val="28"/>
          <w:szCs w:val="28"/>
          <w:lang w:eastAsia="ru-RU"/>
        </w:rPr>
        <w:t xml:space="preserve">используется </w:t>
      </w:r>
      <w:r w:rsidR="00FF2744" w:rsidRPr="00BC4200">
        <w:rPr>
          <w:sz w:val="28"/>
          <w:szCs w:val="28"/>
          <w:lang w:eastAsia="ru-RU"/>
        </w:rPr>
        <w:t>официальная</w:t>
      </w:r>
      <w:r w:rsidR="00414CA0" w:rsidRPr="00BC4200">
        <w:rPr>
          <w:sz w:val="28"/>
          <w:szCs w:val="28"/>
          <w:lang w:eastAsia="ru-RU"/>
        </w:rPr>
        <w:t xml:space="preserve"> </w:t>
      </w:r>
      <w:r w:rsidR="00414CA0" w:rsidRPr="00BC4200">
        <w:rPr>
          <w:sz w:val="28"/>
          <w:szCs w:val="28"/>
          <w:lang w:eastAsia="ru-RU"/>
        </w:rPr>
        <w:lastRenderedPageBreak/>
        <w:t>ста</w:t>
      </w:r>
      <w:r w:rsidR="00FF2744" w:rsidRPr="00BC4200">
        <w:rPr>
          <w:sz w:val="28"/>
          <w:szCs w:val="28"/>
          <w:lang w:eastAsia="ru-RU"/>
        </w:rPr>
        <w:t>тистическая информация</w:t>
      </w:r>
      <w:r w:rsidR="00877CA3" w:rsidRPr="00BC4200">
        <w:rPr>
          <w:sz w:val="28"/>
          <w:szCs w:val="28"/>
          <w:lang w:eastAsia="ru-RU"/>
        </w:rPr>
        <w:t xml:space="preserve">, а также </w:t>
      </w:r>
      <w:r w:rsidR="00FF2744" w:rsidRPr="00BC4200">
        <w:rPr>
          <w:sz w:val="28"/>
          <w:szCs w:val="28"/>
          <w:lang w:eastAsia="ru-RU"/>
        </w:rPr>
        <w:t xml:space="preserve">информация по сферам деятельности </w:t>
      </w:r>
      <w:r w:rsidR="00877CA3" w:rsidRPr="00BC4200">
        <w:rPr>
          <w:sz w:val="28"/>
          <w:szCs w:val="28"/>
          <w:lang w:eastAsia="ru-RU"/>
        </w:rPr>
        <w:t>заинтересованн</w:t>
      </w:r>
      <w:r w:rsidR="00FF2744" w:rsidRPr="00BC4200">
        <w:rPr>
          <w:sz w:val="28"/>
          <w:szCs w:val="28"/>
          <w:lang w:eastAsia="ru-RU"/>
        </w:rPr>
        <w:t>ых</w:t>
      </w:r>
      <w:r w:rsidR="00877CA3" w:rsidRPr="00BC4200">
        <w:rPr>
          <w:sz w:val="28"/>
          <w:szCs w:val="28"/>
          <w:lang w:eastAsia="ru-RU"/>
        </w:rPr>
        <w:t xml:space="preserve"> орган</w:t>
      </w:r>
      <w:r w:rsidR="00FF2744" w:rsidRPr="00BC4200">
        <w:rPr>
          <w:sz w:val="28"/>
          <w:szCs w:val="28"/>
          <w:lang w:eastAsia="ru-RU"/>
        </w:rPr>
        <w:t>ов</w:t>
      </w:r>
      <w:r w:rsidR="00877CA3" w:rsidRPr="00BC4200">
        <w:rPr>
          <w:sz w:val="28"/>
          <w:szCs w:val="28"/>
          <w:lang w:eastAsia="ru-RU"/>
        </w:rPr>
        <w:t xml:space="preserve"> Администрации Ханты-Мансийского района</w:t>
      </w:r>
      <w:r w:rsidR="00BA3036" w:rsidRPr="00BC4200">
        <w:rPr>
          <w:sz w:val="28"/>
          <w:szCs w:val="28"/>
          <w:lang w:eastAsia="ru-RU"/>
        </w:rPr>
        <w:t>,</w:t>
      </w:r>
      <w:r w:rsidR="00877CA3" w:rsidRPr="00BC4200">
        <w:rPr>
          <w:sz w:val="28"/>
          <w:szCs w:val="28"/>
          <w:lang w:eastAsia="ru-RU"/>
        </w:rPr>
        <w:t xml:space="preserve"> </w:t>
      </w:r>
      <w:r w:rsidR="00FF2744" w:rsidRPr="00BC4200">
        <w:rPr>
          <w:sz w:val="28"/>
          <w:szCs w:val="28"/>
        </w:rPr>
        <w:t>других</w:t>
      </w:r>
      <w:r w:rsidR="00335BF6" w:rsidRPr="00BC4200">
        <w:rPr>
          <w:sz w:val="28"/>
          <w:szCs w:val="28"/>
        </w:rPr>
        <w:t xml:space="preserve"> участник</w:t>
      </w:r>
      <w:r w:rsidR="00FF2744" w:rsidRPr="00BC4200">
        <w:rPr>
          <w:sz w:val="28"/>
          <w:szCs w:val="28"/>
        </w:rPr>
        <w:t>ов</w:t>
      </w:r>
      <w:r w:rsidR="00BA3036" w:rsidRPr="00BC4200">
        <w:rPr>
          <w:sz w:val="28"/>
          <w:szCs w:val="28"/>
        </w:rPr>
        <w:t xml:space="preserve"> стратегического планирования</w:t>
      </w:r>
      <w:r w:rsidR="002D1216" w:rsidRPr="00BC4200">
        <w:rPr>
          <w:sz w:val="28"/>
          <w:szCs w:val="28"/>
          <w:lang w:eastAsia="ru-RU"/>
        </w:rPr>
        <w:t>.</w:t>
      </w:r>
    </w:p>
    <w:p w:rsidR="00CE110D" w:rsidRPr="00BC4200" w:rsidRDefault="001925B0" w:rsidP="00F44628">
      <w:pPr>
        <w:pStyle w:val="ConsPlusNormal"/>
        <w:ind w:firstLine="700"/>
        <w:jc w:val="both"/>
        <w:rPr>
          <w:sz w:val="28"/>
          <w:szCs w:val="28"/>
          <w:lang w:eastAsia="ru-RU"/>
        </w:rPr>
      </w:pPr>
      <w:r w:rsidRPr="00BC4200">
        <w:rPr>
          <w:sz w:val="28"/>
          <w:szCs w:val="28"/>
        </w:rPr>
        <w:t>15</w:t>
      </w:r>
      <w:r w:rsidR="00471753" w:rsidRPr="00BC4200">
        <w:rPr>
          <w:sz w:val="28"/>
          <w:szCs w:val="28"/>
        </w:rPr>
        <w:t xml:space="preserve">. </w:t>
      </w:r>
      <w:r w:rsidR="00CE110D" w:rsidRPr="00BC4200">
        <w:rPr>
          <w:sz w:val="28"/>
          <w:szCs w:val="28"/>
        </w:rPr>
        <w:t>Н</w:t>
      </w:r>
      <w:r w:rsidR="00885192" w:rsidRPr="00BC4200">
        <w:rPr>
          <w:sz w:val="28"/>
          <w:szCs w:val="28"/>
        </w:rPr>
        <w:t xml:space="preserve">а основе </w:t>
      </w:r>
      <w:r w:rsidR="00CE110D" w:rsidRPr="00BC4200">
        <w:rPr>
          <w:sz w:val="28"/>
          <w:szCs w:val="28"/>
        </w:rPr>
        <w:t xml:space="preserve">обобщения </w:t>
      </w:r>
      <w:r w:rsidR="00885192" w:rsidRPr="00BC4200">
        <w:rPr>
          <w:sz w:val="28"/>
          <w:szCs w:val="28"/>
        </w:rPr>
        <w:t>информации, предусмотренной пунктом 1</w:t>
      </w:r>
      <w:r w:rsidR="00CE110D" w:rsidRPr="00BC4200">
        <w:rPr>
          <w:sz w:val="28"/>
          <w:szCs w:val="28"/>
        </w:rPr>
        <w:t>4</w:t>
      </w:r>
      <w:r w:rsidR="00885192" w:rsidRPr="00BC4200">
        <w:rPr>
          <w:sz w:val="28"/>
          <w:szCs w:val="28"/>
        </w:rPr>
        <w:t xml:space="preserve"> настоящего Порядка, </w:t>
      </w:r>
      <w:r w:rsidR="00CE110D" w:rsidRPr="00BC4200">
        <w:rPr>
          <w:sz w:val="28"/>
          <w:szCs w:val="28"/>
        </w:rPr>
        <w:t xml:space="preserve">Комитет </w:t>
      </w:r>
      <w:r w:rsidR="00BA3036" w:rsidRPr="00BC4200">
        <w:rPr>
          <w:sz w:val="28"/>
          <w:szCs w:val="28"/>
          <w:lang w:eastAsia="ru-RU"/>
        </w:rPr>
        <w:t xml:space="preserve">проводит </w:t>
      </w:r>
      <w:r w:rsidR="00CE110D" w:rsidRPr="00BC4200">
        <w:rPr>
          <w:sz w:val="28"/>
          <w:szCs w:val="28"/>
          <w:lang w:eastAsia="ru-RU"/>
        </w:rPr>
        <w:t xml:space="preserve">анализ и дает </w:t>
      </w:r>
      <w:r w:rsidR="00BA3036" w:rsidRPr="00BC4200">
        <w:rPr>
          <w:sz w:val="28"/>
          <w:szCs w:val="28"/>
          <w:lang w:eastAsia="ru-RU"/>
        </w:rPr>
        <w:t xml:space="preserve">оценку </w:t>
      </w:r>
      <w:r w:rsidR="00CE110D" w:rsidRPr="00BC4200">
        <w:rPr>
          <w:sz w:val="28"/>
          <w:szCs w:val="28"/>
          <w:lang w:eastAsia="ru-RU"/>
        </w:rPr>
        <w:t xml:space="preserve">реализации долгосрочного прогноза на основе </w:t>
      </w:r>
      <w:r w:rsidR="002D1216" w:rsidRPr="00BC4200">
        <w:rPr>
          <w:sz w:val="28"/>
          <w:szCs w:val="28"/>
          <w:lang w:eastAsia="ru-RU"/>
        </w:rPr>
        <w:t>значений</w:t>
      </w:r>
      <w:r w:rsidR="002D1216" w:rsidRPr="00BC4200">
        <w:rPr>
          <w:sz w:val="28"/>
          <w:szCs w:val="28"/>
          <w:shd w:val="clear" w:color="auto" w:fill="FFFFFF"/>
        </w:rPr>
        <w:t xml:space="preserve"> </w:t>
      </w:r>
      <w:r w:rsidR="00CE110D" w:rsidRPr="00BC4200">
        <w:rPr>
          <w:sz w:val="28"/>
          <w:szCs w:val="28"/>
          <w:lang w:eastAsia="ru-RU"/>
        </w:rPr>
        <w:t xml:space="preserve">целевых показателей, </w:t>
      </w:r>
      <w:r w:rsidR="00C15C87">
        <w:rPr>
          <w:sz w:val="28"/>
          <w:szCs w:val="28"/>
          <w:lang w:eastAsia="ru-RU"/>
        </w:rPr>
        <w:br/>
      </w:r>
      <w:r w:rsidR="00CE110D" w:rsidRPr="00BC4200">
        <w:rPr>
          <w:sz w:val="28"/>
          <w:szCs w:val="28"/>
          <w:lang w:eastAsia="ru-RU"/>
        </w:rPr>
        <w:t xml:space="preserve">их достижения или отклонения </w:t>
      </w:r>
      <w:r w:rsidR="00885192" w:rsidRPr="00BC4200">
        <w:rPr>
          <w:sz w:val="28"/>
          <w:szCs w:val="28"/>
          <w:shd w:val="clear" w:color="auto" w:fill="FFFFFF"/>
        </w:rPr>
        <w:t xml:space="preserve">с учетом </w:t>
      </w:r>
      <w:r w:rsidR="00885192" w:rsidRPr="00BC4200">
        <w:rPr>
          <w:sz w:val="28"/>
          <w:szCs w:val="28"/>
          <w:lang w:eastAsia="ru-RU"/>
        </w:rPr>
        <w:t>влияния внутренних и внешних условий</w:t>
      </w:r>
      <w:r w:rsidR="00CE110D" w:rsidRPr="00BC4200">
        <w:rPr>
          <w:sz w:val="28"/>
          <w:szCs w:val="28"/>
          <w:lang w:eastAsia="ru-RU"/>
        </w:rPr>
        <w:t xml:space="preserve"> на</w:t>
      </w:r>
      <w:r w:rsidR="001C2075" w:rsidRPr="00BC4200">
        <w:rPr>
          <w:sz w:val="28"/>
          <w:szCs w:val="28"/>
          <w:lang w:eastAsia="ru-RU"/>
        </w:rPr>
        <w:t xml:space="preserve"> </w:t>
      </w:r>
      <w:r w:rsidR="00885192" w:rsidRPr="00BC4200">
        <w:rPr>
          <w:sz w:val="28"/>
          <w:szCs w:val="28"/>
          <w:lang w:eastAsia="ru-RU"/>
        </w:rPr>
        <w:t>уров</w:t>
      </w:r>
      <w:r w:rsidR="00CE110D" w:rsidRPr="00BC4200">
        <w:rPr>
          <w:sz w:val="28"/>
          <w:szCs w:val="28"/>
          <w:lang w:eastAsia="ru-RU"/>
        </w:rPr>
        <w:t>е</w:t>
      </w:r>
      <w:r w:rsidR="00335BF6" w:rsidRPr="00BC4200">
        <w:rPr>
          <w:sz w:val="28"/>
          <w:szCs w:val="28"/>
          <w:lang w:eastAsia="ru-RU"/>
        </w:rPr>
        <w:t>н</w:t>
      </w:r>
      <w:r w:rsidR="00CE110D" w:rsidRPr="00BC4200">
        <w:rPr>
          <w:sz w:val="28"/>
          <w:szCs w:val="28"/>
          <w:lang w:eastAsia="ru-RU"/>
        </w:rPr>
        <w:t>ь</w:t>
      </w:r>
      <w:r w:rsidR="00335BF6" w:rsidRPr="00BC4200">
        <w:rPr>
          <w:sz w:val="28"/>
          <w:szCs w:val="28"/>
          <w:lang w:eastAsia="ru-RU"/>
        </w:rPr>
        <w:t xml:space="preserve"> социально-экономического развития </w:t>
      </w:r>
      <w:r w:rsidR="00CE110D" w:rsidRPr="00BC4200">
        <w:rPr>
          <w:sz w:val="28"/>
          <w:szCs w:val="28"/>
          <w:lang w:eastAsia="ru-RU"/>
        </w:rPr>
        <w:t xml:space="preserve">                                        </w:t>
      </w:r>
      <w:r w:rsidR="00885192" w:rsidRPr="00BC4200">
        <w:rPr>
          <w:sz w:val="28"/>
          <w:szCs w:val="28"/>
          <w:lang w:eastAsia="ru-RU"/>
        </w:rPr>
        <w:t>Ханты-Мансийского района</w:t>
      </w:r>
      <w:r w:rsidR="00CE110D" w:rsidRPr="00BC4200">
        <w:rPr>
          <w:sz w:val="28"/>
          <w:szCs w:val="28"/>
          <w:lang w:eastAsia="ru-RU"/>
        </w:rPr>
        <w:t xml:space="preserve"> (далее </w:t>
      </w:r>
      <w:r w:rsidR="00C15C87">
        <w:rPr>
          <w:sz w:val="28"/>
          <w:szCs w:val="28"/>
          <w:lang w:eastAsia="ru-RU"/>
        </w:rPr>
        <w:t>–</w:t>
      </w:r>
      <w:r w:rsidR="00CE110D" w:rsidRPr="00BC4200">
        <w:rPr>
          <w:sz w:val="28"/>
          <w:szCs w:val="28"/>
          <w:lang w:eastAsia="ru-RU"/>
        </w:rPr>
        <w:t xml:space="preserve"> результаты).</w:t>
      </w:r>
    </w:p>
    <w:p w:rsidR="00335BF6" w:rsidRPr="00BC4200" w:rsidRDefault="00CE110D" w:rsidP="00F44628">
      <w:pPr>
        <w:pStyle w:val="ConsPlusNormal"/>
        <w:ind w:firstLine="700"/>
        <w:jc w:val="both"/>
        <w:rPr>
          <w:sz w:val="28"/>
          <w:szCs w:val="28"/>
          <w:lang w:eastAsia="ru-RU"/>
        </w:rPr>
      </w:pPr>
      <w:r w:rsidRPr="00BC4200">
        <w:rPr>
          <w:sz w:val="28"/>
          <w:szCs w:val="28"/>
          <w:lang w:eastAsia="ru-RU"/>
        </w:rPr>
        <w:t>16. Р</w:t>
      </w:r>
      <w:r w:rsidR="001C2075" w:rsidRPr="00BC4200">
        <w:rPr>
          <w:sz w:val="28"/>
          <w:szCs w:val="28"/>
          <w:lang w:eastAsia="ru-RU"/>
        </w:rPr>
        <w:t xml:space="preserve">езультаты </w:t>
      </w:r>
      <w:r w:rsidR="00BA3036" w:rsidRPr="00BC4200">
        <w:rPr>
          <w:sz w:val="28"/>
          <w:szCs w:val="28"/>
          <w:lang w:eastAsia="ru-RU"/>
        </w:rPr>
        <w:t xml:space="preserve">отражаются </w:t>
      </w:r>
      <w:r w:rsidRPr="00BC4200">
        <w:rPr>
          <w:sz w:val="28"/>
          <w:szCs w:val="28"/>
          <w:lang w:eastAsia="ru-RU"/>
        </w:rPr>
        <w:t xml:space="preserve">и </w:t>
      </w:r>
      <w:r w:rsidRPr="00BC4200">
        <w:rPr>
          <w:sz w:val="28"/>
          <w:szCs w:val="28"/>
        </w:rPr>
        <w:t xml:space="preserve">размещаются на официальном сайте Администрации </w:t>
      </w:r>
      <w:r w:rsidRPr="00BC4200">
        <w:rPr>
          <w:sz w:val="28"/>
          <w:szCs w:val="28"/>
          <w:lang w:eastAsia="ru-RU"/>
        </w:rPr>
        <w:t xml:space="preserve">Ханты-Мансийского района </w:t>
      </w:r>
      <w:r w:rsidR="00BA3036" w:rsidRPr="00BC4200">
        <w:rPr>
          <w:sz w:val="28"/>
          <w:szCs w:val="28"/>
          <w:lang w:eastAsia="ru-RU"/>
        </w:rPr>
        <w:t>в ежегодном отч</w:t>
      </w:r>
      <w:r w:rsidR="00C15C87">
        <w:rPr>
          <w:sz w:val="28"/>
          <w:szCs w:val="28"/>
          <w:lang w:eastAsia="ru-RU"/>
        </w:rPr>
        <w:t>е</w:t>
      </w:r>
      <w:r w:rsidR="00BA3036" w:rsidRPr="00BC4200">
        <w:rPr>
          <w:sz w:val="28"/>
          <w:szCs w:val="28"/>
          <w:lang w:eastAsia="ru-RU"/>
        </w:rPr>
        <w:t xml:space="preserve">те </w:t>
      </w:r>
      <w:r w:rsidR="00C15C87">
        <w:rPr>
          <w:sz w:val="28"/>
          <w:szCs w:val="28"/>
          <w:lang w:eastAsia="ru-RU"/>
        </w:rPr>
        <w:br/>
      </w:r>
      <w:r w:rsidR="00335BF6" w:rsidRPr="00BC4200">
        <w:rPr>
          <w:sz w:val="28"/>
          <w:szCs w:val="28"/>
        </w:rPr>
        <w:t xml:space="preserve">о результатах деятельности Главы Ханты-Мансийского района </w:t>
      </w:r>
      <w:r w:rsidR="00C15C87">
        <w:rPr>
          <w:sz w:val="28"/>
          <w:szCs w:val="28"/>
        </w:rPr>
        <w:br/>
      </w:r>
      <w:r w:rsidR="00335BF6" w:rsidRPr="00BC4200">
        <w:rPr>
          <w:sz w:val="28"/>
          <w:szCs w:val="28"/>
        </w:rPr>
        <w:t>и Администрации Ханты-Мансийского района, в том числе о решении вопросов, поставленных Думой Ханты-Мансийского района</w:t>
      </w:r>
      <w:r w:rsidR="001C2075" w:rsidRPr="00BC4200">
        <w:rPr>
          <w:sz w:val="28"/>
          <w:szCs w:val="28"/>
        </w:rPr>
        <w:t>.</w:t>
      </w:r>
    </w:p>
    <w:p w:rsidR="00BA3036" w:rsidRPr="00BC4200" w:rsidRDefault="001C2075" w:rsidP="00F44628">
      <w:pPr>
        <w:pStyle w:val="ConsPlusNormal"/>
        <w:ind w:firstLine="700"/>
        <w:jc w:val="both"/>
        <w:rPr>
          <w:sz w:val="28"/>
          <w:szCs w:val="28"/>
        </w:rPr>
      </w:pPr>
      <w:r w:rsidRPr="00BC4200">
        <w:rPr>
          <w:sz w:val="28"/>
          <w:szCs w:val="28"/>
        </w:rPr>
        <w:t>1</w:t>
      </w:r>
      <w:r w:rsidR="00CE110D" w:rsidRPr="00BC4200">
        <w:rPr>
          <w:sz w:val="28"/>
          <w:szCs w:val="28"/>
        </w:rPr>
        <w:t>7</w:t>
      </w:r>
      <w:r w:rsidRPr="00BC4200">
        <w:rPr>
          <w:sz w:val="28"/>
          <w:szCs w:val="28"/>
        </w:rPr>
        <w:t xml:space="preserve">. Результаты мониторинга и контроля реализации долгосрочного прогноза используются </w:t>
      </w:r>
      <w:r w:rsidR="00CE110D" w:rsidRPr="00BC4200">
        <w:rPr>
          <w:sz w:val="28"/>
          <w:szCs w:val="28"/>
        </w:rPr>
        <w:t xml:space="preserve">Комитетом </w:t>
      </w:r>
      <w:r w:rsidRPr="00BC4200">
        <w:rPr>
          <w:sz w:val="28"/>
          <w:szCs w:val="28"/>
        </w:rPr>
        <w:t xml:space="preserve">для корректировки долгосрочного прогноза. </w:t>
      </w:r>
      <w:r w:rsidR="00BA3036" w:rsidRPr="00BC4200">
        <w:rPr>
          <w:sz w:val="28"/>
          <w:szCs w:val="28"/>
        </w:rPr>
        <w:t xml:space="preserve"> </w:t>
      </w:r>
    </w:p>
    <w:p w:rsidR="001C2075" w:rsidRPr="00BC4200" w:rsidRDefault="001C2075" w:rsidP="00F44628">
      <w:pPr>
        <w:pStyle w:val="ConsPlusNormal"/>
        <w:ind w:firstLine="700"/>
        <w:jc w:val="both"/>
        <w:rPr>
          <w:sz w:val="28"/>
          <w:szCs w:val="28"/>
          <w:lang w:eastAsia="ru-RU"/>
        </w:rPr>
      </w:pPr>
    </w:p>
    <w:sectPr w:rsidR="001C2075" w:rsidRPr="00BC4200" w:rsidSect="00F44628">
      <w:headerReference w:type="default" r:id="rId10"/>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245" w:rsidRDefault="009C3245">
      <w:r>
        <w:separator/>
      </w:r>
    </w:p>
  </w:endnote>
  <w:endnote w:type="continuationSeparator" w:id="0">
    <w:p w:rsidR="009C3245" w:rsidRDefault="009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245" w:rsidRDefault="009C3245">
      <w:r>
        <w:separator/>
      </w:r>
    </w:p>
  </w:footnote>
  <w:footnote w:type="continuationSeparator" w:id="0">
    <w:p w:rsidR="009C3245" w:rsidRDefault="009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83451838"/>
      <w:docPartObj>
        <w:docPartGallery w:val="Page Numbers (Top of Page)"/>
        <w:docPartUnique/>
      </w:docPartObj>
    </w:sdtPr>
    <w:sdtEndPr/>
    <w:sdtContent>
      <w:p w:rsidR="00F44628" w:rsidRPr="00F44628" w:rsidRDefault="00F44628">
        <w:pPr>
          <w:pStyle w:val="af1"/>
          <w:jc w:val="center"/>
          <w:rPr>
            <w:rFonts w:ascii="Times New Roman" w:hAnsi="Times New Roman" w:cs="Times New Roman"/>
          </w:rPr>
        </w:pPr>
        <w:r w:rsidRPr="00F44628">
          <w:rPr>
            <w:rFonts w:ascii="Times New Roman" w:hAnsi="Times New Roman" w:cs="Times New Roman"/>
          </w:rPr>
          <w:fldChar w:fldCharType="begin"/>
        </w:r>
        <w:r w:rsidRPr="00F44628">
          <w:rPr>
            <w:rFonts w:ascii="Times New Roman" w:hAnsi="Times New Roman" w:cs="Times New Roman"/>
          </w:rPr>
          <w:instrText>PAGE   \* MERGEFORMAT</w:instrText>
        </w:r>
        <w:r w:rsidRPr="00F44628">
          <w:rPr>
            <w:rFonts w:ascii="Times New Roman" w:hAnsi="Times New Roman" w:cs="Times New Roman"/>
          </w:rPr>
          <w:fldChar w:fldCharType="separate"/>
        </w:r>
        <w:r w:rsidRPr="00F44628">
          <w:rPr>
            <w:rFonts w:ascii="Times New Roman" w:hAnsi="Times New Roman" w:cs="Times New Roman"/>
            <w:lang w:val="ru-RU"/>
          </w:rPr>
          <w:t>2</w:t>
        </w:r>
        <w:r w:rsidRPr="00F44628">
          <w:rPr>
            <w:rFonts w:ascii="Times New Roman" w:hAnsi="Times New Roman" w:cs="Times New Roman"/>
          </w:rPr>
          <w:fldChar w:fldCharType="end"/>
        </w:r>
      </w:p>
    </w:sdtContent>
  </w:sdt>
  <w:p w:rsidR="00F44628" w:rsidRDefault="00F4462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FE3F14"/>
    <w:multiLevelType w:val="hybridMultilevel"/>
    <w:tmpl w:val="082E18CE"/>
    <w:lvl w:ilvl="0" w:tplc="D98EA7C0">
      <w:start w:val="1"/>
      <w:numFmt w:val="upperRoman"/>
      <w:lvlText w:val="%1."/>
      <w:lvlJc w:val="left"/>
      <w:pPr>
        <w:ind w:left="1420" w:hanging="72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8"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5"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7"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8"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10E7209"/>
    <w:multiLevelType w:val="multilevel"/>
    <w:tmpl w:val="26C8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29"/>
  </w:num>
  <w:num w:numId="8">
    <w:abstractNumId w:val="7"/>
  </w:num>
  <w:num w:numId="9">
    <w:abstractNumId w:val="37"/>
  </w:num>
  <w:num w:numId="10">
    <w:abstractNumId w:val="31"/>
  </w:num>
  <w:num w:numId="11">
    <w:abstractNumId w:val="21"/>
  </w:num>
  <w:num w:numId="12">
    <w:abstractNumId w:val="36"/>
  </w:num>
  <w:num w:numId="13">
    <w:abstractNumId w:val="32"/>
  </w:num>
  <w:num w:numId="14">
    <w:abstractNumId w:val="46"/>
  </w:num>
  <w:num w:numId="15">
    <w:abstractNumId w:val="11"/>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5"/>
  </w:num>
  <w:num w:numId="20">
    <w:abstractNumId w:val="28"/>
  </w:num>
  <w:num w:numId="21">
    <w:abstractNumId w:val="24"/>
  </w:num>
  <w:num w:numId="22">
    <w:abstractNumId w:val="47"/>
  </w:num>
  <w:num w:numId="23">
    <w:abstractNumId w:val="38"/>
  </w:num>
  <w:num w:numId="24">
    <w:abstractNumId w:val="48"/>
  </w:num>
  <w:num w:numId="25">
    <w:abstractNumId w:val="40"/>
  </w:num>
  <w:num w:numId="26">
    <w:abstractNumId w:val="43"/>
  </w:num>
  <w:num w:numId="27">
    <w:abstractNumId w:val="10"/>
  </w:num>
  <w:num w:numId="28">
    <w:abstractNumId w:val="8"/>
  </w:num>
  <w:num w:numId="29">
    <w:abstractNumId w:val="15"/>
  </w:num>
  <w:num w:numId="30">
    <w:abstractNumId w:val="19"/>
  </w:num>
  <w:num w:numId="31">
    <w:abstractNumId w:val="30"/>
  </w:num>
  <w:num w:numId="32">
    <w:abstractNumId w:val="23"/>
  </w:num>
  <w:num w:numId="33">
    <w:abstractNumId w:val="14"/>
  </w:num>
  <w:num w:numId="34">
    <w:abstractNumId w:val="25"/>
  </w:num>
  <w:num w:numId="35">
    <w:abstractNumId w:val="42"/>
  </w:num>
  <w:num w:numId="36">
    <w:abstractNumId w:val="20"/>
  </w:num>
  <w:num w:numId="37">
    <w:abstractNumId w:val="18"/>
  </w:num>
  <w:num w:numId="38">
    <w:abstractNumId w:val="33"/>
  </w:num>
  <w:num w:numId="39">
    <w:abstractNumId w:val="6"/>
  </w:num>
  <w:num w:numId="40">
    <w:abstractNumId w:val="12"/>
  </w:num>
  <w:num w:numId="41">
    <w:abstractNumId w:val="35"/>
  </w:num>
  <w:num w:numId="42">
    <w:abstractNumId w:val="22"/>
  </w:num>
  <w:num w:numId="43">
    <w:abstractNumId w:val="41"/>
  </w:num>
  <w:num w:numId="44">
    <w:abstractNumId w:val="13"/>
  </w:num>
  <w:num w:numId="45">
    <w:abstractNumId w:val="34"/>
  </w:num>
  <w:num w:numId="46">
    <w:abstractNumId w:val="17"/>
  </w:num>
  <w:num w:numId="47">
    <w:abstractNumId w:val="26"/>
  </w:num>
  <w:num w:numId="48">
    <w:abstractNumId w:val="44"/>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8F"/>
    <w:rsid w:val="000041D6"/>
    <w:rsid w:val="00026D88"/>
    <w:rsid w:val="000274A7"/>
    <w:rsid w:val="000370B8"/>
    <w:rsid w:val="00043136"/>
    <w:rsid w:val="00045004"/>
    <w:rsid w:val="00055A2A"/>
    <w:rsid w:val="00057828"/>
    <w:rsid w:val="000717FE"/>
    <w:rsid w:val="0008189B"/>
    <w:rsid w:val="0009784A"/>
    <w:rsid w:val="000A1D9D"/>
    <w:rsid w:val="000A3FFA"/>
    <w:rsid w:val="000B7895"/>
    <w:rsid w:val="000C2FF0"/>
    <w:rsid w:val="000F55CB"/>
    <w:rsid w:val="001162AA"/>
    <w:rsid w:val="0013263D"/>
    <w:rsid w:val="00134948"/>
    <w:rsid w:val="0016723D"/>
    <w:rsid w:val="00176BF8"/>
    <w:rsid w:val="001925B0"/>
    <w:rsid w:val="0019797E"/>
    <w:rsid w:val="001C1039"/>
    <w:rsid w:val="001C2075"/>
    <w:rsid w:val="001C4AF9"/>
    <w:rsid w:val="001F0516"/>
    <w:rsid w:val="001F2FCD"/>
    <w:rsid w:val="001F4321"/>
    <w:rsid w:val="00201CAA"/>
    <w:rsid w:val="0022591E"/>
    <w:rsid w:val="0023062C"/>
    <w:rsid w:val="002306FC"/>
    <w:rsid w:val="00245DB9"/>
    <w:rsid w:val="00272C78"/>
    <w:rsid w:val="002732E2"/>
    <w:rsid w:val="00275545"/>
    <w:rsid w:val="00276B4D"/>
    <w:rsid w:val="00277352"/>
    <w:rsid w:val="002814CD"/>
    <w:rsid w:val="002977DD"/>
    <w:rsid w:val="00297C8C"/>
    <w:rsid w:val="002A53B3"/>
    <w:rsid w:val="002A76A2"/>
    <w:rsid w:val="002B3BA2"/>
    <w:rsid w:val="002C25EB"/>
    <w:rsid w:val="002D1216"/>
    <w:rsid w:val="002D1300"/>
    <w:rsid w:val="002D73DD"/>
    <w:rsid w:val="003024D2"/>
    <w:rsid w:val="00307543"/>
    <w:rsid w:val="0033216C"/>
    <w:rsid w:val="00335BF6"/>
    <w:rsid w:val="003536A2"/>
    <w:rsid w:val="003672BB"/>
    <w:rsid w:val="003821B7"/>
    <w:rsid w:val="00384D64"/>
    <w:rsid w:val="00386B46"/>
    <w:rsid w:val="003A1438"/>
    <w:rsid w:val="003A2E4F"/>
    <w:rsid w:val="00414CA0"/>
    <w:rsid w:val="0042101E"/>
    <w:rsid w:val="0042386B"/>
    <w:rsid w:val="00432D65"/>
    <w:rsid w:val="0044497A"/>
    <w:rsid w:val="00445183"/>
    <w:rsid w:val="00447C15"/>
    <w:rsid w:val="00471753"/>
    <w:rsid w:val="00477FE6"/>
    <w:rsid w:val="0048517D"/>
    <w:rsid w:val="004C4C98"/>
    <w:rsid w:val="004D37E2"/>
    <w:rsid w:val="004E0A4D"/>
    <w:rsid w:val="004E76F9"/>
    <w:rsid w:val="004F1692"/>
    <w:rsid w:val="005033FA"/>
    <w:rsid w:val="00506F21"/>
    <w:rsid w:val="005137E4"/>
    <w:rsid w:val="0052353B"/>
    <w:rsid w:val="00532050"/>
    <w:rsid w:val="0054209D"/>
    <w:rsid w:val="00550E24"/>
    <w:rsid w:val="00556BF2"/>
    <w:rsid w:val="00560756"/>
    <w:rsid w:val="005747E5"/>
    <w:rsid w:val="0058571B"/>
    <w:rsid w:val="005D3194"/>
    <w:rsid w:val="005F7241"/>
    <w:rsid w:val="0063188D"/>
    <w:rsid w:val="00644BB0"/>
    <w:rsid w:val="00645390"/>
    <w:rsid w:val="00651674"/>
    <w:rsid w:val="006667F0"/>
    <w:rsid w:val="006766F5"/>
    <w:rsid w:val="006A63E3"/>
    <w:rsid w:val="006B2DC2"/>
    <w:rsid w:val="006B5870"/>
    <w:rsid w:val="006C12A8"/>
    <w:rsid w:val="006F3BEE"/>
    <w:rsid w:val="00710316"/>
    <w:rsid w:val="00744D80"/>
    <w:rsid w:val="007455D4"/>
    <w:rsid w:val="0075490D"/>
    <w:rsid w:val="00755B36"/>
    <w:rsid w:val="0076057D"/>
    <w:rsid w:val="007974A5"/>
    <w:rsid w:val="00797724"/>
    <w:rsid w:val="007A5A29"/>
    <w:rsid w:val="007B3D0B"/>
    <w:rsid w:val="007C267F"/>
    <w:rsid w:val="007C3F71"/>
    <w:rsid w:val="007D24D8"/>
    <w:rsid w:val="007D3ED9"/>
    <w:rsid w:val="007F3E72"/>
    <w:rsid w:val="008139F8"/>
    <w:rsid w:val="00817F0A"/>
    <w:rsid w:val="0082003E"/>
    <w:rsid w:val="008208F5"/>
    <w:rsid w:val="00820DAE"/>
    <w:rsid w:val="008366D8"/>
    <w:rsid w:val="00837960"/>
    <w:rsid w:val="00842DD2"/>
    <w:rsid w:val="00846CF2"/>
    <w:rsid w:val="00854E0D"/>
    <w:rsid w:val="00860758"/>
    <w:rsid w:val="00877CA3"/>
    <w:rsid w:val="0088409B"/>
    <w:rsid w:val="00885192"/>
    <w:rsid w:val="008957C3"/>
    <w:rsid w:val="008A2AD3"/>
    <w:rsid w:val="008B77B7"/>
    <w:rsid w:val="008C61DE"/>
    <w:rsid w:val="008D1F35"/>
    <w:rsid w:val="008E1747"/>
    <w:rsid w:val="008E3445"/>
    <w:rsid w:val="008F46CC"/>
    <w:rsid w:val="00940E1A"/>
    <w:rsid w:val="00941DB6"/>
    <w:rsid w:val="009467AE"/>
    <w:rsid w:val="009614A0"/>
    <w:rsid w:val="0098347F"/>
    <w:rsid w:val="009B24F8"/>
    <w:rsid w:val="009C0D84"/>
    <w:rsid w:val="009C3245"/>
    <w:rsid w:val="009E388A"/>
    <w:rsid w:val="00A149E0"/>
    <w:rsid w:val="00A356AB"/>
    <w:rsid w:val="00A5750B"/>
    <w:rsid w:val="00A62076"/>
    <w:rsid w:val="00A67A7C"/>
    <w:rsid w:val="00A9075E"/>
    <w:rsid w:val="00A91EAB"/>
    <w:rsid w:val="00AA2F3D"/>
    <w:rsid w:val="00AB09C9"/>
    <w:rsid w:val="00AB3522"/>
    <w:rsid w:val="00AC7B68"/>
    <w:rsid w:val="00AD3C7A"/>
    <w:rsid w:val="00AF1A7B"/>
    <w:rsid w:val="00AF2F28"/>
    <w:rsid w:val="00AF370C"/>
    <w:rsid w:val="00AF7C25"/>
    <w:rsid w:val="00B24A36"/>
    <w:rsid w:val="00B435E6"/>
    <w:rsid w:val="00B4564F"/>
    <w:rsid w:val="00B457D0"/>
    <w:rsid w:val="00B62215"/>
    <w:rsid w:val="00B801C9"/>
    <w:rsid w:val="00B94B08"/>
    <w:rsid w:val="00BA3036"/>
    <w:rsid w:val="00BA5664"/>
    <w:rsid w:val="00BC4200"/>
    <w:rsid w:val="00BD300D"/>
    <w:rsid w:val="00BD6505"/>
    <w:rsid w:val="00BD6CA1"/>
    <w:rsid w:val="00BE1628"/>
    <w:rsid w:val="00BE22CA"/>
    <w:rsid w:val="00C07D19"/>
    <w:rsid w:val="00C15C87"/>
    <w:rsid w:val="00C20B22"/>
    <w:rsid w:val="00C3191A"/>
    <w:rsid w:val="00C413D6"/>
    <w:rsid w:val="00C4327C"/>
    <w:rsid w:val="00C45409"/>
    <w:rsid w:val="00C5069C"/>
    <w:rsid w:val="00C65013"/>
    <w:rsid w:val="00C8078F"/>
    <w:rsid w:val="00C858C6"/>
    <w:rsid w:val="00C8785C"/>
    <w:rsid w:val="00CB462A"/>
    <w:rsid w:val="00CB58C1"/>
    <w:rsid w:val="00CE110D"/>
    <w:rsid w:val="00CE5174"/>
    <w:rsid w:val="00CE6533"/>
    <w:rsid w:val="00CF6226"/>
    <w:rsid w:val="00D01420"/>
    <w:rsid w:val="00D021C4"/>
    <w:rsid w:val="00D11E5C"/>
    <w:rsid w:val="00D1322B"/>
    <w:rsid w:val="00D13241"/>
    <w:rsid w:val="00D2454F"/>
    <w:rsid w:val="00D41873"/>
    <w:rsid w:val="00D5660F"/>
    <w:rsid w:val="00D760AD"/>
    <w:rsid w:val="00D853CC"/>
    <w:rsid w:val="00D87CCF"/>
    <w:rsid w:val="00D90FF9"/>
    <w:rsid w:val="00DB7584"/>
    <w:rsid w:val="00DD1D70"/>
    <w:rsid w:val="00DE14E2"/>
    <w:rsid w:val="00E01453"/>
    <w:rsid w:val="00E05809"/>
    <w:rsid w:val="00E370DC"/>
    <w:rsid w:val="00E42A80"/>
    <w:rsid w:val="00E57A11"/>
    <w:rsid w:val="00E65542"/>
    <w:rsid w:val="00EA2A59"/>
    <w:rsid w:val="00EC09E4"/>
    <w:rsid w:val="00EC117B"/>
    <w:rsid w:val="00EC6CE1"/>
    <w:rsid w:val="00ED7A1B"/>
    <w:rsid w:val="00EE19D1"/>
    <w:rsid w:val="00EE5A20"/>
    <w:rsid w:val="00EF2804"/>
    <w:rsid w:val="00F156B1"/>
    <w:rsid w:val="00F2089E"/>
    <w:rsid w:val="00F22552"/>
    <w:rsid w:val="00F33FF9"/>
    <w:rsid w:val="00F360D9"/>
    <w:rsid w:val="00F367E0"/>
    <w:rsid w:val="00F428B0"/>
    <w:rsid w:val="00F433FD"/>
    <w:rsid w:val="00F44628"/>
    <w:rsid w:val="00F72380"/>
    <w:rsid w:val="00F87CB9"/>
    <w:rsid w:val="00FD5F2D"/>
    <w:rsid w:val="00FE55EA"/>
    <w:rsid w:val="00FF2744"/>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C8552D"/>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1943414717">
      <w:bodyDiv w:val="1"/>
      <w:marLeft w:val="0"/>
      <w:marRight w:val="0"/>
      <w:marTop w:val="0"/>
      <w:marBottom w:val="0"/>
      <w:divBdr>
        <w:top w:val="none" w:sz="0" w:space="0" w:color="auto"/>
        <w:left w:val="none" w:sz="0" w:space="0" w:color="auto"/>
        <w:bottom w:val="none" w:sz="0" w:space="0" w:color="auto"/>
        <w:right w:val="none" w:sz="0" w:space="0" w:color="auto"/>
      </w:divBdr>
      <w:divsChild>
        <w:div w:id="1540316897">
          <w:marLeft w:val="0"/>
          <w:marRight w:val="0"/>
          <w:marTop w:val="0"/>
          <w:marBottom w:val="120"/>
          <w:divBdr>
            <w:top w:val="none" w:sz="0" w:space="0" w:color="auto"/>
            <w:left w:val="none" w:sz="0" w:space="0" w:color="auto"/>
            <w:bottom w:val="none" w:sz="0" w:space="0" w:color="auto"/>
            <w:right w:val="none" w:sz="0" w:space="0" w:color="auto"/>
          </w:divBdr>
        </w:div>
        <w:div w:id="1426076608">
          <w:marLeft w:val="0"/>
          <w:marRight w:val="0"/>
          <w:marTop w:val="0"/>
          <w:marBottom w:val="120"/>
          <w:divBdr>
            <w:top w:val="none" w:sz="0" w:space="0" w:color="auto"/>
            <w:left w:val="none" w:sz="0" w:space="0" w:color="auto"/>
            <w:bottom w:val="none" w:sz="0" w:space="0" w:color="auto"/>
            <w:right w:val="none" w:sz="0" w:space="0" w:color="auto"/>
          </w:divBdr>
        </w:div>
      </w:divsChild>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8BDB4699109532A45EE59BEFFC167C538F63F9808202BF9B72D797B06S9n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836A-E553-4E80-B3A2-3502D6E3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16</cp:revision>
  <cp:lastPrinted>2025-11-12T05:18:00Z</cp:lastPrinted>
  <dcterms:created xsi:type="dcterms:W3CDTF">2025-11-13T06:05:00Z</dcterms:created>
  <dcterms:modified xsi:type="dcterms:W3CDTF">2026-01-28T04:30:00Z</dcterms:modified>
</cp:coreProperties>
</file>