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83" w:rsidRPr="001F2F83" w:rsidRDefault="001F2F83" w:rsidP="001F2F83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1F2F83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715E66" wp14:editId="143F2D0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F83" w:rsidRPr="001F2F83" w:rsidRDefault="001F2F83" w:rsidP="001F2F83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:rsidR="001F2F83" w:rsidRPr="001F2F83" w:rsidRDefault="001F2F83" w:rsidP="001F2F83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F2F83">
        <w:rPr>
          <w:rFonts w:eastAsia="Times New Roman" w:cs="Times New Roman"/>
          <w:szCs w:val="28"/>
        </w:rPr>
        <w:t xml:space="preserve">ХАНТЫ-МАНСИЙСКИЙ </w:t>
      </w:r>
    </w:p>
    <w:p w:rsidR="001F2F83" w:rsidRPr="001F2F83" w:rsidRDefault="001F2F83" w:rsidP="001F2F83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F2F83">
        <w:rPr>
          <w:rFonts w:eastAsia="Times New Roman" w:cs="Times New Roman"/>
          <w:szCs w:val="28"/>
        </w:rPr>
        <w:t>МУНИЦИПАЛЬНЫЙ РАЙОН</w:t>
      </w:r>
    </w:p>
    <w:p w:rsidR="001F2F83" w:rsidRPr="001F2F83" w:rsidRDefault="001F2F83" w:rsidP="001F2F83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F2F83">
        <w:rPr>
          <w:rFonts w:eastAsia="Times New Roman" w:cs="Times New Roman"/>
          <w:szCs w:val="28"/>
        </w:rPr>
        <w:t>Ханты-Мансийский автономный округ – Югра</w:t>
      </w:r>
    </w:p>
    <w:p w:rsidR="001F2F83" w:rsidRPr="001F2F83" w:rsidRDefault="001F2F83" w:rsidP="001F2F83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1F2F83" w:rsidRPr="001F2F83" w:rsidRDefault="001F2F83" w:rsidP="001F2F83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1F2F83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:rsidR="001F2F83" w:rsidRPr="001F2F83" w:rsidRDefault="001F2F83" w:rsidP="001F2F83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F2F83" w:rsidRPr="001F2F83" w:rsidRDefault="001F2F83" w:rsidP="001F2F83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1F2F83">
        <w:rPr>
          <w:rFonts w:eastAsia="Times New Roman" w:cs="Times New Roman"/>
          <w:b/>
          <w:szCs w:val="28"/>
        </w:rPr>
        <w:t xml:space="preserve">П О С Т А Н О В Л Е Н И Е </w:t>
      </w:r>
    </w:p>
    <w:p w:rsidR="001F2F83" w:rsidRPr="001F2F83" w:rsidRDefault="001F2F83" w:rsidP="001F2F83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1F2F83" w:rsidRPr="001F2F83" w:rsidRDefault="001F2F83" w:rsidP="001F2F83">
      <w:pPr>
        <w:spacing w:after="0" w:line="240" w:lineRule="auto"/>
        <w:rPr>
          <w:rFonts w:eastAsia="Times New Roman" w:cs="Times New Roman"/>
          <w:szCs w:val="28"/>
        </w:rPr>
      </w:pPr>
      <w:r w:rsidRPr="001F2F83">
        <w:rPr>
          <w:rFonts w:eastAsia="Times New Roman" w:cs="Times New Roman"/>
          <w:szCs w:val="28"/>
        </w:rPr>
        <w:t xml:space="preserve">от </w:t>
      </w:r>
      <w:r w:rsidR="005E096C">
        <w:rPr>
          <w:rFonts w:eastAsia="Times New Roman" w:cs="Times New Roman"/>
          <w:szCs w:val="28"/>
        </w:rPr>
        <w:t>11.12.2025</w:t>
      </w:r>
      <w:r w:rsidRPr="001F2F83">
        <w:rPr>
          <w:rFonts w:eastAsia="Times New Roman" w:cs="Times New Roman"/>
          <w:szCs w:val="28"/>
        </w:rPr>
        <w:t xml:space="preserve">                                                                                               № </w:t>
      </w:r>
      <w:r w:rsidR="005E096C">
        <w:rPr>
          <w:rFonts w:eastAsia="Times New Roman" w:cs="Times New Roman"/>
          <w:szCs w:val="28"/>
        </w:rPr>
        <w:t>802</w:t>
      </w:r>
    </w:p>
    <w:p w:rsidR="001F2F83" w:rsidRPr="001F2F83" w:rsidRDefault="001F2F83" w:rsidP="001F2F83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1F2F83">
        <w:rPr>
          <w:rFonts w:eastAsia="Times New Roman" w:cs="Times New Roman"/>
          <w:i/>
          <w:sz w:val="24"/>
          <w:szCs w:val="24"/>
        </w:rPr>
        <w:t>г. Ханты-Мансийск</w:t>
      </w:r>
    </w:p>
    <w:p w:rsidR="006E60AA" w:rsidRDefault="006E60AA">
      <w:pPr>
        <w:shd w:val="clear" w:color="auto" w:fill="FFFFFF"/>
        <w:spacing w:after="0" w:line="240" w:lineRule="auto"/>
        <w:rPr>
          <w:rFonts w:eastAsia="Times New Roman" w:cs="Times New Roman"/>
          <w:bCs/>
          <w:szCs w:val="28"/>
          <w:lang w:eastAsia="ru-RU"/>
        </w:rPr>
      </w:pPr>
    </w:p>
    <w:p w:rsidR="001F2F83" w:rsidRDefault="001F2F83">
      <w:pPr>
        <w:shd w:val="clear" w:color="auto" w:fill="FFFFFF"/>
        <w:spacing w:after="0" w:line="240" w:lineRule="auto"/>
        <w:rPr>
          <w:rFonts w:eastAsia="Times New Roman" w:cs="Times New Roman"/>
          <w:bCs/>
          <w:szCs w:val="28"/>
          <w:lang w:eastAsia="ru-RU"/>
        </w:rPr>
      </w:pPr>
    </w:p>
    <w:p w:rsidR="006E60AA" w:rsidRDefault="001F2F83">
      <w:pPr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6E60AA" w:rsidRDefault="001F2F83">
      <w:pPr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6E60AA" w:rsidRDefault="001F2F83">
      <w:pPr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:rsidR="006E60AA" w:rsidRDefault="001F2F83">
      <w:pPr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28 декабря 2024 года № 1181</w:t>
      </w:r>
    </w:p>
    <w:p w:rsidR="006E60AA" w:rsidRDefault="001F2F83">
      <w:pPr>
        <w:widowControl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«О муниципальной программе </w:t>
      </w:r>
    </w:p>
    <w:p w:rsidR="006E60AA" w:rsidRDefault="001F2F83">
      <w:pPr>
        <w:widowControl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:rsidR="006E60AA" w:rsidRDefault="001F2F83">
      <w:pPr>
        <w:widowControl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:rsidR="006E60AA" w:rsidRDefault="001F2F83">
      <w:pPr>
        <w:widowControl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  <w:bookmarkEnd w:id="0"/>
    </w:p>
    <w:p w:rsidR="006E60AA" w:rsidRDefault="006E60AA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60AA" w:rsidRDefault="006E60AA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60AA" w:rsidRDefault="001F2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:rsidR="006E60AA" w:rsidRDefault="006E60A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60AA" w:rsidRDefault="001F2F83">
      <w:pPr>
        <w:pStyle w:val="af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Ханты-Мансийского района от 28 декабря 2024 года № 1181 «О муниципальной программе Ханты-Мансийского района </w:t>
      </w:r>
      <w:bookmarkStart w:id="1" w:name="_Hlk178670611"/>
      <w:r>
        <w:rPr>
          <w:rFonts w:cs="Times New Roman"/>
          <w:bCs/>
          <w:color w:val="000000" w:themeColor="text1"/>
          <w:szCs w:val="28"/>
        </w:rPr>
        <w:t>«</w:t>
      </w:r>
      <w:r>
        <w:rPr>
          <w:rFonts w:cs="Times New Roman"/>
          <w:color w:val="000000" w:themeColor="text1"/>
          <w:szCs w:val="28"/>
        </w:rPr>
        <w:t xml:space="preserve">Безопасность жизнедеятельности </w:t>
      </w:r>
      <w:r>
        <w:rPr>
          <w:rFonts w:cs="Times New Roman"/>
          <w:color w:val="000000" w:themeColor="text1"/>
          <w:szCs w:val="28"/>
        </w:rPr>
        <w:br/>
        <w:t>в Ханты-Мансийском районе</w:t>
      </w:r>
      <w:r>
        <w:rPr>
          <w:rFonts w:cs="Times New Roman"/>
          <w:bCs/>
          <w:color w:val="000000" w:themeColor="text1"/>
          <w:szCs w:val="28"/>
        </w:rPr>
        <w:t>»</w:t>
      </w:r>
      <w:bookmarkEnd w:id="1"/>
      <w:r>
        <w:rPr>
          <w:rFonts w:cs="Times New Roman"/>
          <w:bCs/>
          <w:color w:val="000000" w:themeColor="text1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>
        <w:rPr>
          <w:rFonts w:eastAsiaTheme="minorEastAsia" w:cs="Times New Roman"/>
          <w:bCs/>
          <w:szCs w:val="28"/>
          <w:lang w:eastAsia="ru-RU"/>
        </w:rPr>
        <w:t xml:space="preserve">риложение к нему </w:t>
      </w:r>
      <w:r>
        <w:rPr>
          <w:rFonts w:eastAsiaTheme="minorEastAsia" w:cs="Times New Roman"/>
          <w:bCs/>
          <w:szCs w:val="28"/>
          <w:lang w:eastAsia="ru-RU"/>
        </w:rPr>
        <w:br/>
        <w:t>в новой редакции согласно приложению к настоящему постановлению.</w:t>
      </w:r>
    </w:p>
    <w:p w:rsidR="006E60AA" w:rsidRDefault="001F2F83">
      <w:pPr>
        <w:pStyle w:val="af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6E60AA" w:rsidRDefault="006E60AA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:rsidR="006E60AA" w:rsidRDefault="006E60AA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:rsidR="006E60AA" w:rsidRDefault="001F2F83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rFonts w:cs="Times New Roman"/>
          <w:color w:val="000000" w:themeColor="text1"/>
          <w:szCs w:val="28"/>
        </w:rPr>
        <w:t>К.Р.Минулин</w:t>
      </w:r>
      <w:proofErr w:type="spellEnd"/>
    </w:p>
    <w:p w:rsidR="006E60AA" w:rsidRDefault="006E60AA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6E60AA">
          <w:headerReference w:type="default" r:id="rId9"/>
          <w:headerReference w:type="first" r:id="rId10"/>
          <w:type w:val="continuous"/>
          <w:pgSz w:w="11905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6E60AA" w:rsidRDefault="001F2F83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lastRenderedPageBreak/>
        <w:t>Приложение</w:t>
      </w:r>
    </w:p>
    <w:p w:rsidR="006E60AA" w:rsidRDefault="001F2F83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t>к постановлению Администрации</w:t>
      </w:r>
    </w:p>
    <w:p w:rsidR="006E60AA" w:rsidRDefault="001F2F83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t>Ханты-Мансийского района</w:t>
      </w:r>
    </w:p>
    <w:p w:rsidR="006E60AA" w:rsidRDefault="001F2F83" w:rsidP="005E096C">
      <w:pPr>
        <w:tabs>
          <w:tab w:val="left" w:pos="12900"/>
          <w:tab w:val="left" w:pos="13039"/>
        </w:tabs>
        <w:spacing w:after="0" w:line="240" w:lineRule="auto"/>
        <w:ind w:right="-31"/>
        <w:jc w:val="right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                                                                                                                                                от </w:t>
      </w:r>
      <w:r w:rsidR="005E096C">
        <w:rPr>
          <w:rFonts w:eastAsia="Times New Roman" w:cs="Times New Roman"/>
          <w:color w:val="000000" w:themeColor="text1"/>
          <w:szCs w:val="28"/>
        </w:rPr>
        <w:t>11.12.2025</w:t>
      </w:r>
      <w:r>
        <w:rPr>
          <w:rFonts w:eastAsia="Times New Roman" w:cs="Times New Roman"/>
          <w:color w:val="000000" w:themeColor="text1"/>
          <w:szCs w:val="28"/>
        </w:rPr>
        <w:t xml:space="preserve"> № </w:t>
      </w:r>
      <w:r w:rsidR="005E096C">
        <w:rPr>
          <w:rFonts w:eastAsia="Times New Roman" w:cs="Times New Roman"/>
          <w:color w:val="000000" w:themeColor="text1"/>
          <w:szCs w:val="28"/>
        </w:rPr>
        <w:t>802</w:t>
      </w:r>
      <w:bookmarkStart w:id="2" w:name="_GoBack"/>
      <w:bookmarkEnd w:id="2"/>
      <w:r>
        <w:rPr>
          <w:rFonts w:eastAsia="Times New Roman" w:cs="Times New Roman"/>
          <w:color w:val="000000" w:themeColor="text1"/>
          <w:szCs w:val="28"/>
        </w:rPr>
        <w:t xml:space="preserve"> </w:t>
      </w:r>
    </w:p>
    <w:p w:rsidR="006E60AA" w:rsidRDefault="006E60AA">
      <w:pPr>
        <w:pStyle w:val="ConsPlusTitle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:rsidR="006E60AA" w:rsidRDefault="001F2F83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ПАСПОРТ</w:t>
      </w:r>
    </w:p>
    <w:p w:rsidR="006E60AA" w:rsidRDefault="001F2F83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муниципальной программы </w:t>
      </w:r>
    </w:p>
    <w:p w:rsidR="006E60AA" w:rsidRDefault="001F2F83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Безопасность жизнедеятельности в Ханты-Мансийском районе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»</w:t>
      </w:r>
    </w:p>
    <w:p w:rsidR="006E60AA" w:rsidRDefault="001F2F83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(далее – муниципальная программа)</w:t>
      </w:r>
    </w:p>
    <w:p w:rsidR="006E60AA" w:rsidRDefault="006E60AA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6E60AA" w:rsidRDefault="001F2F83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1. Основные положения</w:t>
      </w:r>
    </w:p>
    <w:p w:rsidR="006E60AA" w:rsidRDefault="006E60AA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yellow"/>
        </w:rPr>
      </w:pPr>
    </w:p>
    <w:tbl>
      <w:tblPr>
        <w:tblStyle w:val="af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6E60AA">
        <w:tc>
          <w:tcPr>
            <w:tcW w:w="538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0"/>
              </w:rPr>
              <w:t>Пневский</w:t>
            </w:r>
            <w:proofErr w:type="spellEnd"/>
            <w:r>
              <w:rPr>
                <w:rFonts w:eastAsia="Times New Roman"/>
                <w:color w:val="000000" w:themeColor="text1"/>
                <w:sz w:val="20"/>
              </w:rPr>
              <w:t xml:space="preserve"> Борис Викторович, заместитель Главы Ханты-Мансийского района по безопасности</w:t>
            </w:r>
          </w:p>
        </w:tc>
      </w:tr>
      <w:tr w:rsidR="006E60AA">
        <w:tc>
          <w:tcPr>
            <w:tcW w:w="538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муниципальное казенное учреждение Ханты-Мансийского района «Управление гражданской защиты» (далее – МКУ «Управление гражданской защиты»)</w:t>
            </w:r>
          </w:p>
        </w:tc>
      </w:tr>
      <w:tr w:rsidR="006E60AA">
        <w:tc>
          <w:tcPr>
            <w:tcW w:w="5382" w:type="dxa"/>
            <w:tcBorders>
              <w:left w:val="none" w:sz="4" w:space="0" w:color="000000"/>
              <w:right w:val="none" w:sz="4" w:space="0" w:color="000000"/>
            </w:tcBorders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one" w:sz="4" w:space="0" w:color="000000"/>
              <w:right w:val="none" w:sz="4" w:space="0" w:color="000000"/>
            </w:tcBorders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6E60AA">
        <w:tc>
          <w:tcPr>
            <w:tcW w:w="538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2025 – 2031 годы</w:t>
            </w:r>
          </w:p>
        </w:tc>
      </w:tr>
      <w:tr w:rsidR="006E60AA">
        <w:tc>
          <w:tcPr>
            <w:tcW w:w="538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Цели муниципальной программы</w:t>
            </w:r>
          </w:p>
        </w:tc>
        <w:tc>
          <w:tcPr>
            <w:tcW w:w="864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>
              <w:rPr>
                <w:sz w:val="20"/>
              </w:rPr>
              <w:t xml:space="preserve">1. Обеспечение устойчивого социально-экономического развития Ханты-Мансийского района, </w:t>
            </w:r>
            <w:r>
              <w:rPr>
                <w:sz w:val="20"/>
              </w:rPr>
              <w:br/>
              <w:t xml:space="preserve">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</w:t>
            </w:r>
            <w:r>
              <w:rPr>
                <w:rFonts w:eastAsia="TimesNewRoman"/>
                <w:sz w:val="20"/>
              </w:rPr>
              <w:t>происшествиях на водных объектах.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NewRoman"/>
                <w:sz w:val="20"/>
              </w:rPr>
              <w:t xml:space="preserve">2. Обеспечение безопасности населения при осуществлении деятельности по обращению </w:t>
            </w:r>
            <w:r>
              <w:rPr>
                <w:rFonts w:eastAsia="TimesNewRoman"/>
                <w:sz w:val="20"/>
              </w:rPr>
              <w:br/>
              <w:t>с животными без владельцев</w:t>
            </w:r>
          </w:p>
        </w:tc>
      </w:tr>
      <w:tr w:rsidR="006E60AA">
        <w:tc>
          <w:tcPr>
            <w:tcW w:w="538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</w:t>
            </w:r>
            <w:r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</w:rPr>
              <w:t>«</w:t>
            </w:r>
            <w:r>
              <w:rPr>
                <w:color w:val="000000" w:themeColor="text1"/>
                <w:sz w:val="20"/>
              </w:rPr>
              <w:t xml:space="preserve">Организация и обеспечение мероприятий в сфере гражданской обороны, защиты населения </w:t>
            </w:r>
            <w:r>
              <w:rPr>
                <w:color w:val="000000" w:themeColor="text1"/>
                <w:sz w:val="20"/>
              </w:rPr>
              <w:br/>
              <w:t>и территории Ханты-Мансийского района от чрезвычайных ситуаций</w:t>
            </w:r>
            <w:r>
              <w:rPr>
                <w:rFonts w:eastAsia="Times New Roman"/>
                <w:color w:val="000000" w:themeColor="text1"/>
                <w:sz w:val="20"/>
              </w:rPr>
              <w:t xml:space="preserve">». 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2. «</w:t>
            </w:r>
            <w:r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>
              <w:rPr>
                <w:rFonts w:eastAsia="Times New Roman"/>
                <w:color w:val="000000" w:themeColor="text1"/>
                <w:sz w:val="20"/>
              </w:rPr>
              <w:t>».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 xml:space="preserve">3. </w:t>
            </w:r>
            <w:r>
              <w:rPr>
                <w:color w:val="000000" w:themeColor="text1"/>
                <w:sz w:val="20"/>
              </w:rPr>
              <w:t>«</w:t>
            </w:r>
            <w:r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животных»</w:t>
            </w:r>
          </w:p>
        </w:tc>
      </w:tr>
      <w:tr w:rsidR="006E60AA">
        <w:tc>
          <w:tcPr>
            <w:tcW w:w="538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color w:val="000000"/>
                <w:sz w:val="20"/>
              </w:rPr>
              <w:t xml:space="preserve">639 118,3 </w:t>
            </w:r>
            <w:r>
              <w:rPr>
                <w:rFonts w:eastAsia="Times New Roman"/>
                <w:sz w:val="20"/>
              </w:rPr>
              <w:t>тыс. рублей</w:t>
            </w:r>
          </w:p>
          <w:p w:rsidR="006E60AA" w:rsidRDefault="006E60AA">
            <w:pPr>
              <w:rPr>
                <w:color w:val="000000"/>
                <w:sz w:val="24"/>
              </w:rPr>
            </w:pPr>
          </w:p>
        </w:tc>
      </w:tr>
      <w:tr w:rsidR="006E60AA">
        <w:tc>
          <w:tcPr>
            <w:tcW w:w="538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«Обеспечение эпизоотического и ветеринарно-санитарного благополучия»</w:t>
            </w:r>
          </w:p>
        </w:tc>
      </w:tr>
    </w:tbl>
    <w:p w:rsidR="006E60AA" w:rsidRDefault="001F2F83">
      <w:pPr>
        <w:pStyle w:val="afa"/>
        <w:numPr>
          <w:ilvl w:val="0"/>
          <w:numId w:val="8"/>
        </w:numPr>
        <w:spacing w:after="0" w:line="240" w:lineRule="auto"/>
        <w:jc w:val="center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lastRenderedPageBreak/>
        <w:t>Показатели муниципальной программы</w:t>
      </w:r>
    </w:p>
    <w:p w:rsidR="006E60AA" w:rsidRDefault="006E60AA">
      <w:pPr>
        <w:spacing w:after="0" w:line="240" w:lineRule="auto"/>
        <w:ind w:left="360"/>
        <w:rPr>
          <w:rFonts w:cs="Times New Roman"/>
          <w:color w:val="000000" w:themeColor="text1"/>
          <w:szCs w:val="28"/>
          <w:lang w:eastAsia="ru-RU"/>
        </w:rPr>
      </w:pPr>
    </w:p>
    <w:tbl>
      <w:tblPr>
        <w:tblStyle w:val="af9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103"/>
        <w:gridCol w:w="28"/>
        <w:gridCol w:w="822"/>
        <w:gridCol w:w="29"/>
        <w:gridCol w:w="963"/>
        <w:gridCol w:w="29"/>
        <w:gridCol w:w="588"/>
        <w:gridCol w:w="26"/>
        <w:gridCol w:w="591"/>
        <w:gridCol w:w="23"/>
        <w:gridCol w:w="595"/>
        <w:gridCol w:w="19"/>
        <w:gridCol w:w="598"/>
        <w:gridCol w:w="16"/>
        <w:gridCol w:w="602"/>
        <w:gridCol w:w="13"/>
        <w:gridCol w:w="604"/>
        <w:gridCol w:w="10"/>
        <w:gridCol w:w="608"/>
        <w:gridCol w:w="6"/>
        <w:gridCol w:w="614"/>
        <w:gridCol w:w="618"/>
        <w:gridCol w:w="1134"/>
        <w:gridCol w:w="1276"/>
        <w:gridCol w:w="851"/>
        <w:gridCol w:w="992"/>
      </w:tblGrid>
      <w:tr w:rsidR="006E60AA">
        <w:tc>
          <w:tcPr>
            <w:tcW w:w="710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left="-113"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03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Уровень показателя</w:t>
            </w:r>
          </w:p>
        </w:tc>
        <w:tc>
          <w:tcPr>
            <w:tcW w:w="850" w:type="dxa"/>
            <w:gridSpan w:val="2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992" w:type="dxa"/>
            <w:gridSpan w:val="2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34" w:type="dxa"/>
            <w:gridSpan w:val="4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Базовое значение</w:t>
            </w:r>
          </w:p>
        </w:tc>
        <w:tc>
          <w:tcPr>
            <w:tcW w:w="4326" w:type="dxa"/>
            <w:gridSpan w:val="1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Информа</w:t>
            </w:r>
            <w:proofErr w:type="spellEnd"/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ционная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система</w:t>
            </w:r>
          </w:p>
        </w:tc>
      </w:tr>
      <w:tr w:rsidR="006E60AA">
        <w:tc>
          <w:tcPr>
            <w:tcW w:w="710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E60AA" w:rsidRDefault="006E60AA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62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618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2031</w:t>
            </w:r>
          </w:p>
        </w:tc>
        <w:tc>
          <w:tcPr>
            <w:tcW w:w="1134" w:type="dxa"/>
            <w:vMerge/>
          </w:tcPr>
          <w:p w:rsidR="006E60AA" w:rsidRDefault="006E60AA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</w:tr>
      <w:tr w:rsidR="006E60AA">
        <w:tc>
          <w:tcPr>
            <w:tcW w:w="7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0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2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8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6E60AA">
        <w:tc>
          <w:tcPr>
            <w:tcW w:w="14743" w:type="dxa"/>
            <w:gridSpan w:val="28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bookmarkStart w:id="3" w:name="_Hlk178840954"/>
            <w:r>
              <w:rPr>
                <w:rFonts w:eastAsia="Times New Roman"/>
                <w:color w:val="000000" w:themeColor="text1"/>
                <w:sz w:val="16"/>
                <w:szCs w:val="16"/>
              </w:rPr>
              <w:t>Цель 1 «</w:t>
            </w:r>
            <w:r>
              <w:rPr>
                <w:color w:val="000000" w:themeColor="text1"/>
                <w:sz w:val="16"/>
                <w:szCs w:val="16"/>
              </w:rPr>
              <w:t xml:space="preserve">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пожаров и </w:t>
            </w:r>
            <w:r>
              <w:rPr>
                <w:rFonts w:eastAsia="TimesNewRoman"/>
                <w:color w:val="000000" w:themeColor="text1"/>
                <w:sz w:val="16"/>
                <w:szCs w:val="16"/>
              </w:rPr>
              <w:t>происшествиях на водных объектах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6E60AA">
        <w:tc>
          <w:tcPr>
            <w:tcW w:w="7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Обеспеченность вещевым имуществом и продовольственным резервом</w:t>
            </w:r>
          </w:p>
        </w:tc>
        <w:tc>
          <w:tcPr>
            <w:tcW w:w="110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 Президента Российской Федерации от 16.10.2019 № 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(далее – Указ № 501), </w:t>
            </w:r>
          </w:p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 Президента Российской Федерации от </w:t>
            </w:r>
            <w:r>
              <w:rPr>
                <w:sz w:val="16"/>
                <w:szCs w:val="16"/>
              </w:rPr>
              <w:lastRenderedPageBreak/>
              <w:t>20.12.2016 № 696 «Об утверждении Основ государственной политики Российской Федерации в области гражданской обороны на период до 2030 года»,</w:t>
            </w:r>
          </w:p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>Федеральный закона от 21.12.1994 № 68-ФЗ «О</w:t>
            </w:r>
            <w:r>
              <w:rPr>
                <w:rFonts w:eastAsiaTheme="minorEastAsia"/>
                <w:bCs/>
                <w:sz w:val="16"/>
                <w:szCs w:val="16"/>
              </w:rPr>
              <w:t xml:space="preserve"> защите населения и территорий от чрезвычайных ситуаций природного и техногенного характера</w:t>
            </w:r>
            <w:r>
              <w:rPr>
                <w:rFonts w:eastAsia="Courier New"/>
                <w:sz w:val="16"/>
                <w:szCs w:val="16"/>
              </w:rPr>
              <w:t>» (далее –Федеральный закон № 68-ФЗ)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МКУ «Управление гражданской защиты»</w:t>
            </w:r>
          </w:p>
        </w:tc>
        <w:tc>
          <w:tcPr>
            <w:tcW w:w="85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  <w:bookmarkEnd w:id="3"/>
          </w:p>
        </w:tc>
      </w:tr>
      <w:tr w:rsidR="006E60AA">
        <w:tc>
          <w:tcPr>
            <w:tcW w:w="7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10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 № </w:t>
            </w:r>
            <w:proofErr w:type="gramStart"/>
            <w:r>
              <w:rPr>
                <w:sz w:val="16"/>
                <w:szCs w:val="16"/>
              </w:rPr>
              <w:t xml:space="preserve">501, </w:t>
            </w:r>
            <w:r>
              <w:rPr>
                <w:rFonts w:eastAsia="Courier New"/>
                <w:sz w:val="16"/>
                <w:szCs w:val="16"/>
              </w:rPr>
              <w:t xml:space="preserve"> Федеральный</w:t>
            </w:r>
            <w:proofErr w:type="gramEnd"/>
            <w:r>
              <w:rPr>
                <w:rFonts w:eastAsia="Courier New"/>
                <w:sz w:val="16"/>
                <w:szCs w:val="16"/>
              </w:rPr>
              <w:t xml:space="preserve"> закон № 68-ФЗ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85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E60AA">
        <w:trPr>
          <w:trHeight w:val="1685"/>
        </w:trPr>
        <w:tc>
          <w:tcPr>
            <w:tcW w:w="7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5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Охват населения, защищенного в результате проведения мероприятий по повышению защищенности от негативного воздействия вод, на уровне</w:t>
            </w:r>
          </w:p>
        </w:tc>
        <w:tc>
          <w:tcPr>
            <w:tcW w:w="110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 № </w:t>
            </w:r>
            <w:proofErr w:type="gramStart"/>
            <w:r>
              <w:rPr>
                <w:sz w:val="16"/>
                <w:szCs w:val="16"/>
              </w:rPr>
              <w:t xml:space="preserve">501, </w:t>
            </w:r>
            <w:r>
              <w:rPr>
                <w:rFonts w:eastAsia="Courier New"/>
                <w:sz w:val="16"/>
                <w:szCs w:val="16"/>
              </w:rPr>
              <w:t xml:space="preserve"> Федеральный</w:t>
            </w:r>
            <w:proofErr w:type="gramEnd"/>
            <w:r>
              <w:rPr>
                <w:rFonts w:eastAsia="Courier New"/>
                <w:sz w:val="16"/>
                <w:szCs w:val="16"/>
              </w:rPr>
              <w:t xml:space="preserve"> закон № 68-ФЗ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85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E60AA">
        <w:tc>
          <w:tcPr>
            <w:tcW w:w="7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275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Охват населения, защищенного в результате проведения мероприятий по повышению защищенности от </w:t>
            </w:r>
            <w:r>
              <w:rPr>
                <w:rFonts w:eastAsia="TimesNewRoman"/>
                <w:sz w:val="16"/>
                <w:szCs w:val="16"/>
              </w:rPr>
              <w:t>лесных и других ландшафтных (природных) пожаров, представляющих угрозу перехода на населенные пункты Ханты-Мансийского района</w:t>
            </w:r>
          </w:p>
        </w:tc>
        <w:tc>
          <w:tcPr>
            <w:tcW w:w="110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 № </w:t>
            </w:r>
            <w:proofErr w:type="gramStart"/>
            <w:r>
              <w:rPr>
                <w:sz w:val="16"/>
                <w:szCs w:val="16"/>
              </w:rPr>
              <w:t xml:space="preserve">501, </w:t>
            </w:r>
            <w:r>
              <w:rPr>
                <w:rFonts w:eastAsia="Courier New"/>
                <w:sz w:val="16"/>
                <w:szCs w:val="16"/>
              </w:rPr>
              <w:t xml:space="preserve"> Федеральный</w:t>
            </w:r>
            <w:proofErr w:type="gramEnd"/>
            <w:r>
              <w:rPr>
                <w:rFonts w:eastAsia="Courier New"/>
                <w:sz w:val="16"/>
                <w:szCs w:val="16"/>
              </w:rPr>
              <w:t xml:space="preserve"> закон № 68-ФЗ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сельские поселения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Выкатной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Горноправдинск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Кедровый,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Красноленинский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Кышик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Луговской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Нялинское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Селиярово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</w:rPr>
              <w:t>Цингалы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Шапша 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(далее – сельские поселения)</w:t>
            </w:r>
          </w:p>
        </w:tc>
        <w:tc>
          <w:tcPr>
            <w:tcW w:w="85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E60AA">
        <w:tc>
          <w:tcPr>
            <w:tcW w:w="7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275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Доля мест проживания отдельных категорий граждан (</w:t>
            </w:r>
            <w:r>
              <w:rPr>
                <w:sz w:val="16"/>
                <w:szCs w:val="16"/>
              </w:rPr>
              <w:t>многодетные семьи, семьи, находящиеся в трудной жизненной ситуации, в социально опасном положении</w:t>
            </w:r>
            <w:r>
              <w:rPr>
                <w:bCs/>
                <w:sz w:val="16"/>
                <w:szCs w:val="16"/>
              </w:rPr>
              <w:t xml:space="preserve">), находящихся </w:t>
            </w:r>
            <w:r>
              <w:rPr>
                <w:bCs/>
                <w:sz w:val="16"/>
                <w:szCs w:val="16"/>
              </w:rPr>
              <w:lastRenderedPageBreak/>
              <w:t xml:space="preserve">в муниципальной собственности, в которых установлены автономные дымовые пожарные извещатели, от общего числа указанных мест проживания, в которых </w:t>
            </w:r>
            <w:r>
              <w:rPr>
                <w:sz w:val="16"/>
                <w:szCs w:val="16"/>
              </w:rPr>
              <w:t>должны быть установлены и находиться в исправном состоянии автономные дымовые пожарные извещатели</w:t>
            </w:r>
          </w:p>
        </w:tc>
        <w:tc>
          <w:tcPr>
            <w:tcW w:w="110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МП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0AA" w:rsidRDefault="001F2F83" w:rsidP="001F2F8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Указ № 501, </w:t>
            </w:r>
          </w:p>
          <w:p w:rsidR="006E60AA" w:rsidRDefault="001F2F83" w:rsidP="001F2F8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zh-CN"/>
              </w:rPr>
              <w:t xml:space="preserve">Указ Президента Российской Федерации от 01.01.2018 № 2 «Об утверждении Основ государственной политики Российской </w:t>
            </w:r>
            <w:proofErr w:type="gramStart"/>
            <w:r>
              <w:rPr>
                <w:b w:val="0"/>
                <w:sz w:val="16"/>
                <w:szCs w:val="16"/>
                <w:lang w:eastAsia="zh-CN"/>
              </w:rPr>
              <w:t>Федерации  в</w:t>
            </w:r>
            <w:proofErr w:type="gramEnd"/>
            <w:r>
              <w:rPr>
                <w:b w:val="0"/>
                <w:sz w:val="16"/>
                <w:szCs w:val="16"/>
                <w:lang w:eastAsia="zh-CN"/>
              </w:rPr>
              <w:t xml:space="preserve"> области </w:t>
            </w:r>
            <w:r>
              <w:rPr>
                <w:b w:val="0"/>
                <w:sz w:val="16"/>
                <w:szCs w:val="16"/>
                <w:lang w:eastAsia="zh-CN"/>
              </w:rPr>
              <w:lastRenderedPageBreak/>
              <w:t>пожарной безопасности на период до 2030 года»,</w:t>
            </w:r>
          </w:p>
          <w:p w:rsidR="006E60AA" w:rsidRDefault="001F2F83" w:rsidP="001F2F8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Постановление Правительства РФ от 16.09.2020 № 1479 «Об утверждении Правил противопожарного режима в Российской Федерации»</w:t>
            </w:r>
          </w:p>
          <w:p w:rsidR="006E60AA" w:rsidRDefault="006E60AA" w:rsidP="001F2F83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МКУ «Управление гражданской защиты»</w:t>
            </w:r>
          </w:p>
        </w:tc>
        <w:tc>
          <w:tcPr>
            <w:tcW w:w="85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E60AA">
        <w:tc>
          <w:tcPr>
            <w:tcW w:w="14743" w:type="dxa"/>
            <w:gridSpan w:val="28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Цель 2 «</w:t>
            </w:r>
            <w:r>
              <w:rPr>
                <w:rFonts w:eastAsia="TimesNewRoman"/>
                <w:color w:val="000000" w:themeColor="text1"/>
                <w:sz w:val="16"/>
                <w:szCs w:val="16"/>
              </w:rPr>
              <w:t>Обеспечение безопасности населения при осуществлении деятельности по обращению с животными без владельцев»</w:t>
            </w:r>
          </w:p>
        </w:tc>
      </w:tr>
      <w:tr w:rsidR="006E60AA">
        <w:tc>
          <w:tcPr>
            <w:tcW w:w="7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13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&lt;*&gt;</w:t>
            </w:r>
          </w:p>
        </w:tc>
        <w:tc>
          <w:tcPr>
            <w:tcW w:w="85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614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4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14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614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61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614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14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614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8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6E60AA" w:rsidRDefault="001F2F83" w:rsidP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Ханты-Мансийского автономного округа – Югры от 10.12.2019 № 89-оз «О наделении органов местного самоуправления муниципальных образований Ханты-Мансийского автономного округа – Югры отдельным </w:t>
            </w:r>
            <w:r>
              <w:rPr>
                <w:sz w:val="16"/>
                <w:szCs w:val="16"/>
              </w:rPr>
              <w:lastRenderedPageBreak/>
              <w:t>государственным полномочием Ханты-Мансийского автономного округа – Югры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851" w:type="dxa"/>
          </w:tcPr>
          <w:p w:rsidR="006E60AA" w:rsidRDefault="001F2F83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6E60AA" w:rsidRDefault="001F2F83">
      <w:pPr>
        <w:pStyle w:val="afa"/>
        <w:spacing w:after="0" w:line="240" w:lineRule="auto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16"/>
          <w:szCs w:val="16"/>
          <w:lang w:eastAsia="ru-RU"/>
        </w:rPr>
        <w:t>&lt;*&gt;</w:t>
      </w:r>
      <w:r>
        <w:rPr>
          <w:rFonts w:cs="Times New Roman"/>
          <w:color w:val="000000" w:themeColor="text1"/>
          <w:sz w:val="24"/>
          <w:szCs w:val="24"/>
          <w:lang w:eastAsia="ru-RU"/>
        </w:rPr>
        <w:t xml:space="preserve"> – муниципальная программа Ханты-Мансийского района.</w:t>
      </w:r>
    </w:p>
    <w:p w:rsidR="006E60AA" w:rsidRDefault="006E60AA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color w:val="000000" w:themeColor="text1"/>
          <w:szCs w:val="28"/>
        </w:rPr>
      </w:pPr>
    </w:p>
    <w:p w:rsidR="006E60AA" w:rsidRDefault="001F2F8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3. Помесячный план достижения показателей муниципальной программы в </w:t>
      </w:r>
      <w:r>
        <w:rPr>
          <w:rFonts w:eastAsia="Times New Roman" w:cs="Times New Roman"/>
          <w:iCs/>
          <w:color w:val="000000" w:themeColor="text1"/>
          <w:szCs w:val="28"/>
        </w:rPr>
        <w:t>2026</w:t>
      </w:r>
      <w:r>
        <w:rPr>
          <w:rFonts w:eastAsia="Times New Roman" w:cs="Times New Roman"/>
          <w:color w:val="000000" w:themeColor="text1"/>
          <w:szCs w:val="28"/>
        </w:rPr>
        <w:t xml:space="preserve"> году</w:t>
      </w:r>
    </w:p>
    <w:p w:rsidR="006E60AA" w:rsidRDefault="006E60A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f9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134"/>
        <w:gridCol w:w="31"/>
        <w:gridCol w:w="780"/>
        <w:gridCol w:w="781"/>
        <w:gridCol w:w="780"/>
        <w:gridCol w:w="781"/>
        <w:gridCol w:w="781"/>
        <w:gridCol w:w="780"/>
        <w:gridCol w:w="781"/>
        <w:gridCol w:w="781"/>
        <w:gridCol w:w="780"/>
        <w:gridCol w:w="781"/>
        <w:gridCol w:w="781"/>
        <w:gridCol w:w="29"/>
        <w:gridCol w:w="992"/>
      </w:tblGrid>
      <w:tr w:rsidR="006E60AA">
        <w:tc>
          <w:tcPr>
            <w:tcW w:w="567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8647" w:type="dxa"/>
            <w:gridSpan w:val="1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Плановые значения по кварталам/ месяцам</w:t>
            </w:r>
          </w:p>
        </w:tc>
        <w:tc>
          <w:tcPr>
            <w:tcW w:w="992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 конец </w:t>
            </w:r>
            <w:r>
              <w:rPr>
                <w:rFonts w:eastAsia="Times New Roman"/>
                <w:iCs/>
                <w:sz w:val="20"/>
              </w:rPr>
              <w:t xml:space="preserve">2026 </w:t>
            </w:r>
            <w:r>
              <w:rPr>
                <w:rFonts w:eastAsia="Times New Roman"/>
                <w:sz w:val="20"/>
              </w:rPr>
              <w:t>года</w:t>
            </w:r>
          </w:p>
        </w:tc>
      </w:tr>
      <w:tr w:rsidR="006E60AA">
        <w:tc>
          <w:tcPr>
            <w:tcW w:w="567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81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янв.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фев.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март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апр.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май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июнь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июль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авг.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сен.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окт.</w:t>
            </w:r>
          </w:p>
        </w:tc>
        <w:tc>
          <w:tcPr>
            <w:tcW w:w="81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ноя.</w:t>
            </w:r>
          </w:p>
        </w:tc>
        <w:tc>
          <w:tcPr>
            <w:tcW w:w="992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</w:tr>
      <w:tr w:rsidR="006E60AA">
        <w:tc>
          <w:tcPr>
            <w:tcW w:w="56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34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4</w:t>
            </w:r>
          </w:p>
        </w:tc>
        <w:tc>
          <w:tcPr>
            <w:tcW w:w="81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7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9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810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992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16</w:t>
            </w:r>
          </w:p>
        </w:tc>
      </w:tr>
      <w:tr w:rsidR="006E60AA">
        <w:tc>
          <w:tcPr>
            <w:tcW w:w="56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3750" w:type="dxa"/>
            <w:gridSpan w:val="17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Цель 1. «</w:t>
            </w:r>
            <w:r>
              <w:rPr>
                <w:color w:val="000000" w:themeColor="text1"/>
                <w:sz w:val="20"/>
              </w:rPr>
              <w:t xml:space="preserve">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</w:t>
            </w:r>
            <w:r>
              <w:rPr>
                <w:rFonts w:eastAsia="TimesNewRoman"/>
                <w:color w:val="000000" w:themeColor="text1"/>
                <w:sz w:val="20"/>
              </w:rPr>
              <w:t>происшествиях на водных объектах»</w:t>
            </w:r>
          </w:p>
        </w:tc>
      </w:tr>
      <w:tr w:rsidR="006E60AA">
        <w:tc>
          <w:tcPr>
            <w:tcW w:w="56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1.1.</w:t>
            </w:r>
          </w:p>
        </w:tc>
        <w:tc>
          <w:tcPr>
            <w:tcW w:w="170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Обеспеченность вещевым имуществом и продовольственным резервом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6E60AA">
        <w:tc>
          <w:tcPr>
            <w:tcW w:w="56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  <w:lang w:val="en-US"/>
              </w:rPr>
              <w:t>1.</w:t>
            </w:r>
            <w:r>
              <w:rPr>
                <w:rFonts w:eastAsia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70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Охват населения при информировании и оповещении </w:t>
            </w:r>
            <w:r>
              <w:rPr>
                <w:color w:val="000000" w:themeColor="text1"/>
                <w:sz w:val="20"/>
              </w:rPr>
              <w:lastRenderedPageBreak/>
              <w:t>в случае угрозы возникновения или возникновения чрезвычайных ситуаций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lastRenderedPageBreak/>
              <w:t>МП</w:t>
            </w:r>
          </w:p>
        </w:tc>
        <w:tc>
          <w:tcPr>
            <w:tcW w:w="116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2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6E60AA">
        <w:tc>
          <w:tcPr>
            <w:tcW w:w="56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1.3.</w:t>
            </w:r>
          </w:p>
        </w:tc>
        <w:tc>
          <w:tcPr>
            <w:tcW w:w="170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Охват населения, </w:t>
            </w:r>
            <w:r>
              <w:rPr>
                <w:sz w:val="20"/>
              </w:rPr>
              <w:t xml:space="preserve">проживающего </w:t>
            </w:r>
            <w:proofErr w:type="gramStart"/>
            <w:r>
              <w:rPr>
                <w:sz w:val="20"/>
              </w:rPr>
              <w:t>на подверженных негативному воздействию вод</w:t>
            </w:r>
            <w:proofErr w:type="gramEnd"/>
            <w:r>
              <w:rPr>
                <w:sz w:val="20"/>
              </w:rPr>
              <w:t xml:space="preserve">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2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6E60AA">
        <w:tc>
          <w:tcPr>
            <w:tcW w:w="56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1.4.</w:t>
            </w:r>
          </w:p>
        </w:tc>
        <w:tc>
          <w:tcPr>
            <w:tcW w:w="170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Охват населения, защищенного в результате проведения мероприятий по повышению защищенности от </w:t>
            </w:r>
            <w:r>
              <w:rPr>
                <w:rFonts w:eastAsia="TimesNewRoman"/>
                <w:sz w:val="20"/>
              </w:rPr>
              <w:t>лесных и других ландшафтных (природных) пожаров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2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6E60AA">
        <w:tc>
          <w:tcPr>
            <w:tcW w:w="56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1.5.</w:t>
            </w:r>
          </w:p>
        </w:tc>
        <w:tc>
          <w:tcPr>
            <w:tcW w:w="170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20"/>
              </w:rPr>
            </w:pPr>
            <w:r>
              <w:rPr>
                <w:bCs/>
                <w:sz w:val="20"/>
              </w:rPr>
              <w:t xml:space="preserve">Доля мест проживания отдельных категорий граждан </w:t>
            </w:r>
            <w:r>
              <w:rPr>
                <w:bCs/>
                <w:sz w:val="20"/>
              </w:rPr>
              <w:lastRenderedPageBreak/>
              <w:t>(</w:t>
            </w:r>
            <w:r>
              <w:rPr>
                <w:sz w:val="20"/>
              </w:rPr>
              <w:t>многодетные семьи, семьи, находящиеся в трудной жизненной ситуации, в социально опасном положении</w:t>
            </w:r>
            <w:r>
              <w:rPr>
                <w:bCs/>
                <w:sz w:val="20"/>
              </w:rPr>
              <w:t xml:space="preserve">), находящихся в муниципальной собственности, в которых установлены автономные дымовые пожарные извещатели, от общего числа указанных мест проживания, в которых </w:t>
            </w:r>
            <w:r>
              <w:rPr>
                <w:sz w:val="20"/>
              </w:rPr>
              <w:t>должны быть установлены и находиться в исправном состоянии автономные дымовые пожарные извещатели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lastRenderedPageBreak/>
              <w:t>МП</w:t>
            </w:r>
          </w:p>
        </w:tc>
        <w:tc>
          <w:tcPr>
            <w:tcW w:w="116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6E60AA">
        <w:tc>
          <w:tcPr>
            <w:tcW w:w="56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3750" w:type="dxa"/>
            <w:gridSpan w:val="17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Цель 2 «</w:t>
            </w:r>
            <w:r>
              <w:rPr>
                <w:rFonts w:eastAsia="TimesNewRoman"/>
                <w:color w:val="000000" w:themeColor="text1"/>
                <w:sz w:val="20"/>
              </w:rPr>
              <w:t>Обеспечение безопасности населения при осуществлении деятельности по обращению с животными без владельцев»</w:t>
            </w:r>
          </w:p>
        </w:tc>
      </w:tr>
      <w:tr w:rsidR="006E60AA">
        <w:trPr>
          <w:trHeight w:val="2137"/>
        </w:trPr>
        <w:tc>
          <w:tcPr>
            <w:tcW w:w="56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lastRenderedPageBreak/>
              <w:t>2.1.</w:t>
            </w:r>
          </w:p>
        </w:tc>
        <w:tc>
          <w:tcPr>
            <w:tcW w:w="170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>
              <w:rPr>
                <w:rFonts w:eastAsia="Times New Roman"/>
                <w:iCs/>
                <w:sz w:val="20"/>
              </w:rP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27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шт.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sz w:val="20"/>
              </w:rPr>
              <w:t>90</w:t>
            </w:r>
          </w:p>
        </w:tc>
      </w:tr>
    </w:tbl>
    <w:p w:rsidR="006E60AA" w:rsidRDefault="006E60AA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  <w:highlight w:val="yellow"/>
        </w:rPr>
      </w:pPr>
    </w:p>
    <w:p w:rsidR="006E60AA" w:rsidRDefault="001F2F8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4. Структура муниципальной программы</w:t>
      </w:r>
    </w:p>
    <w:p w:rsidR="006E60AA" w:rsidRDefault="006E60A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f9"/>
        <w:tblW w:w="14029" w:type="dxa"/>
        <w:tblLook w:val="04A0" w:firstRow="1" w:lastRow="0" w:firstColumn="1" w:lastColumn="0" w:noHBand="0" w:noVBand="1"/>
      </w:tblPr>
      <w:tblGrid>
        <w:gridCol w:w="841"/>
        <w:gridCol w:w="4683"/>
        <w:gridCol w:w="4110"/>
        <w:gridCol w:w="4395"/>
      </w:tblGrid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№ п/п</w:t>
            </w: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41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439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Связь с показателями 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41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439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Направление (подпрограмма) «</w:t>
            </w:r>
            <w:r>
              <w:rPr>
                <w:color w:val="000000" w:themeColor="text1"/>
                <w:sz w:val="20"/>
              </w:rPr>
              <w:t xml:space="preserve">Организация и обеспечение мероприятий в сфере гражданской обороны, защиты населения и территории </w:t>
            </w:r>
            <w:r>
              <w:rPr>
                <w:color w:val="000000" w:themeColor="text1"/>
                <w:sz w:val="20"/>
              </w:rPr>
              <w:br/>
              <w:t>Ханты-Мансийского района от чрезвычайных ситуаций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1.1.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и поддержание в постоянной готовности материальных ресурсов (запасов) резерва для ликвидации чрезвычайных ситуаций»</w:t>
            </w:r>
          </w:p>
        </w:tc>
      </w:tr>
      <w:tr w:rsidR="006E60AA">
        <w:tc>
          <w:tcPr>
            <w:tcW w:w="841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МКУ «Управление гражданской защиты» </w:t>
            </w:r>
          </w:p>
        </w:tc>
        <w:tc>
          <w:tcPr>
            <w:tcW w:w="850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 2031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1.1.1.</w:t>
            </w:r>
          </w:p>
        </w:tc>
        <w:tc>
          <w:tcPr>
            <w:tcW w:w="4683" w:type="dxa"/>
          </w:tcPr>
          <w:p w:rsidR="006E60AA" w:rsidRDefault="001F2F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</w:t>
            </w:r>
          </w:p>
        </w:tc>
        <w:tc>
          <w:tcPr>
            <w:tcW w:w="41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хранение, восполнение, обновление и выдача в установленном порядке резервов материальных ресурсов (запасов) Ханты-Мансийского района для ликвидации чрезвычайных ситуаций муниципального характера и в целях гражданской обороны</w:t>
            </w:r>
          </w:p>
        </w:tc>
        <w:tc>
          <w:tcPr>
            <w:tcW w:w="439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обеспеченность вещевым имуществом </w:t>
            </w:r>
            <w:r>
              <w:rPr>
                <w:color w:val="000000" w:themeColor="text1"/>
                <w:sz w:val="20"/>
              </w:rPr>
              <w:br/>
              <w:t>и продовольственным резервом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1.2.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</w:t>
            </w:r>
          </w:p>
        </w:tc>
      </w:tr>
      <w:tr w:rsidR="006E60AA">
        <w:tc>
          <w:tcPr>
            <w:tcW w:w="841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Ответственный за реализацию: МКУ «Управление гражданской защиты»</w:t>
            </w:r>
          </w:p>
        </w:tc>
        <w:tc>
          <w:tcPr>
            <w:tcW w:w="850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 2031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1.2.1.</w:t>
            </w:r>
          </w:p>
        </w:tc>
        <w:tc>
          <w:tcPr>
            <w:tcW w:w="4683" w:type="dxa"/>
          </w:tcPr>
          <w:p w:rsidR="006E60AA" w:rsidRDefault="001F2F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Обеспечение и поддержание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4110" w:type="dxa"/>
          </w:tcPr>
          <w:p w:rsidR="006E60AA" w:rsidRDefault="001F2F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Поддержание в состоянии постоянной готовности к использованию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6E60AA" w:rsidRDefault="001F2F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Своевременное оповещение 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информирование населения об угрозе возникновения или о возникновении чрезвычайных ситуаций муниципального, а также при военных конфликтах или вследствие этих конфликтов.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3. Создание, эксплуатация и развитие системы обеспечения вызова экстренных оперативных служб на территории Ханты-Мансийского района по единому номеру «112»</w:t>
            </w:r>
          </w:p>
        </w:tc>
        <w:tc>
          <w:tcPr>
            <w:tcW w:w="439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 xml:space="preserve">охват населения при информировании </w:t>
            </w:r>
            <w:r>
              <w:rPr>
                <w:color w:val="000000" w:themeColor="text1"/>
                <w:sz w:val="20"/>
              </w:rPr>
              <w:br/>
              <w:t>и оповещении в случае угрозы возникновения или возникновения чрезвычайных ситуаций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1.3.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Комплекс процессных мероприятий «Организация работы по обеспечению безопасности людей на водных объектах»</w:t>
            </w:r>
          </w:p>
        </w:tc>
      </w:tr>
      <w:tr w:rsidR="006E60AA">
        <w:tc>
          <w:tcPr>
            <w:tcW w:w="841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МКУ «Управление гражданской защиты» </w:t>
            </w:r>
          </w:p>
        </w:tc>
        <w:tc>
          <w:tcPr>
            <w:tcW w:w="850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 2031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1.3.1.</w:t>
            </w: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sz w:val="20"/>
              </w:rPr>
              <w:t>Обеспечение безопасности населения и территории Ханты-Мансийского района от негативного воздействия вод в период паводка и половодья</w:t>
            </w:r>
          </w:p>
        </w:tc>
        <w:tc>
          <w:tcPr>
            <w:tcW w:w="4110" w:type="dxa"/>
          </w:tcPr>
          <w:p w:rsidR="006E60AA" w:rsidRDefault="001F2F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Поддержание необходимого уровня безопасности гидротехнических сооружений, находящихся в собственности Ханты-Мансийского района.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sz w:val="20"/>
              </w:rPr>
              <w:t>2. Проведение противопаводковых, инженерно-технических мероприятий по защите населенных пунктов в период паводка и половодья</w:t>
            </w:r>
          </w:p>
        </w:tc>
        <w:tc>
          <w:tcPr>
            <w:tcW w:w="439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color w:val="000000" w:themeColor="text1"/>
                <w:sz w:val="20"/>
                <w:szCs w:val="28"/>
              </w:rPr>
            </w:pPr>
            <w:r>
              <w:rPr>
                <w:color w:val="000000" w:themeColor="text1"/>
                <w:sz w:val="20"/>
              </w:rPr>
              <w:t xml:space="preserve">охват населения, </w:t>
            </w:r>
            <w:r>
              <w:rPr>
                <w:sz w:val="20"/>
              </w:rPr>
              <w:t xml:space="preserve">проживающего 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на подверженных негативному воздействию вод</w:t>
            </w:r>
            <w:proofErr w:type="gramEnd"/>
            <w:r>
              <w:rPr>
                <w:sz w:val="20"/>
              </w:rPr>
              <w:t xml:space="preserve"> территориях, защищенного в результате проведения мероприятий по повышению защищенности от негативного воздействия вод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Направление (подпрограмма) 2 «</w:t>
            </w:r>
            <w:r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2.1.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</w:t>
            </w:r>
            <w:r>
              <w:rPr>
                <w:rFonts w:eastAsia="Times New Roman"/>
                <w:color w:val="000000" w:themeColor="text1"/>
                <w:sz w:val="20"/>
              </w:rPr>
              <w:t>«Защита сельских населенных пунктов, расположенных в лесных массивах, от лесных пожаров</w:t>
            </w:r>
            <w:r>
              <w:rPr>
                <w:rFonts w:eastAsia="TimesNewRoman"/>
                <w:sz w:val="24"/>
              </w:rPr>
              <w:t>»</w:t>
            </w:r>
          </w:p>
        </w:tc>
      </w:tr>
      <w:tr w:rsidR="006E60AA">
        <w:tc>
          <w:tcPr>
            <w:tcW w:w="841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сельские поселения </w:t>
            </w:r>
          </w:p>
        </w:tc>
        <w:tc>
          <w:tcPr>
            <w:tcW w:w="850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 2031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2.1.1.</w:t>
            </w: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Обеспечение необходимого уровня защищенности населения и объектов защиты от </w:t>
            </w:r>
            <w:r>
              <w:rPr>
                <w:rFonts w:eastAsia="TimesNewRoman"/>
                <w:sz w:val="20"/>
              </w:rPr>
              <w:t>лесных и других ландшафтных (природных) пожаров</w:t>
            </w:r>
          </w:p>
        </w:tc>
        <w:tc>
          <w:tcPr>
            <w:tcW w:w="41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устройство защитных противопожарных полос в населенных пунктах Ханты-Мансийского района</w:t>
            </w:r>
            <w:r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39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охват населения, защищенного в результате проведения мероприятий по повышению защищенности от </w:t>
            </w:r>
            <w:r>
              <w:rPr>
                <w:rFonts w:eastAsia="TimesNewRoman"/>
                <w:sz w:val="20"/>
              </w:rPr>
              <w:t>лесных и других ландшафтных (природных) пожаров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2.2.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«Повышение уровня защищенности населения, социальных объектов и объектов экономики от пожаров»</w:t>
            </w:r>
          </w:p>
        </w:tc>
      </w:tr>
      <w:tr w:rsidR="006E60AA">
        <w:tc>
          <w:tcPr>
            <w:tcW w:w="841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Ответственный за реализацию: МКУ «Управление гражданской защиты»</w:t>
            </w:r>
          </w:p>
        </w:tc>
        <w:tc>
          <w:tcPr>
            <w:tcW w:w="850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 2031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2.2.1.</w:t>
            </w: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Обеспечение необходимого уровня защищенности населения и объектов защиты от пожаров на территории Ханты-Мансийского района</w:t>
            </w:r>
          </w:p>
        </w:tc>
        <w:tc>
          <w:tcPr>
            <w:tcW w:w="4110" w:type="dxa"/>
          </w:tcPr>
          <w:p w:rsidR="006E60AA" w:rsidRDefault="001F2F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повышение уровня обеспечения пожарной безопасности в местах проживания </w:t>
            </w:r>
            <w:r>
              <w:rPr>
                <w:rFonts w:ascii="Times New Roman" w:hAnsi="Times New Roman" w:cs="Times New Roman"/>
                <w:bCs/>
              </w:rPr>
              <w:t>отдельных категорий граждан (</w:t>
            </w:r>
            <w:r>
              <w:rPr>
                <w:rFonts w:ascii="Times New Roman" w:hAnsi="Times New Roman" w:cs="Times New Roman"/>
              </w:rPr>
              <w:t>многодетные семьи, семьи, находящиеся в трудной жизненной ситуации, в социально опасном положении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39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bCs/>
                <w:sz w:val="20"/>
              </w:rPr>
              <w:t>доля мест проживания отдельных категорий граждан (</w:t>
            </w:r>
            <w:r>
              <w:rPr>
                <w:sz w:val="20"/>
              </w:rPr>
              <w:t xml:space="preserve">многодетные семьи, семьи, находящиеся в трудной жизненной ситуации, </w:t>
            </w:r>
            <w:r>
              <w:rPr>
                <w:sz w:val="20"/>
              </w:rPr>
              <w:br/>
              <w:t>в социально опасном положении</w:t>
            </w:r>
            <w:r>
              <w:rPr>
                <w:bCs/>
                <w:sz w:val="20"/>
              </w:rPr>
              <w:t xml:space="preserve">), находящихся в муниципальной собственности, в которых установлены автономные дымовые пожарные извещатели, от общего числа указанных мест проживания, в которых </w:t>
            </w:r>
            <w:r>
              <w:rPr>
                <w:sz w:val="20"/>
              </w:rPr>
              <w:t xml:space="preserve">должны быть </w:t>
            </w:r>
            <w:r>
              <w:rPr>
                <w:sz w:val="20"/>
              </w:rPr>
              <w:lastRenderedPageBreak/>
              <w:t>установлены и находиться в исправном состоянии автономные дымовые пожарные извещатели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lastRenderedPageBreak/>
              <w:t>3.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Направление (подпрограмма) 3 «</w:t>
            </w:r>
            <w:r>
              <w:rPr>
                <w:sz w:val="20"/>
              </w:rPr>
              <w:t xml:space="preserve">Предупреждение возникновения эпидемий, эпизоотий и (или) иных чрезвычайных ситуаций, связанных </w:t>
            </w:r>
            <w:r>
              <w:rPr>
                <w:sz w:val="20"/>
              </w:rPr>
              <w:br/>
              <w:t>с распространением заразных болезней, общих для человека и животных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3.1.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6E60AA">
        <w:tc>
          <w:tcPr>
            <w:tcW w:w="841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850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Срок реализации: 2025 – 2031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3.1.1.</w:t>
            </w: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sz w:val="20"/>
              </w:rPr>
              <w:t>Отлов животных без владельцев, в том числе их транспортировка и немедленная передача в приют для животных</w:t>
            </w:r>
          </w:p>
        </w:tc>
        <w:tc>
          <w:tcPr>
            <w:tcW w:w="4110" w:type="dxa"/>
          </w:tcPr>
          <w:p w:rsidR="006E60AA" w:rsidRDefault="001F2F83">
            <w:pPr>
              <w:pStyle w:val="ConsPlusNormal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Обеспечение защиты населения от болезней общих для человека и животных, носителями возбудителей которых могут быть животные без владельцев</w:t>
            </w:r>
          </w:p>
        </w:tc>
        <w:tc>
          <w:tcPr>
            <w:tcW w:w="439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sz w:val="20"/>
              </w:rPr>
              <w:t>количество животных без владельцев, прошедших отлов, транспортировку, содержание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3.1.2.</w:t>
            </w: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>Создание условий для содержания животных без владельцев</w:t>
            </w:r>
          </w:p>
        </w:tc>
        <w:tc>
          <w:tcPr>
            <w:tcW w:w="4110" w:type="dxa"/>
          </w:tcPr>
          <w:p w:rsidR="006E60AA" w:rsidRDefault="001F2F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 Размещение в приютах </w:t>
            </w:r>
            <w:proofErr w:type="gramStart"/>
            <w:r>
              <w:rPr>
                <w:sz w:val="20"/>
              </w:rPr>
              <w:t>для животных</w:t>
            </w:r>
            <w:proofErr w:type="gramEnd"/>
            <w:r>
              <w:rPr>
                <w:sz w:val="20"/>
              </w:rPr>
              <w:t xml:space="preserve"> и содержание в них животных без владельцев</w:t>
            </w:r>
          </w:p>
        </w:tc>
        <w:tc>
          <w:tcPr>
            <w:tcW w:w="439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количество животных без владельцев, прошедших отлов, транспортировку, содержание</w:t>
            </w:r>
          </w:p>
        </w:tc>
      </w:tr>
      <w:tr w:rsidR="006E60AA">
        <w:tc>
          <w:tcPr>
            <w:tcW w:w="841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4.</w:t>
            </w:r>
          </w:p>
        </w:tc>
        <w:tc>
          <w:tcPr>
            <w:tcW w:w="13188" w:type="dxa"/>
            <w:gridSpan w:val="3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«Обеспечение деятельности МКУ Ханты-Мансийского района «Управление гражданской защиты»</w:t>
            </w:r>
          </w:p>
        </w:tc>
      </w:tr>
      <w:tr w:rsidR="006E60AA">
        <w:tc>
          <w:tcPr>
            <w:tcW w:w="841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Ответственный за реализацию: МКУ «Управление гражданской защиты»</w:t>
            </w:r>
          </w:p>
        </w:tc>
        <w:tc>
          <w:tcPr>
            <w:tcW w:w="8505" w:type="dxa"/>
            <w:gridSpan w:val="2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 2031</w:t>
            </w:r>
          </w:p>
        </w:tc>
      </w:tr>
      <w:tr w:rsidR="006E60AA">
        <w:tc>
          <w:tcPr>
            <w:tcW w:w="841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4.1.</w:t>
            </w:r>
          </w:p>
        </w:tc>
        <w:tc>
          <w:tcPr>
            <w:tcW w:w="4683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Обеспечение выполнения полномочий и функций МКУ «Управление гражданской защиты»</w:t>
            </w:r>
          </w:p>
        </w:tc>
        <w:tc>
          <w:tcPr>
            <w:tcW w:w="411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1. Обеспечение деятельности МКУ «Управление гражданской защиты».</w:t>
            </w:r>
          </w:p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sz w:val="20"/>
              </w:rPr>
              <w:t>2. Проведение мероприятий в области гражданской обороны, защиты населения и территорий от чрезвычайных ситуаций природного и техногенного характера, отнесенные к полномочиям органов местного самоуправления</w:t>
            </w:r>
          </w:p>
        </w:tc>
        <w:tc>
          <w:tcPr>
            <w:tcW w:w="4395" w:type="dxa"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</w:tr>
    </w:tbl>
    <w:p w:rsidR="006E60AA" w:rsidRDefault="006E60A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</w:p>
    <w:p w:rsidR="006E60AA" w:rsidRDefault="001F2F83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5. Финансовое обеспечение муниципальной программы</w:t>
      </w:r>
    </w:p>
    <w:p w:rsidR="006E60AA" w:rsidRDefault="006E60AA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f9"/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268"/>
        <w:gridCol w:w="1266"/>
        <w:gridCol w:w="1126"/>
        <w:gridCol w:w="1126"/>
        <w:gridCol w:w="1126"/>
        <w:gridCol w:w="700"/>
        <w:gridCol w:w="966"/>
        <w:gridCol w:w="1417"/>
      </w:tblGrid>
      <w:tr w:rsidR="006E60AA">
        <w:tc>
          <w:tcPr>
            <w:tcW w:w="5175" w:type="dxa"/>
            <w:vMerge w:val="restart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95" w:type="dxa"/>
            <w:gridSpan w:val="8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6E60AA">
        <w:tc>
          <w:tcPr>
            <w:tcW w:w="5175" w:type="dxa"/>
            <w:vMerge/>
          </w:tcPr>
          <w:p w:rsidR="006E60AA" w:rsidRDefault="006E60A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68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2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2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2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70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9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2031</w:t>
            </w:r>
          </w:p>
        </w:tc>
        <w:tc>
          <w:tcPr>
            <w:tcW w:w="141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68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2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2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2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70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9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417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9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112293,1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118405,3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80301,5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84441,3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78408,3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79617,9</w:t>
            </w:r>
          </w:p>
        </w:tc>
        <w:tc>
          <w:tcPr>
            <w:tcW w:w="9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85650,9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639118,3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13650,9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109 810,6</w:t>
            </w:r>
          </w:p>
        </w:tc>
        <w:tc>
          <w:tcPr>
            <w:tcW w:w="1266" w:type="dxa"/>
            <w:vAlign w:val="bottom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116543,9</w:t>
            </w:r>
          </w:p>
        </w:tc>
        <w:tc>
          <w:tcPr>
            <w:tcW w:w="1126" w:type="dxa"/>
            <w:vAlign w:val="bottom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78440,1</w:t>
            </w:r>
          </w:p>
        </w:tc>
        <w:tc>
          <w:tcPr>
            <w:tcW w:w="1126" w:type="dxa"/>
            <w:vAlign w:val="bottom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82579,9</w:t>
            </w:r>
          </w:p>
        </w:tc>
        <w:tc>
          <w:tcPr>
            <w:tcW w:w="1126" w:type="dxa"/>
            <w:vAlign w:val="bottom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76546,9</w:t>
            </w:r>
          </w:p>
        </w:tc>
        <w:tc>
          <w:tcPr>
            <w:tcW w:w="700" w:type="dxa"/>
            <w:vAlign w:val="bottom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77756,5</w:t>
            </w:r>
          </w:p>
        </w:tc>
        <w:tc>
          <w:tcPr>
            <w:tcW w:w="966" w:type="dxa"/>
            <w:vAlign w:val="bottom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83789,5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625467,4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1.1.</w:t>
            </w:r>
            <w:r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«Создание и поддержание в постоянной готовности материальных 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ресурсов (запасов) резерва для ликвидации чрезвычайных ситуаций»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1984,6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6441,9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6441,9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62032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62032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Комплекс процессных мероприятий «Организация работы по обеспечению безопасности людей на водных объектах» (всего), в том числе: 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43192,8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180873,7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43192,8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180873,7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2.1.</w:t>
            </w:r>
            <w:r>
              <w:rPr>
                <w:sz w:val="20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«Защита сельских населенных пунктов, расположенных в лесных массивах, от лесных пожаров» (всего), в том числе: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17480,7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17480,7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2.2. Комплекс процессных мероприятий «Повышение уровня защищенности населения, социальных объектов и объектов экономики от пожаров» (всего), в том числе: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1519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1519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14140,2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77300,4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13650,9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местный бюджет 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11657,7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966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63649,5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4. Комплекс процессных мероприятий «Обеспечение деятельности МКУ Ханты-Мансийского района «Управление гражданской защиты» (всего), в том числе: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293470,6</w:t>
            </w:r>
          </w:p>
        </w:tc>
      </w:tr>
      <w:tr w:rsidR="006E60AA">
        <w:tc>
          <w:tcPr>
            <w:tcW w:w="5175" w:type="dxa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:rsidR="006E60AA" w:rsidRDefault="001F2F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293470,6</w:t>
            </w:r>
          </w:p>
        </w:tc>
      </w:tr>
    </w:tbl>
    <w:p w:rsidR="006E60AA" w:rsidRDefault="006E60AA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sectPr w:rsidR="006E60AA">
      <w:pgSz w:w="16838" w:h="11905" w:orient="landscape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AA" w:rsidRDefault="001F2F83">
      <w:pPr>
        <w:spacing w:after="0" w:line="240" w:lineRule="auto"/>
      </w:pPr>
      <w:r>
        <w:separator/>
      </w:r>
    </w:p>
  </w:endnote>
  <w:endnote w:type="continuationSeparator" w:id="0">
    <w:p w:rsidR="006E60AA" w:rsidRDefault="001F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AA" w:rsidRDefault="001F2F83">
      <w:pPr>
        <w:spacing w:after="0" w:line="240" w:lineRule="auto"/>
      </w:pPr>
      <w:r>
        <w:separator/>
      </w:r>
    </w:p>
  </w:footnote>
  <w:footnote w:type="continuationSeparator" w:id="0">
    <w:p w:rsidR="006E60AA" w:rsidRDefault="001F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5599787"/>
      <w:docPartObj>
        <w:docPartGallery w:val="Page Numbers (Top of Page)"/>
        <w:docPartUnique/>
      </w:docPartObj>
    </w:sdtPr>
    <w:sdtEndPr/>
    <w:sdtContent>
      <w:p w:rsidR="006E60AA" w:rsidRDefault="001F2F83">
        <w:pPr>
          <w:pStyle w:val="af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14</w:t>
        </w:r>
        <w:r>
          <w:rPr>
            <w:sz w:val="24"/>
          </w:rPr>
          <w:fldChar w:fldCharType="end"/>
        </w:r>
      </w:p>
    </w:sdtContent>
  </w:sdt>
  <w:p w:rsidR="006E60AA" w:rsidRDefault="006E60A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036379"/>
      <w:docPartObj>
        <w:docPartGallery w:val="Page Numbers (Top of Page)"/>
        <w:docPartUnique/>
      </w:docPartObj>
    </w:sdtPr>
    <w:sdtEndPr/>
    <w:sdtContent>
      <w:p w:rsidR="006E60AA" w:rsidRDefault="006E60AA">
        <w:pPr>
          <w:pStyle w:val="af3"/>
          <w:jc w:val="center"/>
        </w:pPr>
      </w:p>
      <w:p w:rsidR="006E60AA" w:rsidRDefault="001F2F83">
        <w:pPr>
          <w:pStyle w:val="af3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1</w:t>
        </w:r>
        <w:r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5DEC"/>
    <w:multiLevelType w:val="hybridMultilevel"/>
    <w:tmpl w:val="C056181C"/>
    <w:lvl w:ilvl="0" w:tplc="52DAE1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A2D422">
      <w:start w:val="1"/>
      <w:numFmt w:val="lowerLetter"/>
      <w:lvlText w:val="%2."/>
      <w:lvlJc w:val="left"/>
      <w:pPr>
        <w:ind w:left="1440" w:hanging="360"/>
      </w:pPr>
    </w:lvl>
    <w:lvl w:ilvl="2" w:tplc="B7408F2C">
      <w:start w:val="1"/>
      <w:numFmt w:val="lowerRoman"/>
      <w:lvlText w:val="%3."/>
      <w:lvlJc w:val="right"/>
      <w:pPr>
        <w:ind w:left="2160" w:hanging="180"/>
      </w:pPr>
    </w:lvl>
    <w:lvl w:ilvl="3" w:tplc="15B6484E">
      <w:start w:val="1"/>
      <w:numFmt w:val="decimal"/>
      <w:lvlText w:val="%4."/>
      <w:lvlJc w:val="left"/>
      <w:pPr>
        <w:ind w:left="2880" w:hanging="360"/>
      </w:pPr>
    </w:lvl>
    <w:lvl w:ilvl="4" w:tplc="247ADF5A">
      <w:start w:val="1"/>
      <w:numFmt w:val="lowerLetter"/>
      <w:lvlText w:val="%5."/>
      <w:lvlJc w:val="left"/>
      <w:pPr>
        <w:ind w:left="3600" w:hanging="360"/>
      </w:pPr>
    </w:lvl>
    <w:lvl w:ilvl="5" w:tplc="13BC52E4">
      <w:start w:val="1"/>
      <w:numFmt w:val="lowerRoman"/>
      <w:lvlText w:val="%6."/>
      <w:lvlJc w:val="right"/>
      <w:pPr>
        <w:ind w:left="4320" w:hanging="180"/>
      </w:pPr>
    </w:lvl>
    <w:lvl w:ilvl="6" w:tplc="83B4EF42">
      <w:start w:val="1"/>
      <w:numFmt w:val="decimal"/>
      <w:lvlText w:val="%7."/>
      <w:lvlJc w:val="left"/>
      <w:pPr>
        <w:ind w:left="5040" w:hanging="360"/>
      </w:pPr>
    </w:lvl>
    <w:lvl w:ilvl="7" w:tplc="79ECD1C8">
      <w:start w:val="1"/>
      <w:numFmt w:val="lowerLetter"/>
      <w:lvlText w:val="%8."/>
      <w:lvlJc w:val="left"/>
      <w:pPr>
        <w:ind w:left="5760" w:hanging="360"/>
      </w:pPr>
    </w:lvl>
    <w:lvl w:ilvl="8" w:tplc="70665C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E50C7"/>
    <w:multiLevelType w:val="hybridMultilevel"/>
    <w:tmpl w:val="44B67638"/>
    <w:lvl w:ilvl="0" w:tplc="BA3AC332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9E214BC">
      <w:start w:val="1"/>
      <w:numFmt w:val="lowerLetter"/>
      <w:lvlText w:val="%2."/>
      <w:lvlJc w:val="left"/>
      <w:pPr>
        <w:ind w:left="1800" w:hanging="360"/>
      </w:pPr>
    </w:lvl>
    <w:lvl w:ilvl="2" w:tplc="B824CE48">
      <w:start w:val="1"/>
      <w:numFmt w:val="lowerRoman"/>
      <w:lvlText w:val="%3."/>
      <w:lvlJc w:val="right"/>
      <w:pPr>
        <w:ind w:left="2520" w:hanging="180"/>
      </w:pPr>
    </w:lvl>
    <w:lvl w:ilvl="3" w:tplc="4F52541E">
      <w:start w:val="1"/>
      <w:numFmt w:val="decimal"/>
      <w:lvlText w:val="%4."/>
      <w:lvlJc w:val="left"/>
      <w:pPr>
        <w:ind w:left="3240" w:hanging="360"/>
      </w:pPr>
    </w:lvl>
    <w:lvl w:ilvl="4" w:tplc="533C8074">
      <w:start w:val="1"/>
      <w:numFmt w:val="lowerLetter"/>
      <w:lvlText w:val="%5."/>
      <w:lvlJc w:val="left"/>
      <w:pPr>
        <w:ind w:left="3960" w:hanging="360"/>
      </w:pPr>
    </w:lvl>
    <w:lvl w:ilvl="5" w:tplc="6E9A74A4">
      <w:start w:val="1"/>
      <w:numFmt w:val="lowerRoman"/>
      <w:lvlText w:val="%6."/>
      <w:lvlJc w:val="right"/>
      <w:pPr>
        <w:ind w:left="4680" w:hanging="180"/>
      </w:pPr>
    </w:lvl>
    <w:lvl w:ilvl="6" w:tplc="4FAE2CDC">
      <w:start w:val="1"/>
      <w:numFmt w:val="decimal"/>
      <w:lvlText w:val="%7."/>
      <w:lvlJc w:val="left"/>
      <w:pPr>
        <w:ind w:left="5400" w:hanging="360"/>
      </w:pPr>
    </w:lvl>
    <w:lvl w:ilvl="7" w:tplc="47981418">
      <w:start w:val="1"/>
      <w:numFmt w:val="lowerLetter"/>
      <w:lvlText w:val="%8."/>
      <w:lvlJc w:val="left"/>
      <w:pPr>
        <w:ind w:left="6120" w:hanging="360"/>
      </w:pPr>
    </w:lvl>
    <w:lvl w:ilvl="8" w:tplc="3A68FE0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2A5A"/>
    <w:multiLevelType w:val="multilevel"/>
    <w:tmpl w:val="618A5568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3" w15:restartNumberingAfterBreak="0">
    <w:nsid w:val="402D3AF3"/>
    <w:multiLevelType w:val="hybridMultilevel"/>
    <w:tmpl w:val="99D28DAA"/>
    <w:lvl w:ilvl="0" w:tplc="32D474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1E7596">
      <w:start w:val="1"/>
      <w:numFmt w:val="lowerLetter"/>
      <w:lvlText w:val="%2."/>
      <w:lvlJc w:val="left"/>
      <w:pPr>
        <w:ind w:left="1440" w:hanging="360"/>
      </w:pPr>
    </w:lvl>
    <w:lvl w:ilvl="2" w:tplc="9326C282">
      <w:start w:val="1"/>
      <w:numFmt w:val="lowerRoman"/>
      <w:lvlText w:val="%3."/>
      <w:lvlJc w:val="right"/>
      <w:pPr>
        <w:ind w:left="2160" w:hanging="180"/>
      </w:pPr>
    </w:lvl>
    <w:lvl w:ilvl="3" w:tplc="8BE440D0">
      <w:start w:val="1"/>
      <w:numFmt w:val="decimal"/>
      <w:lvlText w:val="%4."/>
      <w:lvlJc w:val="left"/>
      <w:pPr>
        <w:ind w:left="2880" w:hanging="360"/>
      </w:pPr>
    </w:lvl>
    <w:lvl w:ilvl="4" w:tplc="D216455A">
      <w:start w:val="1"/>
      <w:numFmt w:val="lowerLetter"/>
      <w:lvlText w:val="%5."/>
      <w:lvlJc w:val="left"/>
      <w:pPr>
        <w:ind w:left="3600" w:hanging="360"/>
      </w:pPr>
    </w:lvl>
    <w:lvl w:ilvl="5" w:tplc="E3B66DB2">
      <w:start w:val="1"/>
      <w:numFmt w:val="lowerRoman"/>
      <w:lvlText w:val="%6."/>
      <w:lvlJc w:val="right"/>
      <w:pPr>
        <w:ind w:left="4320" w:hanging="180"/>
      </w:pPr>
    </w:lvl>
    <w:lvl w:ilvl="6" w:tplc="D544519E">
      <w:start w:val="1"/>
      <w:numFmt w:val="decimal"/>
      <w:lvlText w:val="%7."/>
      <w:lvlJc w:val="left"/>
      <w:pPr>
        <w:ind w:left="5040" w:hanging="360"/>
      </w:pPr>
    </w:lvl>
    <w:lvl w:ilvl="7" w:tplc="9E000A58">
      <w:start w:val="1"/>
      <w:numFmt w:val="lowerLetter"/>
      <w:lvlText w:val="%8."/>
      <w:lvlJc w:val="left"/>
      <w:pPr>
        <w:ind w:left="5760" w:hanging="360"/>
      </w:pPr>
    </w:lvl>
    <w:lvl w:ilvl="8" w:tplc="2F2401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C1018"/>
    <w:multiLevelType w:val="hybridMultilevel"/>
    <w:tmpl w:val="28D0243E"/>
    <w:lvl w:ilvl="0" w:tplc="DA209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ECD9C">
      <w:start w:val="1"/>
      <w:numFmt w:val="lowerLetter"/>
      <w:lvlText w:val="%2."/>
      <w:lvlJc w:val="left"/>
      <w:pPr>
        <w:ind w:left="1440" w:hanging="360"/>
      </w:pPr>
    </w:lvl>
    <w:lvl w:ilvl="2" w:tplc="8A66F0BA">
      <w:start w:val="1"/>
      <w:numFmt w:val="lowerRoman"/>
      <w:lvlText w:val="%3."/>
      <w:lvlJc w:val="right"/>
      <w:pPr>
        <w:ind w:left="2160" w:hanging="180"/>
      </w:pPr>
    </w:lvl>
    <w:lvl w:ilvl="3" w:tplc="9A14A052">
      <w:start w:val="1"/>
      <w:numFmt w:val="decimal"/>
      <w:lvlText w:val="%4."/>
      <w:lvlJc w:val="left"/>
      <w:pPr>
        <w:ind w:left="2880" w:hanging="360"/>
      </w:pPr>
    </w:lvl>
    <w:lvl w:ilvl="4" w:tplc="121AED34">
      <w:start w:val="1"/>
      <w:numFmt w:val="lowerLetter"/>
      <w:lvlText w:val="%5."/>
      <w:lvlJc w:val="left"/>
      <w:pPr>
        <w:ind w:left="3600" w:hanging="360"/>
      </w:pPr>
    </w:lvl>
    <w:lvl w:ilvl="5" w:tplc="6A92BD48">
      <w:start w:val="1"/>
      <w:numFmt w:val="lowerRoman"/>
      <w:lvlText w:val="%6."/>
      <w:lvlJc w:val="right"/>
      <w:pPr>
        <w:ind w:left="4320" w:hanging="180"/>
      </w:pPr>
    </w:lvl>
    <w:lvl w:ilvl="6" w:tplc="F6B646DA">
      <w:start w:val="1"/>
      <w:numFmt w:val="decimal"/>
      <w:lvlText w:val="%7."/>
      <w:lvlJc w:val="left"/>
      <w:pPr>
        <w:ind w:left="5040" w:hanging="360"/>
      </w:pPr>
    </w:lvl>
    <w:lvl w:ilvl="7" w:tplc="B1384326">
      <w:start w:val="1"/>
      <w:numFmt w:val="lowerLetter"/>
      <w:lvlText w:val="%8."/>
      <w:lvlJc w:val="left"/>
      <w:pPr>
        <w:ind w:left="5760" w:hanging="360"/>
      </w:pPr>
    </w:lvl>
    <w:lvl w:ilvl="8" w:tplc="99049C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128A3"/>
    <w:multiLevelType w:val="hybridMultilevel"/>
    <w:tmpl w:val="619E84B2"/>
    <w:lvl w:ilvl="0" w:tplc="474C9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324124">
      <w:start w:val="1"/>
      <w:numFmt w:val="lowerLetter"/>
      <w:lvlText w:val="%2."/>
      <w:lvlJc w:val="left"/>
      <w:pPr>
        <w:ind w:left="1440" w:hanging="360"/>
      </w:pPr>
    </w:lvl>
    <w:lvl w:ilvl="2" w:tplc="6A9C7952">
      <w:start w:val="1"/>
      <w:numFmt w:val="lowerRoman"/>
      <w:lvlText w:val="%3."/>
      <w:lvlJc w:val="right"/>
      <w:pPr>
        <w:ind w:left="2160" w:hanging="180"/>
      </w:pPr>
    </w:lvl>
    <w:lvl w:ilvl="3" w:tplc="A614BF4A">
      <w:start w:val="1"/>
      <w:numFmt w:val="decimal"/>
      <w:lvlText w:val="%4."/>
      <w:lvlJc w:val="left"/>
      <w:pPr>
        <w:ind w:left="2880" w:hanging="360"/>
      </w:pPr>
    </w:lvl>
    <w:lvl w:ilvl="4" w:tplc="2E70C8AA">
      <w:start w:val="1"/>
      <w:numFmt w:val="lowerLetter"/>
      <w:lvlText w:val="%5."/>
      <w:lvlJc w:val="left"/>
      <w:pPr>
        <w:ind w:left="3600" w:hanging="360"/>
      </w:pPr>
    </w:lvl>
    <w:lvl w:ilvl="5" w:tplc="B456DB58">
      <w:start w:val="1"/>
      <w:numFmt w:val="lowerRoman"/>
      <w:lvlText w:val="%6."/>
      <w:lvlJc w:val="right"/>
      <w:pPr>
        <w:ind w:left="4320" w:hanging="180"/>
      </w:pPr>
    </w:lvl>
    <w:lvl w:ilvl="6" w:tplc="730294F0">
      <w:start w:val="1"/>
      <w:numFmt w:val="decimal"/>
      <w:lvlText w:val="%7."/>
      <w:lvlJc w:val="left"/>
      <w:pPr>
        <w:ind w:left="5040" w:hanging="360"/>
      </w:pPr>
    </w:lvl>
    <w:lvl w:ilvl="7" w:tplc="5B146BCE">
      <w:start w:val="1"/>
      <w:numFmt w:val="lowerLetter"/>
      <w:lvlText w:val="%8."/>
      <w:lvlJc w:val="left"/>
      <w:pPr>
        <w:ind w:left="5760" w:hanging="360"/>
      </w:pPr>
    </w:lvl>
    <w:lvl w:ilvl="8" w:tplc="25A8F4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C4280"/>
    <w:multiLevelType w:val="hybridMultilevel"/>
    <w:tmpl w:val="F614208C"/>
    <w:lvl w:ilvl="0" w:tplc="DE4457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462B28">
      <w:start w:val="1"/>
      <w:numFmt w:val="lowerLetter"/>
      <w:lvlText w:val="%2."/>
      <w:lvlJc w:val="left"/>
      <w:pPr>
        <w:ind w:left="1440" w:hanging="360"/>
      </w:pPr>
    </w:lvl>
    <w:lvl w:ilvl="2" w:tplc="11D216FC">
      <w:start w:val="1"/>
      <w:numFmt w:val="lowerRoman"/>
      <w:lvlText w:val="%3."/>
      <w:lvlJc w:val="right"/>
      <w:pPr>
        <w:ind w:left="2160" w:hanging="180"/>
      </w:pPr>
    </w:lvl>
    <w:lvl w:ilvl="3" w:tplc="25A465B6">
      <w:start w:val="1"/>
      <w:numFmt w:val="decimal"/>
      <w:lvlText w:val="%4."/>
      <w:lvlJc w:val="left"/>
      <w:pPr>
        <w:ind w:left="2880" w:hanging="360"/>
      </w:pPr>
    </w:lvl>
    <w:lvl w:ilvl="4" w:tplc="63B6D18E">
      <w:start w:val="1"/>
      <w:numFmt w:val="lowerLetter"/>
      <w:lvlText w:val="%5."/>
      <w:lvlJc w:val="left"/>
      <w:pPr>
        <w:ind w:left="3600" w:hanging="360"/>
      </w:pPr>
    </w:lvl>
    <w:lvl w:ilvl="5" w:tplc="D7E039CA">
      <w:start w:val="1"/>
      <w:numFmt w:val="lowerRoman"/>
      <w:lvlText w:val="%6."/>
      <w:lvlJc w:val="right"/>
      <w:pPr>
        <w:ind w:left="4320" w:hanging="180"/>
      </w:pPr>
    </w:lvl>
    <w:lvl w:ilvl="6" w:tplc="617081DE">
      <w:start w:val="1"/>
      <w:numFmt w:val="decimal"/>
      <w:lvlText w:val="%7."/>
      <w:lvlJc w:val="left"/>
      <w:pPr>
        <w:ind w:left="5040" w:hanging="360"/>
      </w:pPr>
    </w:lvl>
    <w:lvl w:ilvl="7" w:tplc="A09AD70E">
      <w:start w:val="1"/>
      <w:numFmt w:val="lowerLetter"/>
      <w:lvlText w:val="%8."/>
      <w:lvlJc w:val="left"/>
      <w:pPr>
        <w:ind w:left="5760" w:hanging="360"/>
      </w:pPr>
    </w:lvl>
    <w:lvl w:ilvl="8" w:tplc="B73AD0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32BF7"/>
    <w:multiLevelType w:val="multilevel"/>
    <w:tmpl w:val="EDECF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8" w15:restartNumberingAfterBreak="0">
    <w:nsid w:val="6DA4797D"/>
    <w:multiLevelType w:val="hybridMultilevel"/>
    <w:tmpl w:val="1B46BE7C"/>
    <w:lvl w:ilvl="0" w:tplc="3EAEFE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CC0C2">
      <w:start w:val="1"/>
      <w:numFmt w:val="lowerLetter"/>
      <w:lvlText w:val="%2."/>
      <w:lvlJc w:val="left"/>
      <w:pPr>
        <w:ind w:left="1440" w:hanging="360"/>
      </w:pPr>
    </w:lvl>
    <w:lvl w:ilvl="2" w:tplc="615A1C86">
      <w:start w:val="1"/>
      <w:numFmt w:val="lowerRoman"/>
      <w:lvlText w:val="%3."/>
      <w:lvlJc w:val="right"/>
      <w:pPr>
        <w:ind w:left="2160" w:hanging="180"/>
      </w:pPr>
    </w:lvl>
    <w:lvl w:ilvl="3" w:tplc="B0145EF4">
      <w:start w:val="1"/>
      <w:numFmt w:val="decimal"/>
      <w:lvlText w:val="%4."/>
      <w:lvlJc w:val="left"/>
      <w:pPr>
        <w:ind w:left="2880" w:hanging="360"/>
      </w:pPr>
    </w:lvl>
    <w:lvl w:ilvl="4" w:tplc="4C1403C0">
      <w:start w:val="1"/>
      <w:numFmt w:val="lowerLetter"/>
      <w:lvlText w:val="%5."/>
      <w:lvlJc w:val="left"/>
      <w:pPr>
        <w:ind w:left="3600" w:hanging="360"/>
      </w:pPr>
    </w:lvl>
    <w:lvl w:ilvl="5" w:tplc="289C3FBA">
      <w:start w:val="1"/>
      <w:numFmt w:val="lowerRoman"/>
      <w:lvlText w:val="%6."/>
      <w:lvlJc w:val="right"/>
      <w:pPr>
        <w:ind w:left="4320" w:hanging="180"/>
      </w:pPr>
    </w:lvl>
    <w:lvl w:ilvl="6" w:tplc="39D89564">
      <w:start w:val="1"/>
      <w:numFmt w:val="decimal"/>
      <w:lvlText w:val="%7."/>
      <w:lvlJc w:val="left"/>
      <w:pPr>
        <w:ind w:left="5040" w:hanging="360"/>
      </w:pPr>
    </w:lvl>
    <w:lvl w:ilvl="7" w:tplc="98CC57E2">
      <w:start w:val="1"/>
      <w:numFmt w:val="lowerLetter"/>
      <w:lvlText w:val="%8."/>
      <w:lvlJc w:val="left"/>
      <w:pPr>
        <w:ind w:left="5760" w:hanging="360"/>
      </w:pPr>
    </w:lvl>
    <w:lvl w:ilvl="8" w:tplc="D7B840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AA"/>
    <w:rsid w:val="001F2F83"/>
    <w:rsid w:val="005E096C"/>
    <w:rsid w:val="006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95F9"/>
  <w15:docId w15:val="{ADC11C30-1ED7-490E-B148-BC9D1DF2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hAnsi="Times New Roman"/>
      <w:sz w:val="28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hAnsi="Times New Roman"/>
      <w:sz w:val="28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No Spacing"/>
    <w:link w:val="afd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D627-A1A0-47EB-9BC8-CCCADDD1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Шаламова О.П.</cp:lastModifiedBy>
  <cp:revision>33</cp:revision>
  <cp:lastPrinted>2025-12-11T11:48:00Z</cp:lastPrinted>
  <dcterms:created xsi:type="dcterms:W3CDTF">2025-11-10T12:16:00Z</dcterms:created>
  <dcterms:modified xsi:type="dcterms:W3CDTF">2025-12-11T11:48:00Z</dcterms:modified>
</cp:coreProperties>
</file>