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8969" w14:textId="77777777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822D6F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0D9A83" wp14:editId="3CED9A16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F323A" w14:textId="77777777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5168D92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 xml:space="preserve">ХАНТЫ-МАНСИЙСКИЙ </w:t>
      </w:r>
    </w:p>
    <w:p w14:paraId="7D420436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>МУНИЦИПАЛЬНЫЙ РАЙОН</w:t>
      </w:r>
    </w:p>
    <w:p w14:paraId="68A8744A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218231A5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AB75CF6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22D6F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077610ED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774197B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22D6F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1C02652B" w14:textId="77777777" w:rsidR="00822D6F" w:rsidRPr="00822D6F" w:rsidRDefault="00822D6F" w:rsidP="00822D6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2EFE22A" w14:textId="601E8EA3" w:rsidR="00822D6F" w:rsidRPr="00822D6F" w:rsidRDefault="00822D6F" w:rsidP="00822D6F">
      <w:pPr>
        <w:spacing w:after="0" w:line="240" w:lineRule="auto"/>
        <w:rPr>
          <w:rFonts w:eastAsia="Times New Roman" w:cs="Times New Roman"/>
          <w:szCs w:val="28"/>
        </w:rPr>
      </w:pPr>
      <w:r w:rsidRPr="00822D6F">
        <w:rPr>
          <w:rFonts w:eastAsia="Times New Roman" w:cs="Times New Roman"/>
          <w:szCs w:val="28"/>
        </w:rPr>
        <w:t xml:space="preserve">от </w:t>
      </w:r>
      <w:r w:rsidR="00D02184">
        <w:rPr>
          <w:rFonts w:eastAsia="Times New Roman" w:cs="Times New Roman"/>
          <w:szCs w:val="28"/>
        </w:rPr>
        <w:t>27.03.2026</w:t>
      </w:r>
      <w:r w:rsidRPr="00822D6F">
        <w:rPr>
          <w:rFonts w:eastAsia="Times New Roman" w:cs="Times New Roman"/>
          <w:szCs w:val="28"/>
        </w:rPr>
        <w:t xml:space="preserve">                                                                                               № </w:t>
      </w:r>
      <w:r w:rsidR="00D02184">
        <w:rPr>
          <w:rFonts w:eastAsia="Times New Roman" w:cs="Times New Roman"/>
          <w:szCs w:val="28"/>
        </w:rPr>
        <w:t>206</w:t>
      </w:r>
    </w:p>
    <w:p w14:paraId="67C419EE" w14:textId="77777777" w:rsidR="00822D6F" w:rsidRPr="00822D6F" w:rsidRDefault="00822D6F" w:rsidP="00822D6F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822D6F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6923B3E6" w14:textId="77777777" w:rsidR="00822D6F" w:rsidRPr="00822D6F" w:rsidRDefault="00822D6F" w:rsidP="00822D6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19B962BD" w14:textId="77777777" w:rsidR="00822D6F" w:rsidRPr="00822D6F" w:rsidRDefault="00822D6F" w:rsidP="00822D6F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D4C0136" w14:textId="77777777" w:rsidR="00E5373E" w:rsidRPr="00A3403F" w:rsidRDefault="00E5373E" w:rsidP="00822D6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822D6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2CA8A302" w:rsidR="00E5373E" w:rsidRDefault="00E5373E" w:rsidP="00822D6F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1181</w:t>
      </w:r>
    </w:p>
    <w:p w14:paraId="46736931" w14:textId="07688130" w:rsidR="00A12896" w:rsidRPr="00A12896" w:rsidRDefault="00D02184" w:rsidP="00822D6F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4A31C24A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71F761E1" w14:textId="77777777" w:rsidR="00A12896" w:rsidRPr="00A12896" w:rsidRDefault="00A12896" w:rsidP="00822D6F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822D6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822D6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14:paraId="79084BED" w14:textId="6A74A984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</w:rPr>
      </w:pPr>
      <w:r w:rsidRPr="00F6576C"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822D6F" w:rsidRPr="00F6576C">
        <w:rPr>
          <w:rFonts w:eastAsia="Times New Roman" w:cs="Times New Roman"/>
          <w:szCs w:val="28"/>
          <w:lang w:eastAsia="ru-RU"/>
        </w:rPr>
        <w:br/>
      </w:r>
      <w:r w:rsidRPr="00F6576C"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района, в</w:t>
      </w:r>
      <w:r w:rsidRPr="00F6576C">
        <w:rPr>
          <w:rFonts w:cs="Times New Roman"/>
        </w:rPr>
        <w:t xml:space="preserve">нести в постановление Администрации Ханты-Мансийского района от 28.12.2024 № 1181 «О муниципальной программе </w:t>
      </w:r>
      <w:r w:rsidRPr="00F6576C">
        <w:rPr>
          <w:rFonts w:cs="Times New Roman"/>
        </w:rPr>
        <w:br/>
        <w:t xml:space="preserve">Ханты-Мансийского района «Безопасность жизнедеятельности </w:t>
      </w:r>
      <w:r w:rsidRPr="00F6576C">
        <w:rPr>
          <w:rFonts w:cs="Times New Roman"/>
        </w:rPr>
        <w:br/>
        <w:t>в Ханты-Мансийском районе» (далее – постановление) следующие изменения:</w:t>
      </w:r>
    </w:p>
    <w:p w14:paraId="4E55CBEB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</w:rPr>
      </w:pPr>
    </w:p>
    <w:p w14:paraId="4C7CDAD9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</w:rPr>
        <w:t>1.</w:t>
      </w:r>
      <w:r w:rsidRPr="00F6576C">
        <w:rPr>
          <w:rFonts w:cs="Times New Roman"/>
          <w:b/>
        </w:rPr>
        <w:t xml:space="preserve"> </w:t>
      </w:r>
      <w:r w:rsidRPr="00F6576C">
        <w:rPr>
          <w:rFonts w:cs="Times New Roman"/>
          <w:szCs w:val="28"/>
        </w:rPr>
        <w:t>В приложении к постановлению (далее – муниципальная программа):</w:t>
      </w:r>
    </w:p>
    <w:p w14:paraId="6CE4A6EC" w14:textId="77777777" w:rsidR="000E7407" w:rsidRPr="00F6576C" w:rsidRDefault="000E7407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  <w:szCs w:val="28"/>
        </w:rPr>
        <w:t xml:space="preserve">1.1. Раздел 1 паспорта муниципальной программы изложить </w:t>
      </w:r>
      <w:r w:rsidRPr="00F6576C">
        <w:rPr>
          <w:rFonts w:cs="Times New Roman"/>
          <w:szCs w:val="28"/>
        </w:rPr>
        <w:br/>
        <w:t>в следующей редакции:</w:t>
      </w:r>
    </w:p>
    <w:p w14:paraId="08697BF1" w14:textId="42F24113" w:rsidR="000E7407" w:rsidRPr="00F6576C" w:rsidRDefault="000E7407" w:rsidP="00822D6F">
      <w:pPr>
        <w:pStyle w:val="aa"/>
        <w:spacing w:after="0" w:line="240" w:lineRule="auto"/>
        <w:ind w:left="709"/>
        <w:jc w:val="both"/>
        <w:rPr>
          <w:rFonts w:eastAsia="Times New Roman" w:cs="Times New Roman"/>
          <w:szCs w:val="28"/>
          <w:lang w:eastAsia="ru-RU"/>
        </w:rPr>
      </w:pPr>
      <w:bookmarkStart w:id="2" w:name="_Hlk217382424"/>
      <w:r w:rsidRPr="00F6576C">
        <w:rPr>
          <w:rFonts w:eastAsia="Times New Roman" w:cs="Times New Roman"/>
          <w:szCs w:val="28"/>
          <w:lang w:eastAsia="ru-RU"/>
        </w:rPr>
        <w:br w:type="page"/>
      </w:r>
    </w:p>
    <w:bookmarkEnd w:id="2"/>
    <w:p w14:paraId="19B2F323" w14:textId="52B88C1A" w:rsidR="00825BB0" w:rsidRPr="00F6576C" w:rsidRDefault="00825BB0" w:rsidP="00822D6F">
      <w:pPr>
        <w:pStyle w:val="aa"/>
        <w:tabs>
          <w:tab w:val="left" w:pos="993"/>
        </w:tabs>
        <w:spacing w:after="0" w:line="240" w:lineRule="auto"/>
        <w:ind w:left="709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F6576C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FEF669A" w14:textId="77777777" w:rsidR="002F5C1B" w:rsidRPr="00F6576C" w:rsidRDefault="002F5C1B" w:rsidP="00822D6F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F6576C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«1. Основные положения</w:t>
      </w:r>
    </w:p>
    <w:p w14:paraId="13F3226D" w14:textId="77777777" w:rsidR="009C1342" w:rsidRPr="00F6576C" w:rsidRDefault="009C1342" w:rsidP="00822D6F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yellow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F6576C" w14:paraId="7230FAF2" w14:textId="77777777" w:rsidTr="006B498E">
        <w:tc>
          <w:tcPr>
            <w:tcW w:w="5382" w:type="dxa"/>
          </w:tcPr>
          <w:p w14:paraId="717C667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C72FBC1" w14:textId="77777777" w:rsidR="00BC080B" w:rsidRPr="00F6576C" w:rsidRDefault="0068795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 w:rsidRPr="00F6576C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F6576C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 w:rsidRPr="00F6576C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F6576C" w14:paraId="2D7B7454" w14:textId="77777777" w:rsidTr="006B498E">
        <w:tc>
          <w:tcPr>
            <w:tcW w:w="5382" w:type="dxa"/>
          </w:tcPr>
          <w:p w14:paraId="5C17FBF7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1F2A1BDB" w14:textId="77777777" w:rsidR="00BC080B" w:rsidRPr="00F6576C" w:rsidRDefault="003046B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6576C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 w:rsidRPr="00F6576C">
              <w:rPr>
                <w:sz w:val="20"/>
              </w:rPr>
              <w:t>–</w:t>
            </w:r>
            <w:r w:rsidRPr="00F6576C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F6576C" w14:paraId="5022EF2B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742A9733" w14:textId="77777777" w:rsidR="006F1BAE" w:rsidRPr="00F6576C" w:rsidRDefault="006F1BAE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20F773D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F6576C" w14:paraId="5DC20FB2" w14:textId="77777777" w:rsidTr="006B498E">
        <w:tc>
          <w:tcPr>
            <w:tcW w:w="5382" w:type="dxa"/>
          </w:tcPr>
          <w:p w14:paraId="673E2115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55880203" w14:textId="1C856DC6" w:rsidR="00BC080B" w:rsidRPr="00F6576C" w:rsidRDefault="006F1BAE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2025 – 203</w:t>
            </w:r>
            <w:r w:rsidR="00754DEC" w:rsidRPr="00F6576C">
              <w:rPr>
                <w:rFonts w:eastAsia="Times New Roman"/>
                <w:sz w:val="20"/>
              </w:rPr>
              <w:t>1</w:t>
            </w:r>
            <w:r w:rsidRPr="00F6576C">
              <w:rPr>
                <w:rFonts w:eastAsia="Times New Roman"/>
                <w:sz w:val="20"/>
              </w:rPr>
              <w:t xml:space="preserve"> годы</w:t>
            </w:r>
          </w:p>
        </w:tc>
      </w:tr>
      <w:tr w:rsidR="00215843" w:rsidRPr="00F6576C" w14:paraId="68CDE6EA" w14:textId="77777777" w:rsidTr="006B498E">
        <w:tc>
          <w:tcPr>
            <w:tcW w:w="5382" w:type="dxa"/>
          </w:tcPr>
          <w:p w14:paraId="78E0FB00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Цел</w:t>
            </w:r>
            <w:r w:rsidR="003B57E5" w:rsidRPr="00F6576C">
              <w:rPr>
                <w:rFonts w:eastAsia="Times New Roman"/>
                <w:sz w:val="20"/>
              </w:rPr>
              <w:t>и</w:t>
            </w:r>
            <w:r w:rsidRPr="00F6576C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0A18F2" w14:textId="77777777" w:rsidR="003E27E4" w:rsidRPr="00F6576C" w:rsidRDefault="007A3341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6576C">
              <w:rPr>
                <w:sz w:val="20"/>
              </w:rPr>
              <w:t>1. О</w:t>
            </w:r>
            <w:r w:rsidR="003E27E4" w:rsidRPr="00F6576C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6576C">
              <w:rPr>
                <w:sz w:val="20"/>
              </w:rPr>
              <w:t xml:space="preserve"> чрезвычайных ситуациях, пожарах</w:t>
            </w:r>
            <w:r w:rsidR="0046011B" w:rsidRPr="00F6576C">
              <w:rPr>
                <w:sz w:val="20"/>
              </w:rPr>
              <w:t xml:space="preserve"> и </w:t>
            </w:r>
            <w:r w:rsidR="0046011B" w:rsidRPr="00F6576C">
              <w:rPr>
                <w:rFonts w:eastAsia="TimesNewRoman"/>
                <w:sz w:val="20"/>
              </w:rPr>
              <w:t>происшествиях на водных объектах</w:t>
            </w:r>
            <w:r w:rsidRPr="00F6576C">
              <w:rPr>
                <w:rFonts w:eastAsia="TimesNewRoman"/>
                <w:sz w:val="20"/>
              </w:rPr>
              <w:t>.</w:t>
            </w:r>
          </w:p>
          <w:p w14:paraId="206BF620" w14:textId="77777777" w:rsidR="007A3341" w:rsidRPr="00F6576C" w:rsidRDefault="007A3341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6576C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6576C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F6576C" w14:paraId="005111D3" w14:textId="77777777" w:rsidTr="006B498E">
        <w:tc>
          <w:tcPr>
            <w:tcW w:w="5382" w:type="dxa"/>
          </w:tcPr>
          <w:p w14:paraId="3E208F2D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022187F8" w14:textId="77777777" w:rsidR="003B57E5" w:rsidRPr="00F6576C" w:rsidRDefault="003B57E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F6576C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5B69E7AB" w14:textId="77777777" w:rsidR="00BC080B" w:rsidRPr="00F6576C" w:rsidRDefault="003B57E5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F6576C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08E97C45" w14:textId="77777777" w:rsidR="00137B00" w:rsidRPr="00F6576C" w:rsidRDefault="00137B00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 w:rsidRPr="00F6576C">
              <w:rPr>
                <w:rFonts w:eastAsia="Times New Roman"/>
                <w:color w:val="000000" w:themeColor="text1"/>
                <w:sz w:val="20"/>
              </w:rPr>
              <w:t>.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F6576C">
              <w:rPr>
                <w:color w:val="000000" w:themeColor="text1"/>
                <w:sz w:val="20"/>
              </w:rPr>
              <w:t>«</w:t>
            </w:r>
            <w:r w:rsidR="00096F8B" w:rsidRPr="00F6576C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F6576C">
              <w:rPr>
                <w:sz w:val="20"/>
              </w:rPr>
              <w:t>»</w:t>
            </w:r>
          </w:p>
        </w:tc>
      </w:tr>
      <w:tr w:rsidR="00096F8B" w:rsidRPr="00F6576C" w14:paraId="7A2895EC" w14:textId="77777777" w:rsidTr="006B498E">
        <w:tc>
          <w:tcPr>
            <w:tcW w:w="5382" w:type="dxa"/>
          </w:tcPr>
          <w:p w14:paraId="41258C51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F23C4F0" w14:textId="42CD018B" w:rsidR="00BC080B" w:rsidRPr="00F6576C" w:rsidRDefault="00403ED9" w:rsidP="00822D6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6576C">
              <w:rPr>
                <w:color w:val="000000"/>
                <w:sz w:val="20"/>
              </w:rPr>
              <w:t>643258,7</w:t>
            </w:r>
            <w:r w:rsidR="0080783C" w:rsidRPr="00F6576C">
              <w:rPr>
                <w:color w:val="000000"/>
                <w:sz w:val="20"/>
              </w:rPr>
              <w:t xml:space="preserve"> </w:t>
            </w:r>
            <w:r w:rsidR="00845AE1" w:rsidRPr="00F6576C">
              <w:rPr>
                <w:rFonts w:eastAsia="Times New Roman"/>
                <w:sz w:val="20"/>
              </w:rPr>
              <w:t>тыс. рублей</w:t>
            </w:r>
          </w:p>
          <w:p w14:paraId="5884CFE6" w14:textId="371D7144" w:rsidR="00754DEC" w:rsidRPr="00F6576C" w:rsidRDefault="00754DEC" w:rsidP="00822D6F">
            <w:pPr>
              <w:rPr>
                <w:color w:val="000000"/>
                <w:sz w:val="24"/>
              </w:rPr>
            </w:pPr>
          </w:p>
        </w:tc>
      </w:tr>
      <w:tr w:rsidR="0046011B" w:rsidRPr="00F6576C" w14:paraId="3F670906" w14:textId="77777777" w:rsidTr="006B498E">
        <w:tc>
          <w:tcPr>
            <w:tcW w:w="5382" w:type="dxa"/>
          </w:tcPr>
          <w:p w14:paraId="020C8A1B" w14:textId="77777777" w:rsidR="00BC080B" w:rsidRPr="00F6576C" w:rsidRDefault="00BC080B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F6576C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61ADB97" w14:textId="77777777" w:rsidR="00BC080B" w:rsidRPr="00F6576C" w:rsidRDefault="009202A2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F6576C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6C1B9677" w14:textId="175765A9" w:rsidR="002F5C1B" w:rsidRPr="00F6576C" w:rsidRDefault="002F5C1B" w:rsidP="00822D6F">
      <w:pPr>
        <w:widowControl w:val="0"/>
        <w:autoSpaceDE w:val="0"/>
        <w:autoSpaceDN w:val="0"/>
        <w:spacing w:after="0" w:line="240" w:lineRule="auto"/>
        <w:ind w:right="57" w:firstLine="709"/>
        <w:jc w:val="right"/>
        <w:rPr>
          <w:rFonts w:eastAsia="Times New Roman" w:cs="Times New Roman"/>
          <w:szCs w:val="28"/>
          <w:lang w:eastAsia="ru-RU"/>
        </w:rPr>
      </w:pPr>
      <w:r w:rsidRPr="00F6576C">
        <w:rPr>
          <w:rFonts w:eastAsia="Times New Roman" w:cs="Times New Roman"/>
          <w:szCs w:val="28"/>
          <w:lang w:eastAsia="ru-RU"/>
        </w:rPr>
        <w:t>».</w:t>
      </w:r>
    </w:p>
    <w:p w14:paraId="18B0E869" w14:textId="56849165" w:rsidR="002F5C1B" w:rsidRDefault="002F5C1B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F6576C">
        <w:rPr>
          <w:rFonts w:cs="Times New Roman"/>
        </w:rPr>
        <w:t>1.2.</w:t>
      </w:r>
      <w:r w:rsidRPr="00F6576C">
        <w:rPr>
          <w:rFonts w:cs="Times New Roman"/>
          <w:b/>
        </w:rPr>
        <w:t xml:space="preserve"> </w:t>
      </w:r>
      <w:r w:rsidRPr="00F6576C">
        <w:rPr>
          <w:rFonts w:cs="Times New Roman"/>
          <w:bCs/>
        </w:rPr>
        <w:t>Р</w:t>
      </w:r>
      <w:r w:rsidRPr="00F6576C">
        <w:rPr>
          <w:rFonts w:cs="Times New Roman"/>
          <w:szCs w:val="28"/>
        </w:rPr>
        <w:t>аздел 5 паспорта муниципальной программы изложить в следующей редакции:</w:t>
      </w:r>
    </w:p>
    <w:p w14:paraId="36CAA2DD" w14:textId="77777777" w:rsidR="00F6576C" w:rsidRPr="00F6576C" w:rsidRDefault="00F6576C" w:rsidP="00822D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</w:p>
    <w:p w14:paraId="55D0D4C4" w14:textId="77777777" w:rsidR="002F5C1B" w:rsidRPr="00F6576C" w:rsidRDefault="002F5C1B" w:rsidP="00822D6F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 w:rsidRPr="00F6576C">
        <w:rPr>
          <w:rFonts w:eastAsia="Times New Roman" w:cs="Times New Roman"/>
          <w:color w:val="000000" w:themeColor="text1"/>
          <w:szCs w:val="28"/>
        </w:rPr>
        <w:t>«5. Финансовое обеспечение муниципальной программы</w:t>
      </w:r>
    </w:p>
    <w:tbl>
      <w:tblPr>
        <w:tblStyle w:val="a9"/>
        <w:tblW w:w="14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1268"/>
        <w:gridCol w:w="1266"/>
        <w:gridCol w:w="1126"/>
        <w:gridCol w:w="1126"/>
        <w:gridCol w:w="1126"/>
        <w:gridCol w:w="700"/>
        <w:gridCol w:w="966"/>
        <w:gridCol w:w="1417"/>
      </w:tblGrid>
      <w:tr w:rsidR="000A1C94" w:rsidRPr="00F6576C" w14:paraId="55B79E2D" w14:textId="77777777" w:rsidTr="00552E4E">
        <w:tc>
          <w:tcPr>
            <w:tcW w:w="5175" w:type="dxa"/>
            <w:vMerge w:val="restart"/>
          </w:tcPr>
          <w:p w14:paraId="10A54D84" w14:textId="77777777" w:rsidR="000A1C94" w:rsidRPr="00F6576C" w:rsidRDefault="000A1C94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995" w:type="dxa"/>
            <w:gridSpan w:val="8"/>
          </w:tcPr>
          <w:p w14:paraId="309B6D29" w14:textId="77C4F45B" w:rsidR="000A1C94" w:rsidRPr="00F6576C" w:rsidRDefault="000A1C94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AE5728" w:rsidRPr="00F6576C" w14:paraId="1818C1C4" w14:textId="77777777" w:rsidTr="00AE5728">
        <w:tc>
          <w:tcPr>
            <w:tcW w:w="5175" w:type="dxa"/>
            <w:vMerge/>
          </w:tcPr>
          <w:p w14:paraId="003C0DDA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68" w:type="dxa"/>
          </w:tcPr>
          <w:p w14:paraId="1AEC0E1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66" w:type="dxa"/>
          </w:tcPr>
          <w:p w14:paraId="6CE503B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26" w:type="dxa"/>
          </w:tcPr>
          <w:p w14:paraId="28CC3B4E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26" w:type="dxa"/>
          </w:tcPr>
          <w:p w14:paraId="3E0BDF40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26" w:type="dxa"/>
          </w:tcPr>
          <w:p w14:paraId="688071C4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700" w:type="dxa"/>
          </w:tcPr>
          <w:p w14:paraId="22994C0A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966" w:type="dxa"/>
          </w:tcPr>
          <w:p w14:paraId="4B41346A" w14:textId="4C093FE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2031</w:t>
            </w:r>
          </w:p>
        </w:tc>
        <w:tc>
          <w:tcPr>
            <w:tcW w:w="1417" w:type="dxa"/>
          </w:tcPr>
          <w:p w14:paraId="6E06DB52" w14:textId="66DD1A2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AE5728" w:rsidRPr="00F6576C" w14:paraId="471AA607" w14:textId="77777777" w:rsidTr="00AE5728">
        <w:tc>
          <w:tcPr>
            <w:tcW w:w="5175" w:type="dxa"/>
          </w:tcPr>
          <w:p w14:paraId="08CE421D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68" w:type="dxa"/>
          </w:tcPr>
          <w:p w14:paraId="6BCB1811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66" w:type="dxa"/>
          </w:tcPr>
          <w:p w14:paraId="69673398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26" w:type="dxa"/>
          </w:tcPr>
          <w:p w14:paraId="37332BF4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26" w:type="dxa"/>
          </w:tcPr>
          <w:p w14:paraId="412A1265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26" w:type="dxa"/>
          </w:tcPr>
          <w:p w14:paraId="061095F8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700" w:type="dxa"/>
          </w:tcPr>
          <w:p w14:paraId="45560670" w14:textId="77777777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966" w:type="dxa"/>
          </w:tcPr>
          <w:p w14:paraId="4149E280" w14:textId="19E4CA1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417" w:type="dxa"/>
          </w:tcPr>
          <w:p w14:paraId="1041CB23" w14:textId="32874E53" w:rsidR="00AE5728" w:rsidRPr="00F6576C" w:rsidRDefault="00AE5728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9</w:t>
            </w:r>
          </w:p>
        </w:tc>
      </w:tr>
      <w:tr w:rsidR="0044234A" w:rsidRPr="00F6576C" w14:paraId="2389F3AC" w14:textId="77777777" w:rsidTr="0044234A">
        <w:tc>
          <w:tcPr>
            <w:tcW w:w="5175" w:type="dxa"/>
          </w:tcPr>
          <w:p w14:paraId="646029BE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68" w:type="dxa"/>
            <w:vAlign w:val="center"/>
          </w:tcPr>
          <w:p w14:paraId="582E37A3" w14:textId="3F93242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116433,5</w:t>
            </w:r>
          </w:p>
        </w:tc>
        <w:tc>
          <w:tcPr>
            <w:tcW w:w="1266" w:type="dxa"/>
            <w:vAlign w:val="center"/>
          </w:tcPr>
          <w:p w14:paraId="00194B59" w14:textId="483924B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118405,3</w:t>
            </w:r>
          </w:p>
        </w:tc>
        <w:tc>
          <w:tcPr>
            <w:tcW w:w="1126" w:type="dxa"/>
            <w:vAlign w:val="center"/>
          </w:tcPr>
          <w:p w14:paraId="656C54B8" w14:textId="0A2572B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80301,5</w:t>
            </w:r>
          </w:p>
        </w:tc>
        <w:tc>
          <w:tcPr>
            <w:tcW w:w="1126" w:type="dxa"/>
            <w:vAlign w:val="center"/>
          </w:tcPr>
          <w:p w14:paraId="07FB0A50" w14:textId="394B03E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84441,3</w:t>
            </w:r>
          </w:p>
        </w:tc>
        <w:tc>
          <w:tcPr>
            <w:tcW w:w="1126" w:type="dxa"/>
            <w:vAlign w:val="center"/>
          </w:tcPr>
          <w:p w14:paraId="44C75CA7" w14:textId="047373B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78408,3</w:t>
            </w:r>
          </w:p>
        </w:tc>
        <w:tc>
          <w:tcPr>
            <w:tcW w:w="700" w:type="dxa"/>
            <w:vAlign w:val="center"/>
          </w:tcPr>
          <w:p w14:paraId="2F3A5859" w14:textId="05EE62B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79617,9</w:t>
            </w:r>
          </w:p>
        </w:tc>
        <w:tc>
          <w:tcPr>
            <w:tcW w:w="966" w:type="dxa"/>
          </w:tcPr>
          <w:p w14:paraId="22D7C025" w14:textId="04B500A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85650,9</w:t>
            </w:r>
          </w:p>
        </w:tc>
        <w:tc>
          <w:tcPr>
            <w:tcW w:w="1417" w:type="dxa"/>
            <w:vAlign w:val="center"/>
          </w:tcPr>
          <w:p w14:paraId="6C5C1476" w14:textId="2B855A7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643258,7</w:t>
            </w:r>
          </w:p>
        </w:tc>
      </w:tr>
      <w:tr w:rsidR="0044234A" w:rsidRPr="00F6576C" w14:paraId="647CF3B9" w14:textId="77777777" w:rsidTr="0044234A">
        <w:tc>
          <w:tcPr>
            <w:tcW w:w="5175" w:type="dxa"/>
          </w:tcPr>
          <w:p w14:paraId="7E55CA3F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3C3CDF01" w14:textId="299EC8D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643F69E" w14:textId="76B55C6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7858C949" w14:textId="335A464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2EF713" w14:textId="4A30BAB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</w:tcPr>
          <w:p w14:paraId="01C949A1" w14:textId="5B4381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</w:tcPr>
          <w:p w14:paraId="221A6209" w14:textId="2BF8AE0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A3B8E45" w14:textId="25B945F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692FA940" w14:textId="5CE3F46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0B1BBC04" w14:textId="77777777" w:rsidTr="0044234A">
        <w:tc>
          <w:tcPr>
            <w:tcW w:w="5175" w:type="dxa"/>
          </w:tcPr>
          <w:p w14:paraId="289EDEE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1DAA79F" w14:textId="5E49DBDD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113950,4</w:t>
            </w:r>
          </w:p>
        </w:tc>
        <w:tc>
          <w:tcPr>
            <w:tcW w:w="1266" w:type="dxa"/>
            <w:vAlign w:val="bottom"/>
          </w:tcPr>
          <w:p w14:paraId="6C5D7F30" w14:textId="5A63C59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116543,9</w:t>
            </w:r>
          </w:p>
        </w:tc>
        <w:tc>
          <w:tcPr>
            <w:tcW w:w="1126" w:type="dxa"/>
            <w:vAlign w:val="bottom"/>
          </w:tcPr>
          <w:p w14:paraId="59E53B2A" w14:textId="5D76721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78440,1</w:t>
            </w:r>
          </w:p>
        </w:tc>
        <w:tc>
          <w:tcPr>
            <w:tcW w:w="1126" w:type="dxa"/>
            <w:vAlign w:val="bottom"/>
          </w:tcPr>
          <w:p w14:paraId="4A1B954C" w14:textId="1DA4DC1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82579,9</w:t>
            </w:r>
          </w:p>
        </w:tc>
        <w:tc>
          <w:tcPr>
            <w:tcW w:w="1126" w:type="dxa"/>
            <w:vAlign w:val="bottom"/>
          </w:tcPr>
          <w:p w14:paraId="1F3B52B0" w14:textId="77959C5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76546,9</w:t>
            </w:r>
          </w:p>
        </w:tc>
        <w:tc>
          <w:tcPr>
            <w:tcW w:w="700" w:type="dxa"/>
            <w:vAlign w:val="bottom"/>
          </w:tcPr>
          <w:p w14:paraId="41DFE7C1" w14:textId="0B50325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77756,5</w:t>
            </w:r>
          </w:p>
        </w:tc>
        <w:tc>
          <w:tcPr>
            <w:tcW w:w="966" w:type="dxa"/>
            <w:vAlign w:val="bottom"/>
          </w:tcPr>
          <w:p w14:paraId="528EAF68" w14:textId="1EA79D9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83789,5</w:t>
            </w:r>
          </w:p>
        </w:tc>
        <w:tc>
          <w:tcPr>
            <w:tcW w:w="1417" w:type="dxa"/>
            <w:vAlign w:val="center"/>
          </w:tcPr>
          <w:p w14:paraId="45CAAB55" w14:textId="0048D43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629607,2</w:t>
            </w:r>
          </w:p>
        </w:tc>
      </w:tr>
      <w:tr w:rsidR="0044234A" w:rsidRPr="00F6576C" w14:paraId="51D8D158" w14:textId="77777777" w:rsidTr="0044234A">
        <w:tc>
          <w:tcPr>
            <w:tcW w:w="5175" w:type="dxa"/>
          </w:tcPr>
          <w:p w14:paraId="42089AA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1.1.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ресурсов (запасов) резерва для ликвидации чрезвычайных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ситуаций»</w:t>
            </w: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5F21D128" w14:textId="136AFED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1453,7</w:t>
            </w:r>
          </w:p>
        </w:tc>
        <w:tc>
          <w:tcPr>
            <w:tcW w:w="1266" w:type="dxa"/>
            <w:vAlign w:val="center"/>
          </w:tcPr>
          <w:p w14:paraId="2F61D93A" w14:textId="3502E87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57D75CE9" w14:textId="78108C3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7C14447C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3094543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456E9B1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67A61A00" w14:textId="34E704B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3F419408" w14:textId="401F94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</w:p>
        </w:tc>
      </w:tr>
      <w:tr w:rsidR="0044234A" w:rsidRPr="00F6576C" w14:paraId="1709CC48" w14:textId="77777777" w:rsidTr="0044234A">
        <w:tc>
          <w:tcPr>
            <w:tcW w:w="5175" w:type="dxa"/>
          </w:tcPr>
          <w:p w14:paraId="05E4000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6E1C4F8" w14:textId="1E05579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1453,7</w:t>
            </w:r>
          </w:p>
        </w:tc>
        <w:tc>
          <w:tcPr>
            <w:tcW w:w="1266" w:type="dxa"/>
            <w:vAlign w:val="center"/>
          </w:tcPr>
          <w:p w14:paraId="6E4E08F3" w14:textId="524BA9B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1900,0</w:t>
            </w:r>
          </w:p>
        </w:tc>
        <w:tc>
          <w:tcPr>
            <w:tcW w:w="1126" w:type="dxa"/>
            <w:vAlign w:val="center"/>
          </w:tcPr>
          <w:p w14:paraId="42BA4E95" w14:textId="6D57EB3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26" w:type="dxa"/>
            <w:vAlign w:val="center"/>
          </w:tcPr>
          <w:p w14:paraId="00659129" w14:textId="7F72203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26" w:type="dxa"/>
            <w:vAlign w:val="center"/>
          </w:tcPr>
          <w:p w14:paraId="537E7C01" w14:textId="55F6872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700" w:type="dxa"/>
            <w:vAlign w:val="center"/>
          </w:tcPr>
          <w:p w14:paraId="36680F5A" w14:textId="2137364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966" w:type="dxa"/>
            <w:vAlign w:val="center"/>
          </w:tcPr>
          <w:p w14:paraId="4267A939" w14:textId="5E29311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417" w:type="dxa"/>
            <w:vAlign w:val="center"/>
          </w:tcPr>
          <w:p w14:paraId="5121C184" w14:textId="144ABBE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5911</w:t>
            </w:r>
            <w:r w:rsidR="00FC3E31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35C9A5CD" w14:textId="77777777" w:rsidTr="0044234A">
        <w:tc>
          <w:tcPr>
            <w:tcW w:w="5175" w:type="dxa"/>
          </w:tcPr>
          <w:p w14:paraId="6DEEAC2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68" w:type="dxa"/>
            <w:vAlign w:val="center"/>
          </w:tcPr>
          <w:p w14:paraId="784EAD94" w14:textId="019284B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7D65F222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B070DC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8A8FFEF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366F4FD6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6756A0A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5FA02046" w14:textId="5A3E2B4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015F082F" w14:textId="41628B2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190FBC02" w14:textId="77777777" w:rsidTr="0044234A">
        <w:tc>
          <w:tcPr>
            <w:tcW w:w="5175" w:type="dxa"/>
          </w:tcPr>
          <w:p w14:paraId="13EA823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6915324" w14:textId="085B88D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66" w:type="dxa"/>
            <w:vAlign w:val="center"/>
          </w:tcPr>
          <w:p w14:paraId="302F4E8A" w14:textId="4106F11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21E4E265" w14:textId="4AC184F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64CE037F" w14:textId="4CD1AE8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26" w:type="dxa"/>
            <w:vAlign w:val="center"/>
          </w:tcPr>
          <w:p w14:paraId="4E6911ED" w14:textId="735EF1D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700" w:type="dxa"/>
            <w:vAlign w:val="center"/>
          </w:tcPr>
          <w:p w14:paraId="2FE1956E" w14:textId="4749CE3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966" w:type="dxa"/>
            <w:vAlign w:val="center"/>
          </w:tcPr>
          <w:p w14:paraId="172DD439" w14:textId="7577D1C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417" w:type="dxa"/>
            <w:vAlign w:val="center"/>
          </w:tcPr>
          <w:p w14:paraId="7C2E58C0" w14:textId="147E44E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61982,7</w:t>
            </w:r>
          </w:p>
        </w:tc>
      </w:tr>
      <w:tr w:rsidR="0044234A" w:rsidRPr="00F6576C" w14:paraId="74835928" w14:textId="77777777" w:rsidTr="0044234A">
        <w:tc>
          <w:tcPr>
            <w:tcW w:w="5175" w:type="dxa"/>
          </w:tcPr>
          <w:p w14:paraId="0BAC4EC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Комплекс процессных мероприятий «Организация работы по обеспечению безопасности людей на водных объектах» (всего), в том числе: </w:t>
            </w:r>
          </w:p>
        </w:tc>
        <w:tc>
          <w:tcPr>
            <w:tcW w:w="1268" w:type="dxa"/>
            <w:vAlign w:val="center"/>
          </w:tcPr>
          <w:p w14:paraId="6C55F42A" w14:textId="3E3D781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3884D5FC" w14:textId="27294A1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5B11FF95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5C86EB91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3F07FDD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30A28EC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4E0E9047" w14:textId="6358063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674C486D" w14:textId="0579A7F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54EA32C9" w14:textId="77777777" w:rsidTr="0044234A">
        <w:tc>
          <w:tcPr>
            <w:tcW w:w="5175" w:type="dxa"/>
          </w:tcPr>
          <w:p w14:paraId="6E005262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1D656760" w14:textId="400B490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43486,1</w:t>
            </w:r>
          </w:p>
        </w:tc>
        <w:tc>
          <w:tcPr>
            <w:tcW w:w="1266" w:type="dxa"/>
            <w:vAlign w:val="center"/>
          </w:tcPr>
          <w:p w14:paraId="563B8565" w14:textId="545D4B5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52581,0</w:t>
            </w:r>
          </w:p>
        </w:tc>
        <w:tc>
          <w:tcPr>
            <w:tcW w:w="1126" w:type="dxa"/>
            <w:vAlign w:val="center"/>
          </w:tcPr>
          <w:p w14:paraId="44796462" w14:textId="7B91EAA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16054,7</w:t>
            </w:r>
          </w:p>
        </w:tc>
        <w:tc>
          <w:tcPr>
            <w:tcW w:w="1126" w:type="dxa"/>
            <w:vAlign w:val="center"/>
          </w:tcPr>
          <w:p w14:paraId="000CE4A3" w14:textId="4D0A90D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19674,5</w:t>
            </w:r>
          </w:p>
        </w:tc>
        <w:tc>
          <w:tcPr>
            <w:tcW w:w="1126" w:type="dxa"/>
            <w:vAlign w:val="center"/>
          </w:tcPr>
          <w:p w14:paraId="09ABFD50" w14:textId="51EE0AB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13641,5</w:t>
            </w:r>
          </w:p>
        </w:tc>
        <w:tc>
          <w:tcPr>
            <w:tcW w:w="700" w:type="dxa"/>
            <w:vAlign w:val="center"/>
          </w:tcPr>
          <w:p w14:paraId="26218D1A" w14:textId="54F9B28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14848,1</w:t>
            </w:r>
          </w:p>
        </w:tc>
        <w:tc>
          <w:tcPr>
            <w:tcW w:w="966" w:type="dxa"/>
            <w:vAlign w:val="center"/>
          </w:tcPr>
          <w:p w14:paraId="6C86E8A7" w14:textId="0A41D9A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20881,1</w:t>
            </w:r>
          </w:p>
        </w:tc>
        <w:tc>
          <w:tcPr>
            <w:tcW w:w="1417" w:type="dxa"/>
            <w:vAlign w:val="center"/>
          </w:tcPr>
          <w:p w14:paraId="702EF7ED" w14:textId="0D29E1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181167</w:t>
            </w:r>
            <w:r w:rsidR="007F3583" w:rsidRPr="00F6576C">
              <w:rPr>
                <w:color w:val="000000"/>
                <w:sz w:val="20"/>
              </w:rPr>
              <w:t>,0</w:t>
            </w:r>
          </w:p>
        </w:tc>
      </w:tr>
      <w:tr w:rsidR="0044234A" w:rsidRPr="00F6576C" w14:paraId="2CC191E2" w14:textId="77777777" w:rsidTr="0044234A">
        <w:tc>
          <w:tcPr>
            <w:tcW w:w="5175" w:type="dxa"/>
          </w:tcPr>
          <w:p w14:paraId="37AB343E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F6576C">
              <w:rPr>
                <w:sz w:val="20"/>
              </w:rPr>
              <w:t xml:space="preserve">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«Защита сельских населенных пунктов, расположенных в лесных массивах, от лесных пожаров» (всего), в том числе:</w:t>
            </w:r>
          </w:p>
        </w:tc>
        <w:tc>
          <w:tcPr>
            <w:tcW w:w="1268" w:type="dxa"/>
            <w:vAlign w:val="center"/>
          </w:tcPr>
          <w:p w14:paraId="3E000597" w14:textId="62FE31B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21E34E3F" w14:textId="5CD31E3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283D78F1" w14:textId="0D16B4F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595575EA" w14:textId="4D191F6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3E996CF9" w14:textId="49A518E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EF65391" w14:textId="7ED9F45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  <w:vAlign w:val="center"/>
          </w:tcPr>
          <w:p w14:paraId="0455CFEB" w14:textId="53AEA71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6AF0A39C" w14:textId="0B535A7C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1EB236E9" w14:textId="77777777" w:rsidTr="0044234A">
        <w:tc>
          <w:tcPr>
            <w:tcW w:w="5175" w:type="dxa"/>
          </w:tcPr>
          <w:p w14:paraId="1906487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2116F45E" w14:textId="3C836B4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1907,7</w:t>
            </w:r>
          </w:p>
        </w:tc>
        <w:tc>
          <w:tcPr>
            <w:tcW w:w="1266" w:type="dxa"/>
            <w:vAlign w:val="center"/>
          </w:tcPr>
          <w:p w14:paraId="08A98CA6" w14:textId="67BCC70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6B856F41" w14:textId="43F4CFE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2126,1</w:t>
            </w:r>
          </w:p>
        </w:tc>
        <w:tc>
          <w:tcPr>
            <w:tcW w:w="1126" w:type="dxa"/>
            <w:vAlign w:val="center"/>
          </w:tcPr>
          <w:p w14:paraId="7909FE3B" w14:textId="08D4F9F5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1126" w:type="dxa"/>
            <w:vAlign w:val="center"/>
          </w:tcPr>
          <w:p w14:paraId="0F6B13C0" w14:textId="418B1DF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2409,9</w:t>
            </w:r>
          </w:p>
        </w:tc>
        <w:tc>
          <w:tcPr>
            <w:tcW w:w="700" w:type="dxa"/>
            <w:vAlign w:val="center"/>
          </w:tcPr>
          <w:p w14:paraId="19E15909" w14:textId="7C79861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966" w:type="dxa"/>
          </w:tcPr>
          <w:p w14:paraId="49674C4F" w14:textId="63CD170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</w:rPr>
              <w:t>2412,9</w:t>
            </w:r>
          </w:p>
        </w:tc>
        <w:tc>
          <w:tcPr>
            <w:tcW w:w="1417" w:type="dxa"/>
            <w:vAlign w:val="center"/>
          </w:tcPr>
          <w:p w14:paraId="75216F28" w14:textId="2E0ED87B" w:rsidR="0044234A" w:rsidRPr="00F6576C" w:rsidRDefault="0044234A" w:rsidP="00822D6F">
            <w:pPr>
              <w:jc w:val="center"/>
              <w:rPr>
                <w:color w:val="000000"/>
                <w:sz w:val="20"/>
              </w:rPr>
            </w:pPr>
            <w:r w:rsidRPr="00F6576C">
              <w:rPr>
                <w:color w:val="000000"/>
                <w:sz w:val="20"/>
              </w:rPr>
              <w:t>15805,5</w:t>
            </w:r>
          </w:p>
        </w:tc>
      </w:tr>
      <w:tr w:rsidR="0044234A" w:rsidRPr="00F6576C" w14:paraId="2ACBB0F2" w14:textId="77777777" w:rsidTr="0044234A">
        <w:tc>
          <w:tcPr>
            <w:tcW w:w="5175" w:type="dxa"/>
          </w:tcPr>
          <w:p w14:paraId="35F15958" w14:textId="27D0B50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2.2. Комплекс процессных мероприятий «Повышение уровня защищенности населения, социальных объектов и объектов экономики от пожаров» (всего), в том числе:</w:t>
            </w:r>
          </w:p>
        </w:tc>
        <w:tc>
          <w:tcPr>
            <w:tcW w:w="1268" w:type="dxa"/>
            <w:vAlign w:val="center"/>
          </w:tcPr>
          <w:p w14:paraId="06FD5080" w14:textId="30D9D03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3F05F59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2AACF4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DDEF6EA" w14:textId="3201DD4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7DB34F36" w14:textId="759EA93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62F2D382" w14:textId="4A7D188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  <w:vAlign w:val="center"/>
          </w:tcPr>
          <w:p w14:paraId="344834A3" w14:textId="7ED553F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18A91D09" w14:textId="61DA800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8183,8</w:t>
            </w:r>
          </w:p>
        </w:tc>
      </w:tr>
      <w:tr w:rsidR="0044234A" w:rsidRPr="00F6576C" w14:paraId="128FCB84" w14:textId="77777777" w:rsidTr="0044234A">
        <w:tc>
          <w:tcPr>
            <w:tcW w:w="5175" w:type="dxa"/>
          </w:tcPr>
          <w:p w14:paraId="6350031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0F944927" w14:textId="4ADFFA2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6881,8</w:t>
            </w:r>
          </w:p>
        </w:tc>
        <w:tc>
          <w:tcPr>
            <w:tcW w:w="1266" w:type="dxa"/>
            <w:vAlign w:val="center"/>
          </w:tcPr>
          <w:p w14:paraId="46C719EF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5F3ACB9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6DA0B9D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26" w:type="dxa"/>
            <w:vAlign w:val="center"/>
          </w:tcPr>
          <w:p w14:paraId="4A074FF7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700" w:type="dxa"/>
            <w:vAlign w:val="center"/>
          </w:tcPr>
          <w:p w14:paraId="15939A2A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966" w:type="dxa"/>
          </w:tcPr>
          <w:p w14:paraId="24FF635E" w14:textId="5E5C3C2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417" w:type="dxa"/>
            <w:vAlign w:val="center"/>
          </w:tcPr>
          <w:p w14:paraId="5A8DF228" w14:textId="1186082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8183,8</w:t>
            </w:r>
          </w:p>
        </w:tc>
      </w:tr>
      <w:tr w:rsidR="0044234A" w:rsidRPr="00F6576C" w14:paraId="09999CF4" w14:textId="77777777" w:rsidTr="0044234A">
        <w:tc>
          <w:tcPr>
            <w:tcW w:w="5175" w:type="dxa"/>
          </w:tcPr>
          <w:p w14:paraId="317F3868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F6576C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F6576C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68" w:type="dxa"/>
            <w:vAlign w:val="center"/>
          </w:tcPr>
          <w:p w14:paraId="78A3C31F" w14:textId="524B4DA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13455,9</w:t>
            </w:r>
          </w:p>
        </w:tc>
        <w:tc>
          <w:tcPr>
            <w:tcW w:w="1266" w:type="dxa"/>
            <w:vAlign w:val="center"/>
          </w:tcPr>
          <w:p w14:paraId="3D817832" w14:textId="174E792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2AECDA6D" w14:textId="1E18D41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5B844D48" w14:textId="5E0AA7C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126" w:type="dxa"/>
            <w:vAlign w:val="center"/>
          </w:tcPr>
          <w:p w14:paraId="7D959A25" w14:textId="7330F84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700" w:type="dxa"/>
            <w:vAlign w:val="center"/>
          </w:tcPr>
          <w:p w14:paraId="6F477938" w14:textId="105E92AC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966" w:type="dxa"/>
            <w:vAlign w:val="center"/>
          </w:tcPr>
          <w:p w14:paraId="64CCFAB9" w14:textId="22A4344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10526,7</w:t>
            </w:r>
          </w:p>
        </w:tc>
        <w:tc>
          <w:tcPr>
            <w:tcW w:w="1417" w:type="dxa"/>
            <w:vAlign w:val="center"/>
          </w:tcPr>
          <w:p w14:paraId="24025C3F" w14:textId="662E67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76616,1</w:t>
            </w:r>
          </w:p>
        </w:tc>
      </w:tr>
      <w:tr w:rsidR="0044234A" w:rsidRPr="00F6576C" w14:paraId="3D8E7678" w14:textId="77777777" w:rsidTr="0044234A">
        <w:tc>
          <w:tcPr>
            <w:tcW w:w="5175" w:type="dxa"/>
          </w:tcPr>
          <w:p w14:paraId="6526FBBA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68" w:type="dxa"/>
            <w:vAlign w:val="center"/>
          </w:tcPr>
          <w:p w14:paraId="23940C87" w14:textId="60D3C60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2483,1</w:t>
            </w:r>
          </w:p>
        </w:tc>
        <w:tc>
          <w:tcPr>
            <w:tcW w:w="1266" w:type="dxa"/>
            <w:vAlign w:val="center"/>
          </w:tcPr>
          <w:p w14:paraId="01B1577C" w14:textId="6497FCB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0B75EB9E" w14:textId="5222F1D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5DCCF63" w14:textId="6BF5A8F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126" w:type="dxa"/>
            <w:vAlign w:val="center"/>
          </w:tcPr>
          <w:p w14:paraId="430CE245" w14:textId="6F91C1F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700" w:type="dxa"/>
            <w:vAlign w:val="center"/>
          </w:tcPr>
          <w:p w14:paraId="60514F66" w14:textId="317E336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966" w:type="dxa"/>
          </w:tcPr>
          <w:p w14:paraId="02CC193C" w14:textId="5185AB5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1861,4</w:t>
            </w:r>
          </w:p>
        </w:tc>
        <w:tc>
          <w:tcPr>
            <w:tcW w:w="1417" w:type="dxa"/>
            <w:vAlign w:val="center"/>
          </w:tcPr>
          <w:p w14:paraId="2A5FF032" w14:textId="67786BA1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13651,5</w:t>
            </w:r>
          </w:p>
        </w:tc>
      </w:tr>
      <w:tr w:rsidR="0044234A" w:rsidRPr="00F6576C" w14:paraId="285F2DBC" w14:textId="77777777" w:rsidTr="0044234A">
        <w:tc>
          <w:tcPr>
            <w:tcW w:w="5175" w:type="dxa"/>
          </w:tcPr>
          <w:p w14:paraId="1D63BE4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местный бюджет </w:t>
            </w:r>
          </w:p>
        </w:tc>
        <w:tc>
          <w:tcPr>
            <w:tcW w:w="1268" w:type="dxa"/>
            <w:vAlign w:val="center"/>
          </w:tcPr>
          <w:p w14:paraId="1688483F" w14:textId="5448B94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10972,8</w:t>
            </w:r>
          </w:p>
        </w:tc>
        <w:tc>
          <w:tcPr>
            <w:tcW w:w="1266" w:type="dxa"/>
            <w:vAlign w:val="center"/>
          </w:tcPr>
          <w:p w14:paraId="05485C2D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4404E22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0A6571D4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26" w:type="dxa"/>
            <w:vAlign w:val="center"/>
          </w:tcPr>
          <w:p w14:paraId="70CC7C33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700" w:type="dxa"/>
            <w:vAlign w:val="center"/>
          </w:tcPr>
          <w:p w14:paraId="6FC5947B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966" w:type="dxa"/>
          </w:tcPr>
          <w:p w14:paraId="33ADE930" w14:textId="1398B0E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417" w:type="dxa"/>
            <w:vAlign w:val="center"/>
          </w:tcPr>
          <w:p w14:paraId="09DE1884" w14:textId="6FE7096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62964,6</w:t>
            </w:r>
          </w:p>
        </w:tc>
      </w:tr>
      <w:tr w:rsidR="0044234A" w:rsidRPr="00F6576C" w14:paraId="0C1D0D42" w14:textId="77777777" w:rsidTr="0044234A">
        <w:tc>
          <w:tcPr>
            <w:tcW w:w="5175" w:type="dxa"/>
          </w:tcPr>
          <w:p w14:paraId="666A5E76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МКУ Ханты-Мансийского района «Управление гражданской защиты» (всего), в том числе:</w:t>
            </w:r>
          </w:p>
        </w:tc>
        <w:tc>
          <w:tcPr>
            <w:tcW w:w="1268" w:type="dxa"/>
            <w:vAlign w:val="center"/>
          </w:tcPr>
          <w:p w14:paraId="19B6B48E" w14:textId="712384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11395D57" w14:textId="730FC5AF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0BE9D75" w14:textId="06A4B1F0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0BAB7CF4" w14:textId="0F6B64B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CE56240" w14:textId="517D9279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16F70147" w14:textId="6A42364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AD7625D" w14:textId="0928863B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1CF8B3F9" w14:textId="49AC096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highlight w:val="yellow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  <w:tr w:rsidR="0044234A" w:rsidRPr="00F6576C" w14:paraId="59539905" w14:textId="77777777" w:rsidTr="0044234A">
        <w:tc>
          <w:tcPr>
            <w:tcW w:w="5175" w:type="dxa"/>
          </w:tcPr>
          <w:p w14:paraId="5192607C" w14:textId="77777777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68" w:type="dxa"/>
            <w:vAlign w:val="center"/>
          </w:tcPr>
          <w:p w14:paraId="778C6822" w14:textId="515ED8BE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40371,6</w:t>
            </w:r>
          </w:p>
        </w:tc>
        <w:tc>
          <w:tcPr>
            <w:tcW w:w="1266" w:type="dxa"/>
            <w:vAlign w:val="center"/>
          </w:tcPr>
          <w:p w14:paraId="6083E08D" w14:textId="16A69258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3E4A7955" w14:textId="7D708D12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4A1D923D" w14:textId="0DE2FCA3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126" w:type="dxa"/>
            <w:vAlign w:val="center"/>
          </w:tcPr>
          <w:p w14:paraId="6B7FF843" w14:textId="7A73EACA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700" w:type="dxa"/>
            <w:vAlign w:val="center"/>
          </w:tcPr>
          <w:p w14:paraId="276414D5" w14:textId="31322174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966" w:type="dxa"/>
            <w:vAlign w:val="center"/>
          </w:tcPr>
          <w:p w14:paraId="3EC7A9DB" w14:textId="6B3A3D66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  <w:highlight w:val="yellow"/>
              </w:rPr>
            </w:pPr>
            <w:r w:rsidRPr="00F6576C">
              <w:rPr>
                <w:rFonts w:eastAsia="Times New Roman"/>
                <w:color w:val="000000" w:themeColor="text1"/>
                <w:sz w:val="20"/>
                <w:szCs w:val="28"/>
              </w:rPr>
              <w:t>42203,5</w:t>
            </w:r>
          </w:p>
        </w:tc>
        <w:tc>
          <w:tcPr>
            <w:tcW w:w="1417" w:type="dxa"/>
            <w:vAlign w:val="center"/>
          </w:tcPr>
          <w:p w14:paraId="457FF7D6" w14:textId="49E2A83D" w:rsidR="0044234A" w:rsidRPr="00F6576C" w:rsidRDefault="0044234A" w:rsidP="00822D6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 w:rsidRPr="00F6576C">
              <w:rPr>
                <w:color w:val="000000"/>
                <w:sz w:val="20"/>
              </w:rPr>
              <w:t>293592,6</w:t>
            </w:r>
          </w:p>
        </w:tc>
      </w:tr>
    </w:tbl>
    <w:p w14:paraId="6FB59382" w14:textId="478FD7F5" w:rsidR="000E7407" w:rsidRPr="00F6576C" w:rsidRDefault="002F5C1B" w:rsidP="00822D6F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eastAsia="Times New Roman" w:cs="Times New Roman"/>
          <w:color w:val="000000" w:themeColor="text1"/>
          <w:szCs w:val="28"/>
        </w:rPr>
      </w:pPr>
      <w:r w:rsidRPr="00F6576C">
        <w:rPr>
          <w:rFonts w:eastAsia="Times New Roman" w:cs="Times New Roman"/>
          <w:color w:val="000000" w:themeColor="text1"/>
          <w:szCs w:val="28"/>
        </w:rPr>
        <w:t>».</w:t>
      </w:r>
    </w:p>
    <w:p w14:paraId="623FE5D4" w14:textId="77777777" w:rsidR="000E7407" w:rsidRPr="00F6576C" w:rsidRDefault="000E7407" w:rsidP="00822D6F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F6576C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860D733" w14:textId="77777777" w:rsidR="000E7407" w:rsidRPr="00F6576C" w:rsidRDefault="000E7407" w:rsidP="00822D6F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462C898E" w14:textId="77777777" w:rsidR="000E7407" w:rsidRPr="00F6576C" w:rsidRDefault="000E7407" w:rsidP="00822D6F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35A5F81C" w14:textId="6CE8388C" w:rsidR="000E7407" w:rsidRPr="00F6576C" w:rsidRDefault="000E7407" w:rsidP="00822D6F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F6576C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</w:t>
      </w:r>
      <w:r w:rsidR="00FC155D" w:rsidRPr="00F6576C">
        <w:rPr>
          <w:rFonts w:cs="Times New Roman"/>
          <w:color w:val="000000" w:themeColor="text1"/>
          <w:szCs w:val="28"/>
        </w:rPr>
        <w:t xml:space="preserve">                                                                    </w:t>
      </w:r>
      <w:r w:rsidRPr="00F6576C">
        <w:rPr>
          <w:rFonts w:cs="Times New Roman"/>
          <w:color w:val="000000" w:themeColor="text1"/>
          <w:szCs w:val="28"/>
        </w:rPr>
        <w:t xml:space="preserve">            К.Р.Минулин</w:t>
      </w:r>
    </w:p>
    <w:p w14:paraId="347AB35E" w14:textId="77777777" w:rsidR="000E7407" w:rsidRPr="00F6576C" w:rsidRDefault="000E7407" w:rsidP="00822D6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sectPr w:rsidR="000E7407" w:rsidRPr="00F6576C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B5105" w14:textId="77777777" w:rsidR="00A0197C" w:rsidRDefault="00A0197C" w:rsidP="003D6CD6">
      <w:pPr>
        <w:spacing w:after="0" w:line="240" w:lineRule="auto"/>
      </w:pPr>
      <w:r>
        <w:separator/>
      </w:r>
    </w:p>
  </w:endnote>
  <w:endnote w:type="continuationSeparator" w:id="0">
    <w:p w14:paraId="4817405C" w14:textId="77777777" w:rsidR="00A0197C" w:rsidRDefault="00A0197C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1A6D" w14:textId="77777777" w:rsidR="00A0197C" w:rsidRDefault="00A0197C" w:rsidP="003D6CD6">
      <w:pPr>
        <w:spacing w:after="0" w:line="240" w:lineRule="auto"/>
      </w:pPr>
      <w:r>
        <w:separator/>
      </w:r>
    </w:p>
  </w:footnote>
  <w:footnote w:type="continuationSeparator" w:id="0">
    <w:p w14:paraId="5AF179DF" w14:textId="77777777" w:rsidR="00A0197C" w:rsidRDefault="00A0197C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878AE" w:rsidRPr="001878AE" w:rsidRDefault="001878AE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878AE" w:rsidRDefault="0018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036379"/>
      <w:docPartObj>
        <w:docPartGallery w:val="Page Numbers (Top of Page)"/>
        <w:docPartUnique/>
      </w:docPartObj>
    </w:sdtPr>
    <w:sdtEndPr/>
    <w:sdtContent>
      <w:p w14:paraId="395611D4" w14:textId="77777777" w:rsidR="001878AE" w:rsidRDefault="001878AE" w:rsidP="001878AE">
        <w:pPr>
          <w:pStyle w:val="a3"/>
          <w:jc w:val="center"/>
        </w:pPr>
      </w:p>
      <w:p w14:paraId="35F6CDBB" w14:textId="77777777" w:rsidR="001878AE" w:rsidRDefault="001878AE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123092">
          <w:rPr>
            <w:noProof/>
            <w:sz w:val="24"/>
          </w:rPr>
          <w:t>1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4A1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3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71BDE"/>
    <w:rsid w:val="000804DE"/>
    <w:rsid w:val="000953DA"/>
    <w:rsid w:val="000956BD"/>
    <w:rsid w:val="00096F8B"/>
    <w:rsid w:val="000A1C94"/>
    <w:rsid w:val="000B33C7"/>
    <w:rsid w:val="000C733A"/>
    <w:rsid w:val="000E079E"/>
    <w:rsid w:val="000E3600"/>
    <w:rsid w:val="000E7407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13CC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2F5C1B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87746"/>
    <w:rsid w:val="00391D1F"/>
    <w:rsid w:val="003B3364"/>
    <w:rsid w:val="003B57E5"/>
    <w:rsid w:val="003B694D"/>
    <w:rsid w:val="003B7329"/>
    <w:rsid w:val="003C41F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03ED9"/>
    <w:rsid w:val="00420649"/>
    <w:rsid w:val="00430608"/>
    <w:rsid w:val="004413FE"/>
    <w:rsid w:val="0044234A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035E0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33A9"/>
    <w:rsid w:val="0056419E"/>
    <w:rsid w:val="00573D57"/>
    <w:rsid w:val="005836EE"/>
    <w:rsid w:val="00584B19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7015"/>
    <w:rsid w:val="005E5196"/>
    <w:rsid w:val="005E7BEA"/>
    <w:rsid w:val="005F00AC"/>
    <w:rsid w:val="005F2F12"/>
    <w:rsid w:val="00601AD9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1BD1"/>
    <w:rsid w:val="00683402"/>
    <w:rsid w:val="00687955"/>
    <w:rsid w:val="006A2951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0ED"/>
    <w:rsid w:val="007A3341"/>
    <w:rsid w:val="007B5D7D"/>
    <w:rsid w:val="007C7F03"/>
    <w:rsid w:val="007E2072"/>
    <w:rsid w:val="007E615D"/>
    <w:rsid w:val="007F3583"/>
    <w:rsid w:val="007F632D"/>
    <w:rsid w:val="007F7BB7"/>
    <w:rsid w:val="008013CA"/>
    <w:rsid w:val="0080783C"/>
    <w:rsid w:val="00810F1B"/>
    <w:rsid w:val="00811B00"/>
    <w:rsid w:val="00812CB2"/>
    <w:rsid w:val="008201F5"/>
    <w:rsid w:val="00822D6F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59E3"/>
    <w:rsid w:val="008E6C72"/>
    <w:rsid w:val="008F661F"/>
    <w:rsid w:val="009202A2"/>
    <w:rsid w:val="009215D6"/>
    <w:rsid w:val="00924199"/>
    <w:rsid w:val="00926680"/>
    <w:rsid w:val="00932AC7"/>
    <w:rsid w:val="00944674"/>
    <w:rsid w:val="0094476F"/>
    <w:rsid w:val="00946320"/>
    <w:rsid w:val="00965C4E"/>
    <w:rsid w:val="009704E0"/>
    <w:rsid w:val="00970B1D"/>
    <w:rsid w:val="00986E77"/>
    <w:rsid w:val="009C0730"/>
    <w:rsid w:val="009C1342"/>
    <w:rsid w:val="009C1EC0"/>
    <w:rsid w:val="009C6860"/>
    <w:rsid w:val="009E0E8C"/>
    <w:rsid w:val="009F0DC8"/>
    <w:rsid w:val="00A0197C"/>
    <w:rsid w:val="00A02587"/>
    <w:rsid w:val="00A03D86"/>
    <w:rsid w:val="00A07704"/>
    <w:rsid w:val="00A12896"/>
    <w:rsid w:val="00A1747F"/>
    <w:rsid w:val="00A26268"/>
    <w:rsid w:val="00A36582"/>
    <w:rsid w:val="00A43D9D"/>
    <w:rsid w:val="00A45FD4"/>
    <w:rsid w:val="00A4704A"/>
    <w:rsid w:val="00A65334"/>
    <w:rsid w:val="00A81DD7"/>
    <w:rsid w:val="00A913F6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3667"/>
    <w:rsid w:val="00B65442"/>
    <w:rsid w:val="00B7767F"/>
    <w:rsid w:val="00B916EA"/>
    <w:rsid w:val="00B928D7"/>
    <w:rsid w:val="00B964A1"/>
    <w:rsid w:val="00BA01D2"/>
    <w:rsid w:val="00BB0ECA"/>
    <w:rsid w:val="00BB3D28"/>
    <w:rsid w:val="00BB6E84"/>
    <w:rsid w:val="00BC080B"/>
    <w:rsid w:val="00BD4172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02184"/>
    <w:rsid w:val="00D11642"/>
    <w:rsid w:val="00D14697"/>
    <w:rsid w:val="00D233DE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1F99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06749"/>
    <w:rsid w:val="00E16408"/>
    <w:rsid w:val="00E173C4"/>
    <w:rsid w:val="00E3264B"/>
    <w:rsid w:val="00E3351A"/>
    <w:rsid w:val="00E33E7D"/>
    <w:rsid w:val="00E34C70"/>
    <w:rsid w:val="00E422FE"/>
    <w:rsid w:val="00E44E20"/>
    <w:rsid w:val="00E4536A"/>
    <w:rsid w:val="00E5330D"/>
    <w:rsid w:val="00E5373E"/>
    <w:rsid w:val="00E5766F"/>
    <w:rsid w:val="00E64A1D"/>
    <w:rsid w:val="00E70892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06332"/>
    <w:rsid w:val="00F25BA0"/>
    <w:rsid w:val="00F276C0"/>
    <w:rsid w:val="00F35ECE"/>
    <w:rsid w:val="00F40151"/>
    <w:rsid w:val="00F44C9A"/>
    <w:rsid w:val="00F4506E"/>
    <w:rsid w:val="00F57433"/>
    <w:rsid w:val="00F62F36"/>
    <w:rsid w:val="00F652B0"/>
    <w:rsid w:val="00F6576C"/>
    <w:rsid w:val="00F71326"/>
    <w:rsid w:val="00F7212A"/>
    <w:rsid w:val="00F75173"/>
    <w:rsid w:val="00F8173F"/>
    <w:rsid w:val="00F857CA"/>
    <w:rsid w:val="00F8602A"/>
    <w:rsid w:val="00F87068"/>
    <w:rsid w:val="00F8723F"/>
    <w:rsid w:val="00FA0B18"/>
    <w:rsid w:val="00FA5A7D"/>
    <w:rsid w:val="00FA640D"/>
    <w:rsid w:val="00FB7130"/>
    <w:rsid w:val="00FB7804"/>
    <w:rsid w:val="00FC072F"/>
    <w:rsid w:val="00FC0DF1"/>
    <w:rsid w:val="00FC155D"/>
    <w:rsid w:val="00FC328C"/>
    <w:rsid w:val="00FC3E31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1"/>
    <w:basedOn w:val="a1"/>
    <w:uiPriority w:val="59"/>
    <w:rsid w:val="000E740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E74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4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407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4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4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0EAB-E182-44E2-9FAB-0BD594E7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Шаламова О.П.</cp:lastModifiedBy>
  <cp:revision>20</cp:revision>
  <cp:lastPrinted>2026-03-27T04:14:00Z</cp:lastPrinted>
  <dcterms:created xsi:type="dcterms:W3CDTF">2026-02-16T07:22:00Z</dcterms:created>
  <dcterms:modified xsi:type="dcterms:W3CDTF">2026-03-27T04:20:00Z</dcterms:modified>
</cp:coreProperties>
</file>