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C0E" w:rsidRDefault="00047372">
      <w:pPr>
        <w:widowControl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-378460</wp:posOffset>
                </wp:positionV>
                <wp:extent cx="658800" cy="799200"/>
                <wp:effectExtent l="0" t="0" r="8255" b="127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58800" cy="79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199.80pt;mso-position-horizontal:absolute;mso-position-vertical-relative:text;margin-top:-29.80pt;mso-position-vertical:absolute;width:51.87pt;height:62.93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D27C0E" w:rsidRDefault="00D27C0E">
      <w:pPr>
        <w:widowControl/>
        <w:rPr>
          <w:rFonts w:ascii="Times New Roman" w:hAnsi="Times New Roman" w:cs="Times New Roman"/>
          <w:sz w:val="28"/>
          <w:szCs w:val="28"/>
          <w:lang w:eastAsia="ar-SA"/>
        </w:rPr>
      </w:pPr>
    </w:p>
    <w:p w:rsidR="00D27C0E" w:rsidRDefault="00047372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D27C0E" w:rsidRDefault="00047372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D27C0E" w:rsidRDefault="00047372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D27C0E" w:rsidRDefault="00D27C0E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27C0E" w:rsidRDefault="00047372">
      <w:pPr>
        <w:pStyle w:val="aff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ГЛАВА ХАНТЫ-МАНСИЙСКОГО РАЙОНА</w:t>
      </w:r>
    </w:p>
    <w:p w:rsidR="00D27C0E" w:rsidRDefault="00D27C0E">
      <w:pPr>
        <w:pStyle w:val="a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C0E" w:rsidRDefault="00047372">
      <w:pPr>
        <w:pStyle w:val="aff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D27C0E" w:rsidRDefault="00D27C0E">
      <w:pPr>
        <w:pStyle w:val="a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C0E" w:rsidRDefault="00047372">
      <w:pPr>
        <w:tabs>
          <w:tab w:val="left" w:pos="5812"/>
        </w:tabs>
        <w:rPr>
          <w:rFonts w:ascii="Times New Roman" w:hAnsi="Times New Roman" w:cs="Times New Roman"/>
          <w:color w:val="D9D9D9"/>
        </w:rPr>
      </w:pPr>
      <w:r>
        <w:rPr>
          <w:rFonts w:ascii="Times New Roman" w:hAnsi="Times New Roman" w:cs="Times New Roman"/>
          <w:sz w:val="28"/>
          <w:szCs w:val="28"/>
        </w:rPr>
        <w:t>от 25.09.2026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 23-пг</w:t>
      </w:r>
    </w:p>
    <w:p w:rsidR="00D27C0E" w:rsidRDefault="00047372">
      <w:pPr>
        <w:tabs>
          <w:tab w:val="left" w:pos="6804"/>
        </w:tabs>
      </w:pPr>
      <w:r>
        <w:rPr>
          <w:rFonts w:ascii="Times New Roman" w:hAnsi="Times New Roman" w:cs="Times New Roman"/>
          <w:i/>
        </w:rPr>
        <w:t>г. Ханты-Мансийск</w:t>
      </w:r>
    </w:p>
    <w:p w:rsidR="00D27C0E" w:rsidRDefault="00D27C0E">
      <w:pPr>
        <w:pStyle w:val="aff"/>
        <w:rPr>
          <w:rFonts w:ascii="Times New Roman" w:hAnsi="Times New Roman" w:cs="Times New Roman"/>
          <w:sz w:val="24"/>
          <w:szCs w:val="24"/>
        </w:rPr>
      </w:pPr>
    </w:p>
    <w:p w:rsidR="00D27C0E" w:rsidRDefault="00D27C0E">
      <w:pPr>
        <w:pStyle w:val="aff"/>
        <w:rPr>
          <w:rFonts w:ascii="Times New Roman" w:hAnsi="Times New Roman" w:cs="Times New Roman"/>
          <w:sz w:val="24"/>
          <w:szCs w:val="24"/>
        </w:rPr>
      </w:pPr>
    </w:p>
    <w:p w:rsidR="00D27C0E" w:rsidRDefault="00047372">
      <w:pPr>
        <w:pStyle w:val="aff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награждении наградами </w:t>
      </w:r>
    </w:p>
    <w:p w:rsidR="00D27C0E" w:rsidRDefault="00047372">
      <w:pPr>
        <w:pStyle w:val="aff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Ханты-Мансийского района</w:t>
      </w:r>
    </w:p>
    <w:p w:rsidR="00D27C0E" w:rsidRDefault="00D27C0E">
      <w:pPr>
        <w:rPr>
          <w:rFonts w:ascii="Times New Roman" w:hAnsi="Times New Roman" w:cs="Times New Roman"/>
          <w:sz w:val="28"/>
          <w:szCs w:val="28"/>
        </w:rPr>
      </w:pPr>
    </w:p>
    <w:p w:rsidR="00D27C0E" w:rsidRDefault="00D27C0E">
      <w:pPr>
        <w:rPr>
          <w:rFonts w:ascii="Times New Roman" w:hAnsi="Times New Roman" w:cs="Times New Roman"/>
          <w:sz w:val="28"/>
          <w:szCs w:val="28"/>
        </w:rPr>
      </w:pPr>
    </w:p>
    <w:p w:rsidR="00D27C0E" w:rsidRDefault="00047372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постановлением Главы Ханты-Мансийского района от 16 августа 2017 года № 30-пг «Об утверждении Положения о присвоении и вручении 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аград Главы Ханты-Мансийского района», учитывая протокол заседания комиссии по наградам Главы Ханты-Мансийского района                   от 17 сентября 2026 года № 11, руководствуясь статьей 32 Устава                                    Ханты-Мансийского 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йона:</w:t>
      </w:r>
    </w:p>
    <w:p w:rsidR="00D27C0E" w:rsidRDefault="00D27C0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27C0E" w:rsidRDefault="00047372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Наградить Почетной грамотой Главы Ханты-Мансийского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Любченко Алексея Анатольевича – производителя работ филиала                             № 5 акционерного общества «Государственная компания «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Северавтодор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  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за многолетнюю добросовестную работу, заслуги в развитии                             дорожно-строительной отрасли и в связи с профессиональным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  <w:t>праздником – Днем работников дорожного хозяйства.</w:t>
      </w:r>
    </w:p>
    <w:p w:rsidR="00D27C0E" w:rsidRDefault="0004737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Объявить Благодарность Главы Ханты-Мансийского рай</w:t>
      </w:r>
      <w:r>
        <w:rPr>
          <w:rFonts w:ascii="Times New Roman" w:hAnsi="Times New Roman" w:cs="Times New Roman"/>
          <w:sz w:val="28"/>
          <w:szCs w:val="28"/>
          <w:lang w:eastAsia="ru-RU"/>
        </w:rPr>
        <w:t>она                           за добросовестную работу, высокое профессиональное мастерство и в связи с профессиональным праздником – Днем работников дорожного хозяйства:</w:t>
      </w:r>
    </w:p>
    <w:p w:rsidR="00D27C0E" w:rsidRDefault="0004737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Абабкову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Евгению Васильевичу – водителю автомобиля 5 разряда филиала № 5 акционерного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общества «Государственная компания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Северавтодор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D27C0E" w:rsidRDefault="0004737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Белкину Евгению Викторовичу – водителю автомобиля 5 разряда филиала № 5 акционерного общества «Государственная компания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Северавтодор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D27C0E" w:rsidRDefault="0004737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Горобцу Михаилу Юрьевичу – оператору котельной 4 разряда филиала № 5 акционерного общества «Государственная компания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Северавтодор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D27C0E" w:rsidRDefault="0004737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Ласкаускасу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Александру Владимировичу – дорожному рабочему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 разряда филиала № 5 акционерного общества «</w:t>
      </w:r>
      <w:r>
        <w:rPr>
          <w:rFonts w:ascii="Times New Roman" w:hAnsi="Times New Roman" w:cs="Times New Roman"/>
          <w:sz w:val="28"/>
          <w:szCs w:val="28"/>
          <w:lang w:eastAsia="ru-RU"/>
        </w:rPr>
        <w:t>Государственная компания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Северавтодор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D27C0E" w:rsidRDefault="0004737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Маркеру Никите Андреевичу – дорожному рабочему 3 разряда филиала № 5 акционерного общества «Государственная компания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Северавтодор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D27C0E" w:rsidRDefault="0004737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Моржевилову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Ивану Викторовичу – водителю автомобиля 5 разряда филиала № 5 акционер</w:t>
      </w:r>
      <w:r>
        <w:rPr>
          <w:rFonts w:ascii="Times New Roman" w:hAnsi="Times New Roman" w:cs="Times New Roman"/>
          <w:sz w:val="28"/>
          <w:szCs w:val="28"/>
          <w:lang w:eastAsia="ru-RU"/>
        </w:rPr>
        <w:t>ного общества «Государственная компания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Северавтодор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D27C0E" w:rsidRDefault="0004737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Петишу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Александру Васильевичу – водителю автомобиля 5 разряда филиала № 5 акционерного общества «Государственная компания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Северавтодор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D27C0E" w:rsidRDefault="0004737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Павлову Олегу Юрьевичу – трактористу 5 разряда филиала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№ 5 акционерного общества «Государственная компания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Северавтодор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D27C0E" w:rsidRDefault="00047372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Худякову Дмитрию Николаевичу – водителю автомобиля 5 разряда филиала № 5 акционерного общества «Государственная компания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Северавтодор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27C0E" w:rsidRDefault="0004737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 Наградить Памятным адрес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ом Главы Ханты-Мансийского района за многолетнюю добросовестную работу, профессиональное мастерство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в связи с 65-летием со дня рождения: </w:t>
      </w:r>
    </w:p>
    <w:p w:rsidR="00D27C0E" w:rsidRDefault="0004737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Мисюряеву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Наталью Юрьевну – медицинского лабораторного техника (фельдшера-лаборанта) клинико-диагностической лабора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тории диагностического подразделения участковой больницы в поселке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Горноправдинске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бюджетного учреждения Ханты-Мансийского автономного округа – Югры «Ханты-Мансийская районная больница»;</w:t>
      </w:r>
    </w:p>
    <w:p w:rsidR="00D27C0E" w:rsidRDefault="0004737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Вашурину Наталию Николаевну – старшую медицинскую сестру круглосуточн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ого стационара участковой больницы в поселке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Горноправдинске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бюджетного учреждения Ханты-Мансийского автономного округа – Югры «Ханты-Мансийская районная больница».</w:t>
      </w:r>
    </w:p>
    <w:p w:rsidR="00D27C0E" w:rsidRDefault="0004737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Опубликовать настоящее постановление в газете «Наш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и разместить на официальном с</w:t>
      </w:r>
      <w:r>
        <w:rPr>
          <w:rFonts w:ascii="Times New Roman" w:hAnsi="Times New Roman" w:cs="Times New Roman"/>
          <w:sz w:val="28"/>
          <w:szCs w:val="28"/>
          <w:lang w:eastAsia="ru-RU"/>
        </w:rPr>
        <w:t>айте Администрации Ханты-Мансийского района.</w:t>
      </w:r>
    </w:p>
    <w:p w:rsidR="00D27C0E" w:rsidRDefault="0004737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                  за собой.</w:t>
      </w:r>
    </w:p>
    <w:p w:rsidR="00D27C0E" w:rsidRDefault="00D27C0E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27C0E" w:rsidRDefault="00D27C0E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27C0E" w:rsidRDefault="00D27C0E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27C0E" w:rsidRDefault="0004737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Ханты-Мансийского района                                               </w:t>
      </w:r>
      <w:r w:rsidRPr="00047372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К.Р.Минулин</w:t>
      </w:r>
      <w:proofErr w:type="spellEnd"/>
    </w:p>
    <w:p w:rsidR="00D27C0E" w:rsidRDefault="00D27C0E">
      <w:pPr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</w:p>
    <w:sectPr w:rsidR="00D27C0E">
      <w:headerReference w:type="default" r:id="rId12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7C0E" w:rsidRDefault="00047372">
      <w:r>
        <w:separator/>
      </w:r>
    </w:p>
  </w:endnote>
  <w:endnote w:type="continuationSeparator" w:id="0">
    <w:p w:rsidR="00D27C0E" w:rsidRDefault="00047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Microsoft YaHei">
    <w:panose1 w:val="020B0503020204020204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7C0E" w:rsidRDefault="00047372">
      <w:r>
        <w:separator/>
      </w:r>
    </w:p>
  </w:footnote>
  <w:footnote w:type="continuationSeparator" w:id="0">
    <w:p w:rsidR="00D27C0E" w:rsidRDefault="00047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412088"/>
      <w:docPartObj>
        <w:docPartGallery w:val="Page Numbers (Top of Page)"/>
        <w:docPartUnique/>
      </w:docPartObj>
    </w:sdtPr>
    <w:sdtEndPr/>
    <w:sdtContent>
      <w:p w:rsidR="00D27C0E" w:rsidRDefault="00047372">
        <w:pPr>
          <w:pStyle w:val="a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D27C0E" w:rsidRDefault="00D27C0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D5A85"/>
    <w:multiLevelType w:val="hybridMultilevel"/>
    <w:tmpl w:val="E570A550"/>
    <w:lvl w:ilvl="0" w:tplc="8CE8483A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  <w:lvl w:ilvl="1" w:tplc="6610D65C">
      <w:start w:val="1"/>
      <w:numFmt w:val="decimal"/>
      <w:lvlText w:val=""/>
      <w:lvlJc w:val="left"/>
    </w:lvl>
    <w:lvl w:ilvl="2" w:tplc="248EDD12">
      <w:start w:val="1"/>
      <w:numFmt w:val="decimal"/>
      <w:lvlText w:val=""/>
      <w:lvlJc w:val="left"/>
    </w:lvl>
    <w:lvl w:ilvl="3" w:tplc="A4061C84">
      <w:start w:val="1"/>
      <w:numFmt w:val="decimal"/>
      <w:lvlText w:val=""/>
      <w:lvlJc w:val="left"/>
    </w:lvl>
    <w:lvl w:ilvl="4" w:tplc="773E0388">
      <w:start w:val="1"/>
      <w:numFmt w:val="decimal"/>
      <w:lvlText w:val=""/>
      <w:lvlJc w:val="left"/>
    </w:lvl>
    <w:lvl w:ilvl="5" w:tplc="EAD8DF08">
      <w:start w:val="1"/>
      <w:numFmt w:val="decimal"/>
      <w:lvlText w:val=""/>
      <w:lvlJc w:val="left"/>
    </w:lvl>
    <w:lvl w:ilvl="6" w:tplc="DEC48922">
      <w:start w:val="1"/>
      <w:numFmt w:val="decimal"/>
      <w:lvlText w:val=""/>
      <w:lvlJc w:val="left"/>
    </w:lvl>
    <w:lvl w:ilvl="7" w:tplc="84007434">
      <w:start w:val="1"/>
      <w:numFmt w:val="decimal"/>
      <w:lvlText w:val=""/>
      <w:lvlJc w:val="left"/>
    </w:lvl>
    <w:lvl w:ilvl="8" w:tplc="72442BA2">
      <w:start w:val="1"/>
      <w:numFmt w:val="decimal"/>
      <w:lvlText w:val=""/>
      <w:lvlJc w:val="left"/>
    </w:lvl>
  </w:abstractNum>
  <w:abstractNum w:abstractNumId="1" w15:restartNumberingAfterBreak="0">
    <w:nsid w:val="17902C4F"/>
    <w:multiLevelType w:val="hybridMultilevel"/>
    <w:tmpl w:val="14820CD0"/>
    <w:lvl w:ilvl="0" w:tplc="E3C45B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9BA0E40">
      <w:start w:val="1"/>
      <w:numFmt w:val="lowerLetter"/>
      <w:lvlText w:val="%2."/>
      <w:lvlJc w:val="left"/>
      <w:pPr>
        <w:ind w:left="1789" w:hanging="360"/>
      </w:pPr>
    </w:lvl>
    <w:lvl w:ilvl="2" w:tplc="EE12A850">
      <w:start w:val="1"/>
      <w:numFmt w:val="lowerRoman"/>
      <w:lvlText w:val="%3."/>
      <w:lvlJc w:val="right"/>
      <w:pPr>
        <w:ind w:left="2509" w:hanging="180"/>
      </w:pPr>
    </w:lvl>
    <w:lvl w:ilvl="3" w:tplc="929C0B04">
      <w:start w:val="1"/>
      <w:numFmt w:val="decimal"/>
      <w:lvlText w:val="%4."/>
      <w:lvlJc w:val="left"/>
      <w:pPr>
        <w:ind w:left="3229" w:hanging="360"/>
      </w:pPr>
    </w:lvl>
    <w:lvl w:ilvl="4" w:tplc="DA9E6E32">
      <w:start w:val="1"/>
      <w:numFmt w:val="lowerLetter"/>
      <w:lvlText w:val="%5."/>
      <w:lvlJc w:val="left"/>
      <w:pPr>
        <w:ind w:left="3949" w:hanging="360"/>
      </w:pPr>
    </w:lvl>
    <w:lvl w:ilvl="5" w:tplc="CB504062">
      <w:start w:val="1"/>
      <w:numFmt w:val="lowerRoman"/>
      <w:lvlText w:val="%6."/>
      <w:lvlJc w:val="right"/>
      <w:pPr>
        <w:ind w:left="4669" w:hanging="180"/>
      </w:pPr>
    </w:lvl>
    <w:lvl w:ilvl="6" w:tplc="43DCA346">
      <w:start w:val="1"/>
      <w:numFmt w:val="decimal"/>
      <w:lvlText w:val="%7."/>
      <w:lvlJc w:val="left"/>
      <w:pPr>
        <w:ind w:left="5389" w:hanging="360"/>
      </w:pPr>
    </w:lvl>
    <w:lvl w:ilvl="7" w:tplc="2B002090">
      <w:start w:val="1"/>
      <w:numFmt w:val="lowerLetter"/>
      <w:lvlText w:val="%8."/>
      <w:lvlJc w:val="left"/>
      <w:pPr>
        <w:ind w:left="6109" w:hanging="360"/>
      </w:pPr>
    </w:lvl>
    <w:lvl w:ilvl="8" w:tplc="B7468474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D6BA4"/>
    <w:multiLevelType w:val="hybridMultilevel"/>
    <w:tmpl w:val="5CE2CFA4"/>
    <w:lvl w:ilvl="0" w:tplc="59EC2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D46A70A">
      <w:start w:val="1"/>
      <w:numFmt w:val="lowerLetter"/>
      <w:lvlText w:val="%2."/>
      <w:lvlJc w:val="left"/>
      <w:pPr>
        <w:ind w:left="1789" w:hanging="360"/>
      </w:pPr>
    </w:lvl>
    <w:lvl w:ilvl="2" w:tplc="995E2A00">
      <w:start w:val="1"/>
      <w:numFmt w:val="lowerRoman"/>
      <w:lvlText w:val="%3."/>
      <w:lvlJc w:val="right"/>
      <w:pPr>
        <w:ind w:left="2509" w:hanging="180"/>
      </w:pPr>
    </w:lvl>
    <w:lvl w:ilvl="3" w:tplc="A6FCC19A">
      <w:start w:val="1"/>
      <w:numFmt w:val="decimal"/>
      <w:lvlText w:val="%4."/>
      <w:lvlJc w:val="left"/>
      <w:pPr>
        <w:ind w:left="3229" w:hanging="360"/>
      </w:pPr>
    </w:lvl>
    <w:lvl w:ilvl="4" w:tplc="CA8253A8">
      <w:start w:val="1"/>
      <w:numFmt w:val="lowerLetter"/>
      <w:lvlText w:val="%5."/>
      <w:lvlJc w:val="left"/>
      <w:pPr>
        <w:ind w:left="3949" w:hanging="360"/>
      </w:pPr>
    </w:lvl>
    <w:lvl w:ilvl="5" w:tplc="A8624116">
      <w:start w:val="1"/>
      <w:numFmt w:val="lowerRoman"/>
      <w:lvlText w:val="%6."/>
      <w:lvlJc w:val="right"/>
      <w:pPr>
        <w:ind w:left="4669" w:hanging="180"/>
      </w:pPr>
    </w:lvl>
    <w:lvl w:ilvl="6" w:tplc="36BE62D2">
      <w:start w:val="1"/>
      <w:numFmt w:val="decimal"/>
      <w:lvlText w:val="%7."/>
      <w:lvlJc w:val="left"/>
      <w:pPr>
        <w:ind w:left="5389" w:hanging="360"/>
      </w:pPr>
    </w:lvl>
    <w:lvl w:ilvl="7" w:tplc="8E586B52">
      <w:start w:val="1"/>
      <w:numFmt w:val="lowerLetter"/>
      <w:lvlText w:val="%8."/>
      <w:lvlJc w:val="left"/>
      <w:pPr>
        <w:ind w:left="6109" w:hanging="360"/>
      </w:pPr>
    </w:lvl>
    <w:lvl w:ilvl="8" w:tplc="9286C9FE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8BC4872"/>
    <w:multiLevelType w:val="multilevel"/>
    <w:tmpl w:val="BCA0FF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" w15:restartNumberingAfterBreak="0">
    <w:nsid w:val="6CD33062"/>
    <w:multiLevelType w:val="multilevel"/>
    <w:tmpl w:val="2A347C66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5" w15:restartNumberingAfterBreak="0">
    <w:nsid w:val="6FDA5725"/>
    <w:multiLevelType w:val="hybridMultilevel"/>
    <w:tmpl w:val="F796B7D0"/>
    <w:lvl w:ilvl="0" w:tplc="497468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E87DE8">
      <w:start w:val="1"/>
      <w:numFmt w:val="lowerLetter"/>
      <w:lvlText w:val="%2."/>
      <w:lvlJc w:val="left"/>
      <w:pPr>
        <w:ind w:left="1789" w:hanging="360"/>
      </w:pPr>
    </w:lvl>
    <w:lvl w:ilvl="2" w:tplc="9DD4706E">
      <w:start w:val="1"/>
      <w:numFmt w:val="lowerRoman"/>
      <w:lvlText w:val="%3."/>
      <w:lvlJc w:val="right"/>
      <w:pPr>
        <w:ind w:left="2509" w:hanging="180"/>
      </w:pPr>
    </w:lvl>
    <w:lvl w:ilvl="3" w:tplc="AF2E11D8">
      <w:start w:val="1"/>
      <w:numFmt w:val="decimal"/>
      <w:lvlText w:val="%4."/>
      <w:lvlJc w:val="left"/>
      <w:pPr>
        <w:ind w:left="3229" w:hanging="360"/>
      </w:pPr>
    </w:lvl>
    <w:lvl w:ilvl="4" w:tplc="FFEA7F08">
      <w:start w:val="1"/>
      <w:numFmt w:val="lowerLetter"/>
      <w:lvlText w:val="%5."/>
      <w:lvlJc w:val="left"/>
      <w:pPr>
        <w:ind w:left="3949" w:hanging="360"/>
      </w:pPr>
    </w:lvl>
    <w:lvl w:ilvl="5" w:tplc="F146B67C">
      <w:start w:val="1"/>
      <w:numFmt w:val="lowerRoman"/>
      <w:lvlText w:val="%6."/>
      <w:lvlJc w:val="right"/>
      <w:pPr>
        <w:ind w:left="4669" w:hanging="180"/>
      </w:pPr>
    </w:lvl>
    <w:lvl w:ilvl="6" w:tplc="64826FA8">
      <w:start w:val="1"/>
      <w:numFmt w:val="decimal"/>
      <w:lvlText w:val="%7."/>
      <w:lvlJc w:val="left"/>
      <w:pPr>
        <w:ind w:left="5389" w:hanging="360"/>
      </w:pPr>
    </w:lvl>
    <w:lvl w:ilvl="7" w:tplc="1666B8B0">
      <w:start w:val="1"/>
      <w:numFmt w:val="lowerLetter"/>
      <w:lvlText w:val="%8."/>
      <w:lvlJc w:val="left"/>
      <w:pPr>
        <w:ind w:left="6109" w:hanging="360"/>
      </w:pPr>
    </w:lvl>
    <w:lvl w:ilvl="8" w:tplc="AC20CAF6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123CD2"/>
    <w:multiLevelType w:val="hybridMultilevel"/>
    <w:tmpl w:val="FA5A1B1A"/>
    <w:lvl w:ilvl="0" w:tplc="1700A93A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  <w:lvl w:ilvl="1" w:tplc="A4E8F756">
      <w:start w:val="1"/>
      <w:numFmt w:val="decimal"/>
      <w:lvlText w:val=""/>
      <w:lvlJc w:val="left"/>
    </w:lvl>
    <w:lvl w:ilvl="2" w:tplc="2C566116">
      <w:start w:val="1"/>
      <w:numFmt w:val="decimal"/>
      <w:lvlText w:val=""/>
      <w:lvlJc w:val="left"/>
    </w:lvl>
    <w:lvl w:ilvl="3" w:tplc="E74A92D0">
      <w:start w:val="1"/>
      <w:numFmt w:val="decimal"/>
      <w:lvlText w:val=""/>
      <w:lvlJc w:val="left"/>
    </w:lvl>
    <w:lvl w:ilvl="4" w:tplc="B470C6DC">
      <w:start w:val="1"/>
      <w:numFmt w:val="decimal"/>
      <w:lvlText w:val=""/>
      <w:lvlJc w:val="left"/>
    </w:lvl>
    <w:lvl w:ilvl="5" w:tplc="66146D66">
      <w:start w:val="1"/>
      <w:numFmt w:val="decimal"/>
      <w:lvlText w:val=""/>
      <w:lvlJc w:val="left"/>
    </w:lvl>
    <w:lvl w:ilvl="6" w:tplc="61A0A540">
      <w:start w:val="1"/>
      <w:numFmt w:val="decimal"/>
      <w:lvlText w:val=""/>
      <w:lvlJc w:val="left"/>
    </w:lvl>
    <w:lvl w:ilvl="7" w:tplc="FEFCACB0">
      <w:start w:val="1"/>
      <w:numFmt w:val="decimal"/>
      <w:lvlText w:val=""/>
      <w:lvlJc w:val="left"/>
    </w:lvl>
    <w:lvl w:ilvl="8" w:tplc="8528F37E">
      <w:start w:val="1"/>
      <w:numFmt w:val="decimal"/>
      <w:lvlText w:val=""/>
      <w:lvlJc w:val="left"/>
    </w:lvl>
  </w:abstractNum>
  <w:abstractNum w:abstractNumId="7" w15:restartNumberingAfterBreak="0">
    <w:nsid w:val="74CF086E"/>
    <w:multiLevelType w:val="hybridMultilevel"/>
    <w:tmpl w:val="3C8A0B1C"/>
    <w:lvl w:ilvl="0" w:tplc="7316A4BA">
      <w:start w:val="1"/>
      <w:numFmt w:val="decimal"/>
      <w:lvlText w:val="%1."/>
      <w:lvlJc w:val="left"/>
      <w:pPr>
        <w:ind w:left="720" w:hanging="360"/>
      </w:pPr>
    </w:lvl>
    <w:lvl w:ilvl="1" w:tplc="24264B32">
      <w:start w:val="1"/>
      <w:numFmt w:val="lowerLetter"/>
      <w:lvlText w:val="%2."/>
      <w:lvlJc w:val="left"/>
      <w:pPr>
        <w:ind w:left="1440" w:hanging="360"/>
      </w:pPr>
    </w:lvl>
    <w:lvl w:ilvl="2" w:tplc="385A5BE6">
      <w:start w:val="1"/>
      <w:numFmt w:val="lowerRoman"/>
      <w:lvlText w:val="%3."/>
      <w:lvlJc w:val="right"/>
      <w:pPr>
        <w:ind w:left="2160" w:hanging="180"/>
      </w:pPr>
    </w:lvl>
    <w:lvl w:ilvl="3" w:tplc="0E1ED282">
      <w:start w:val="1"/>
      <w:numFmt w:val="decimal"/>
      <w:lvlText w:val="%4."/>
      <w:lvlJc w:val="left"/>
      <w:pPr>
        <w:ind w:left="2880" w:hanging="360"/>
      </w:pPr>
    </w:lvl>
    <w:lvl w:ilvl="4" w:tplc="6DB07A82">
      <w:start w:val="1"/>
      <w:numFmt w:val="lowerLetter"/>
      <w:lvlText w:val="%5."/>
      <w:lvlJc w:val="left"/>
      <w:pPr>
        <w:ind w:left="3600" w:hanging="360"/>
      </w:pPr>
    </w:lvl>
    <w:lvl w:ilvl="5" w:tplc="2D3007FE">
      <w:start w:val="1"/>
      <w:numFmt w:val="lowerRoman"/>
      <w:lvlText w:val="%6."/>
      <w:lvlJc w:val="right"/>
      <w:pPr>
        <w:ind w:left="4320" w:hanging="180"/>
      </w:pPr>
    </w:lvl>
    <w:lvl w:ilvl="6" w:tplc="0122E1F0">
      <w:start w:val="1"/>
      <w:numFmt w:val="decimal"/>
      <w:lvlText w:val="%7."/>
      <w:lvlJc w:val="left"/>
      <w:pPr>
        <w:ind w:left="5040" w:hanging="360"/>
      </w:pPr>
    </w:lvl>
    <w:lvl w:ilvl="7" w:tplc="672A196C">
      <w:start w:val="1"/>
      <w:numFmt w:val="lowerLetter"/>
      <w:lvlText w:val="%8."/>
      <w:lvlJc w:val="left"/>
      <w:pPr>
        <w:ind w:left="5760" w:hanging="360"/>
      </w:pPr>
    </w:lvl>
    <w:lvl w:ilvl="8" w:tplc="941098E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40755"/>
    <w:multiLevelType w:val="hybridMultilevel"/>
    <w:tmpl w:val="12B626B6"/>
    <w:lvl w:ilvl="0" w:tplc="71CC2FF6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5A90C1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ADE2B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B78ED0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AC2AC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FAEA7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1823C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DE4CE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2FA54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C0E"/>
    <w:rsid w:val="00047372"/>
    <w:rsid w:val="00D2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50C34"/>
  <w15:docId w15:val="{A1888277-7ABE-4A68-A570-E71728AF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link w:val="11"/>
    <w:qFormat/>
    <w:pPr>
      <w:keepNext/>
      <w:widowControl/>
      <w:numPr>
        <w:numId w:val="1"/>
      </w:numPr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0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53">
    <w:name w:val="Основной шрифт абзаца5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3">
    <w:name w:val="Основной шрифт абзаца4"/>
  </w:style>
  <w:style w:type="character" w:customStyle="1" w:styleId="32">
    <w:name w:val="Основной шрифт абзаца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Pr>
      <w:rFonts w:ascii="Symbol" w:eastAsia="Times New Roman" w:hAnsi="Symbol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</w:style>
  <w:style w:type="character" w:customStyle="1" w:styleId="WW8Num30z0">
    <w:name w:val="WW8Num30z0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St2z0">
    <w:name w:val="WW8NumSt2z0"/>
    <w:rPr>
      <w:rFonts w:ascii="Calibri" w:hAnsi="Calibri" w:cs="Calibri"/>
    </w:rPr>
  </w:style>
  <w:style w:type="character" w:customStyle="1" w:styleId="WW8NumSt3z0">
    <w:name w:val="WW8NumSt3z0"/>
    <w:rPr>
      <w:rFonts w:ascii="Calibri" w:hAnsi="Calibri" w:cs="Calibri"/>
    </w:rPr>
  </w:style>
  <w:style w:type="character" w:customStyle="1" w:styleId="WW8NumSt4z0">
    <w:name w:val="WW8NumSt4z0"/>
    <w:rPr>
      <w:rFonts w:ascii="Calibri" w:hAnsi="Calibri" w:cs="Calibri"/>
    </w:rPr>
  </w:style>
  <w:style w:type="character" w:customStyle="1" w:styleId="24">
    <w:name w:val="Основной шрифт абзаца2"/>
  </w:style>
  <w:style w:type="character" w:customStyle="1" w:styleId="14">
    <w:name w:val="Заголовок 1 Знак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Pr>
      <w:rFonts w:ascii="Calibri" w:hAnsi="Calibri" w:cs="Calibri"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Pr>
      <w:rFonts w:ascii="Courier New" w:hAnsi="Courier New" w:cs="Courier New"/>
      <w:sz w:val="14"/>
      <w:szCs w:val="14"/>
    </w:rPr>
  </w:style>
  <w:style w:type="character" w:customStyle="1" w:styleId="af3">
    <w:name w:val="Верхний колонтитул Знак"/>
    <w:uiPriority w:val="99"/>
    <w:rPr>
      <w:rFonts w:ascii="Calibri" w:eastAsia="Times New Roman" w:hAnsi="Calibri" w:cs="Times New Roman"/>
      <w:sz w:val="24"/>
      <w:szCs w:val="24"/>
    </w:rPr>
  </w:style>
  <w:style w:type="character" w:customStyle="1" w:styleId="af4">
    <w:name w:val="Нижний колонтитул Знак"/>
    <w:rPr>
      <w:rFonts w:ascii="Calibri" w:eastAsia="Times New Roman" w:hAnsi="Calibri" w:cs="Times New Roman"/>
      <w:sz w:val="24"/>
      <w:szCs w:val="24"/>
    </w:rPr>
  </w:style>
  <w:style w:type="character" w:customStyle="1" w:styleId="af5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f6">
    <w:name w:val="Hyperlink"/>
    <w:rPr>
      <w:color w:val="0000FF"/>
      <w:u w:val="single"/>
    </w:rPr>
  </w:style>
  <w:style w:type="character" w:customStyle="1" w:styleId="af7">
    <w:name w:val="Без интервала Знак"/>
    <w:uiPriority w:val="1"/>
    <w:rPr>
      <w:rFonts w:eastAsia="Times New Roman"/>
      <w:sz w:val="22"/>
      <w:szCs w:val="22"/>
      <w:lang w:val="ru-RU" w:bidi="ar-SA"/>
    </w:rPr>
  </w:style>
  <w:style w:type="character" w:styleId="af8">
    <w:name w:val="FollowedHyperlink"/>
    <w:rPr>
      <w:color w:val="800080"/>
      <w:u w:val="singl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15">
    <w:name w:val="Основной шрифт абзаца1"/>
  </w:style>
  <w:style w:type="character" w:customStyle="1" w:styleId="af9">
    <w:name w:val="Основной текст Знак"/>
    <w:rPr>
      <w:rFonts w:eastAsia="Times New Roman"/>
      <w:sz w:val="24"/>
      <w:szCs w:val="24"/>
      <w:lang w:eastAsia="zh-CN"/>
    </w:rPr>
  </w:style>
  <w:style w:type="character" w:customStyle="1" w:styleId="16">
    <w:name w:val="Знак примечания1"/>
    <w:rPr>
      <w:sz w:val="16"/>
      <w:szCs w:val="16"/>
    </w:rPr>
  </w:style>
  <w:style w:type="character" w:customStyle="1" w:styleId="afa">
    <w:name w:val="Текст примечания Знак"/>
    <w:rPr>
      <w:rFonts w:eastAsia="Times New Roman"/>
      <w:lang w:eastAsia="zh-CN"/>
    </w:rPr>
  </w:style>
  <w:style w:type="character" w:customStyle="1" w:styleId="afb">
    <w:name w:val="Тема примечания Знак"/>
    <w:rPr>
      <w:rFonts w:eastAsia="Times New Roman"/>
      <w:b/>
      <w:bCs/>
      <w:lang w:eastAsia="zh-CN"/>
    </w:rPr>
  </w:style>
  <w:style w:type="character" w:customStyle="1" w:styleId="cwcot">
    <w:name w:val="cwcot"/>
  </w:style>
  <w:style w:type="paragraph" w:customStyle="1" w:styleId="17">
    <w:name w:val="Заголовок1"/>
    <w:basedOn w:val="a"/>
    <w:next w:val="af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Mangal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4">
    <w:name w:val="Указатель5"/>
    <w:basedOn w:val="a"/>
    <w:pPr>
      <w:suppressLineNumbers/>
    </w:pPr>
    <w:rPr>
      <w:rFonts w:cs="Mangal"/>
    </w:rPr>
  </w:style>
  <w:style w:type="paragraph" w:customStyle="1" w:styleId="44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5">
    <w:name w:val="Указатель4"/>
    <w:basedOn w:val="a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4">
    <w:name w:val="Указатель3"/>
    <w:basedOn w:val="a"/>
    <w:pPr>
      <w:suppressLineNumbers/>
    </w:pPr>
    <w:rPr>
      <w:rFonts w:cs="Mangal"/>
    </w:rPr>
  </w:style>
  <w:style w:type="paragraph" w:customStyle="1" w:styleId="25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6">
    <w:name w:val="Указатель2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  <w:pPr>
      <w:spacing w:line="269" w:lineRule="exact"/>
      <w:ind w:firstLine="662"/>
    </w:pPr>
  </w:style>
  <w:style w:type="paragraph" w:customStyle="1" w:styleId="Style3">
    <w:name w:val="Style3"/>
    <w:basedOn w:val="a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pPr>
      <w:spacing w:line="269" w:lineRule="exact"/>
      <w:jc w:val="right"/>
    </w:pPr>
  </w:style>
  <w:style w:type="paragraph" w:styleId="aff">
    <w:name w:val="No Spacing"/>
    <w:uiPriority w:val="1"/>
    <w:qFormat/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274" w:lineRule="exact"/>
      <w:ind w:hanging="2035"/>
    </w:pPr>
  </w:style>
  <w:style w:type="paragraph" w:customStyle="1" w:styleId="Style9">
    <w:name w:val="Style9"/>
    <w:basedOn w:val="a"/>
    <w:pPr>
      <w:spacing w:line="228" w:lineRule="exact"/>
    </w:pPr>
  </w:style>
  <w:style w:type="paragraph" w:customStyle="1" w:styleId="Style10">
    <w:name w:val="Style10"/>
    <w:basedOn w:val="a"/>
    <w:pPr>
      <w:spacing w:line="269" w:lineRule="exact"/>
      <w:ind w:hanging="346"/>
    </w:pPr>
  </w:style>
  <w:style w:type="paragraph" w:customStyle="1" w:styleId="Style11">
    <w:name w:val="Style11"/>
    <w:basedOn w:val="a"/>
  </w:style>
  <w:style w:type="paragraph" w:customStyle="1" w:styleId="Style13">
    <w:name w:val="Style13"/>
    <w:basedOn w:val="a"/>
  </w:style>
  <w:style w:type="paragraph" w:customStyle="1" w:styleId="Style15">
    <w:name w:val="Style15"/>
    <w:basedOn w:val="a"/>
    <w:pPr>
      <w:spacing w:line="227" w:lineRule="exact"/>
    </w:pPr>
  </w:style>
  <w:style w:type="paragraph" w:customStyle="1" w:styleId="Style16">
    <w:name w:val="Style16"/>
    <w:basedOn w:val="a"/>
    <w:pPr>
      <w:spacing w:line="226" w:lineRule="exact"/>
      <w:jc w:val="both"/>
    </w:pPr>
  </w:style>
  <w:style w:type="paragraph" w:customStyle="1" w:styleId="Style23">
    <w:name w:val="Style23"/>
    <w:basedOn w:val="a"/>
    <w:pPr>
      <w:spacing w:line="269" w:lineRule="exact"/>
      <w:jc w:val="center"/>
    </w:pPr>
  </w:style>
  <w:style w:type="paragraph" w:customStyle="1" w:styleId="Style24">
    <w:name w:val="Style24"/>
    <w:basedOn w:val="a"/>
    <w:pPr>
      <w:spacing w:line="264" w:lineRule="exact"/>
    </w:pPr>
  </w:style>
  <w:style w:type="paragraph" w:customStyle="1" w:styleId="Style25">
    <w:name w:val="Style25"/>
    <w:basedOn w:val="a"/>
    <w:pPr>
      <w:jc w:val="both"/>
    </w:pPr>
  </w:style>
  <w:style w:type="paragraph" w:customStyle="1" w:styleId="Style26">
    <w:name w:val="Style26"/>
    <w:basedOn w:val="a"/>
    <w:pPr>
      <w:spacing w:line="269" w:lineRule="exact"/>
      <w:jc w:val="both"/>
    </w:pPr>
  </w:style>
  <w:style w:type="paragraph" w:customStyle="1" w:styleId="Style28">
    <w:name w:val="Style28"/>
    <w:basedOn w:val="a"/>
    <w:pPr>
      <w:spacing w:line="538" w:lineRule="exact"/>
      <w:ind w:hanging="1138"/>
    </w:pPr>
  </w:style>
  <w:style w:type="paragraph" w:customStyle="1" w:styleId="Style32">
    <w:name w:val="Style32"/>
    <w:basedOn w:val="a"/>
    <w:pPr>
      <w:spacing w:line="178" w:lineRule="exact"/>
      <w:ind w:firstLine="394"/>
    </w:pPr>
  </w:style>
  <w:style w:type="paragraph" w:customStyle="1" w:styleId="Style2">
    <w:name w:val="Style2"/>
    <w:basedOn w:val="a"/>
    <w:pPr>
      <w:spacing w:line="269" w:lineRule="exact"/>
      <w:jc w:val="center"/>
    </w:pPr>
  </w:style>
  <w:style w:type="paragraph" w:customStyle="1" w:styleId="Style29">
    <w:name w:val="Style29"/>
    <w:basedOn w:val="a"/>
    <w:pPr>
      <w:spacing w:line="181" w:lineRule="exact"/>
    </w:pPr>
  </w:style>
  <w:style w:type="paragraph" w:customStyle="1" w:styleId="Style33">
    <w:name w:val="Style33"/>
    <w:basedOn w:val="a"/>
    <w:pPr>
      <w:spacing w:line="181" w:lineRule="exact"/>
      <w:jc w:val="center"/>
    </w:p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9">
    <w:name w:val="header"/>
    <w:basedOn w:val="a"/>
    <w:link w:val="10"/>
    <w:uiPriority w:val="99"/>
  </w:style>
  <w:style w:type="paragraph" w:styleId="aa">
    <w:name w:val="footer"/>
    <w:basedOn w:val="a"/>
    <w:link w:val="12"/>
  </w:style>
  <w:style w:type="paragraph" w:styleId="af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7">
    <w:name w:val="Заголовок таблицы ссылок2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8">
    <w:name w:val="toc 1"/>
    <w:basedOn w:val="a"/>
    <w:next w:val="a"/>
    <w:pPr>
      <w:spacing w:after="100"/>
    </w:pPr>
  </w:style>
  <w:style w:type="paragraph" w:styleId="28">
    <w:name w:val="toc 2"/>
    <w:basedOn w:val="a"/>
    <w:next w:val="a"/>
    <w:pPr>
      <w:widowControl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5">
    <w:name w:val="toc 3"/>
    <w:basedOn w:val="a"/>
    <w:next w:val="a"/>
    <w:pPr>
      <w:widowControl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zh-CN"/>
    </w:rPr>
  </w:style>
  <w:style w:type="paragraph" w:customStyle="1" w:styleId="19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a">
    <w:name w:val="Указатель1"/>
    <w:basedOn w:val="a"/>
    <w:pPr>
      <w:suppressLineNumbers/>
    </w:pPr>
    <w:rPr>
      <w:rFonts w:cs="Mangal"/>
    </w:rPr>
  </w:style>
  <w:style w:type="paragraph" w:customStyle="1" w:styleId="1b">
    <w:name w:val="Заголовок таблицы ссылок1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pPr>
      <w:widowControl w:val="0"/>
    </w:pPr>
    <w:rPr>
      <w:sz w:val="24"/>
      <w:lang w:eastAsia="zh-CN"/>
    </w:rPr>
  </w:style>
  <w:style w:type="paragraph" w:customStyle="1" w:styleId="aff1">
    <w:name w:val="Содержимое таблицы"/>
    <w:basedOn w:val="a"/>
    <w:pPr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c"/>
    <w:next w:val="1c"/>
    <w:rPr>
      <w:b/>
      <w:bCs/>
    </w:rPr>
  </w:style>
  <w:style w:type="table" w:styleId="aff4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5">
    <w:name w:val="List Paragraph"/>
    <w:basedOn w:val="a"/>
    <w:uiPriority w:val="34"/>
    <w:qFormat/>
    <w:pPr>
      <w:widowControl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C9753-907C-4044-A49E-89D2AB124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wadim</dc:creator>
  <cp:keywords/>
  <cp:lastModifiedBy>Шаламова О.П.</cp:lastModifiedBy>
  <cp:revision>28</cp:revision>
  <cp:lastPrinted>2026-09-25T10:35:00Z</cp:lastPrinted>
  <dcterms:created xsi:type="dcterms:W3CDTF">2026-06-03T09:45:00Z</dcterms:created>
  <dcterms:modified xsi:type="dcterms:W3CDTF">2026-09-25T10:36:00Z</dcterms:modified>
</cp:coreProperties>
</file>