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bookmarkStart w:id="0" w:name="sub_1"/>
      <w:r w:rsidRPr="00C91998">
        <w:rPr>
          <w:rFonts w:ascii="Times New Roman" w:eastAsia="Times New Roman" w:hAnsi="Times New Roman"/>
          <w:noProof/>
          <w:sz w:val="28"/>
          <w:szCs w:val="28"/>
          <w:lang w:eastAsia="ru-RU"/>
        </w:rPr>
        <w:drawing>
          <wp:inline distT="0" distB="0" distL="0" distR="0" wp14:anchorId="2FF02322" wp14:editId="2A809A82">
            <wp:extent cx="698500" cy="679450"/>
            <wp:effectExtent l="0" t="0" r="6350" b="6350"/>
            <wp:docPr id="1" name="Рисунок 1" descr="Описание: Описание: Выкатной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Выкатной СП_ПП-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8500" cy="679450"/>
                    </a:xfrm>
                    <a:prstGeom prst="rect">
                      <a:avLst/>
                    </a:prstGeom>
                    <a:solidFill>
                      <a:srgbClr val="FFFFFF"/>
                    </a:solidFill>
                    <a:ln>
                      <a:noFill/>
                    </a:ln>
                  </pic:spPr>
                </pic:pic>
              </a:graphicData>
            </a:graphic>
          </wp:inline>
        </w:drawing>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 xml:space="preserve">Ханты-Мансийский автономный округ </w:t>
      </w:r>
      <w:r>
        <w:rPr>
          <w:rFonts w:ascii="Times New Roman" w:eastAsia="Times New Roman" w:hAnsi="Times New Roman"/>
          <w:sz w:val="28"/>
          <w:szCs w:val="28"/>
          <w:lang w:eastAsia="ru-RU"/>
        </w:rPr>
        <w:t>-</w:t>
      </w:r>
      <w:r w:rsidRPr="00C91998">
        <w:rPr>
          <w:rFonts w:ascii="Times New Roman" w:eastAsia="Times New Roman" w:hAnsi="Times New Roman"/>
          <w:sz w:val="28"/>
          <w:szCs w:val="28"/>
          <w:lang w:eastAsia="ru-RU"/>
        </w:rPr>
        <w:t xml:space="preserve"> Югра</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Ханты-Мансийский</w:t>
      </w:r>
      <w:r>
        <w:rPr>
          <w:rFonts w:ascii="Times New Roman" w:eastAsia="Times New Roman" w:hAnsi="Times New Roman"/>
          <w:sz w:val="28"/>
          <w:szCs w:val="28"/>
          <w:lang w:eastAsia="ru-RU"/>
        </w:rPr>
        <w:t xml:space="preserve"> муниципальный</w:t>
      </w:r>
      <w:r w:rsidRPr="00C91998">
        <w:rPr>
          <w:rFonts w:ascii="Times New Roman" w:eastAsia="Times New Roman" w:hAnsi="Times New Roman"/>
          <w:sz w:val="28"/>
          <w:szCs w:val="28"/>
          <w:lang w:eastAsia="ru-RU"/>
        </w:rPr>
        <w:t xml:space="preserve"> район</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муниципальное образование</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сельское поселение Выкатной</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АДМИНИСТРАЦИЯ СЕЛЬСКОГО ПОСЕЛЕНИЯ</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ПОСТАНОВЛЕНИЕ</w:t>
      </w:r>
    </w:p>
    <w:p w:rsidR="00CE794D" w:rsidRPr="00C91998" w:rsidRDefault="00CE794D" w:rsidP="00CE794D">
      <w:pPr>
        <w:keepNext/>
        <w:spacing w:after="0" w:line="240" w:lineRule="atLeast"/>
        <w:rPr>
          <w:rFonts w:ascii="Times New Roman" w:eastAsia="Times New Roman" w:hAnsi="Times New Roman"/>
          <w:sz w:val="28"/>
          <w:szCs w:val="28"/>
          <w:lang w:eastAsia="ru-RU"/>
        </w:rPr>
      </w:pPr>
    </w:p>
    <w:p w:rsidR="00CE794D" w:rsidRPr="00C91998" w:rsidRDefault="00D22573" w:rsidP="00CE794D">
      <w:pPr>
        <w:keepNext/>
        <w:spacing w:after="0" w:line="240" w:lineRule="atLeast"/>
        <w:ind w:right="-1"/>
        <w:rPr>
          <w:rFonts w:ascii="Times New Roman" w:eastAsia="Times New Roman" w:hAnsi="Times New Roman"/>
          <w:i/>
          <w:sz w:val="28"/>
          <w:szCs w:val="28"/>
          <w:lang w:eastAsia="ru-RU"/>
        </w:rPr>
      </w:pPr>
      <w:r>
        <w:rPr>
          <w:rFonts w:ascii="Times New Roman" w:eastAsia="Times New Roman" w:hAnsi="Times New Roman"/>
          <w:sz w:val="28"/>
          <w:szCs w:val="28"/>
          <w:lang w:eastAsia="ru-RU"/>
        </w:rPr>
        <w:t>от 0</w:t>
      </w:r>
      <w:r w:rsidR="00E80680">
        <w:rPr>
          <w:rFonts w:ascii="Times New Roman" w:eastAsia="Times New Roman" w:hAnsi="Times New Roman"/>
          <w:sz w:val="28"/>
          <w:szCs w:val="28"/>
          <w:lang w:eastAsia="ru-RU"/>
        </w:rPr>
        <w:t>4</w:t>
      </w:r>
      <w:r>
        <w:rPr>
          <w:rFonts w:ascii="Times New Roman" w:eastAsia="Times New Roman" w:hAnsi="Times New Roman"/>
          <w:sz w:val="28"/>
          <w:szCs w:val="28"/>
          <w:lang w:eastAsia="ru-RU"/>
        </w:rPr>
        <w:t>.0</w:t>
      </w:r>
      <w:r w:rsidR="00E80680">
        <w:rPr>
          <w:rFonts w:ascii="Times New Roman" w:eastAsia="Times New Roman" w:hAnsi="Times New Roman"/>
          <w:sz w:val="28"/>
          <w:szCs w:val="28"/>
          <w:lang w:eastAsia="ru-RU"/>
        </w:rPr>
        <w:t>7</w:t>
      </w:r>
      <w:r>
        <w:rPr>
          <w:rFonts w:ascii="Times New Roman" w:eastAsia="Times New Roman" w:hAnsi="Times New Roman"/>
          <w:sz w:val="28"/>
          <w:szCs w:val="28"/>
          <w:lang w:eastAsia="ru-RU"/>
        </w:rPr>
        <w:t>.202</w:t>
      </w:r>
      <w:r w:rsidR="00BC37E9">
        <w:rPr>
          <w:rFonts w:ascii="Times New Roman" w:eastAsia="Times New Roman" w:hAnsi="Times New Roman"/>
          <w:sz w:val="28"/>
          <w:szCs w:val="28"/>
          <w:lang w:eastAsia="ru-RU"/>
        </w:rPr>
        <w:t>5</w:t>
      </w:r>
      <w:r w:rsidR="00CE794D" w:rsidRPr="00C91998">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w:t>
      </w:r>
      <w:r w:rsidR="008716E5">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w:t>
      </w:r>
      <w:r w:rsidR="00E80680">
        <w:rPr>
          <w:rFonts w:ascii="Times New Roman" w:eastAsia="Times New Roman" w:hAnsi="Times New Roman"/>
          <w:sz w:val="28"/>
          <w:szCs w:val="28"/>
          <w:lang w:eastAsia="ru-RU"/>
        </w:rPr>
        <w:t>73</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i/>
          <w:sz w:val="28"/>
          <w:szCs w:val="28"/>
          <w:lang w:eastAsia="ru-RU"/>
        </w:rPr>
        <w:t>п. Выкатной</w:t>
      </w:r>
      <w:bookmarkEnd w:id="0"/>
    </w:p>
    <w:p w:rsidR="00CE794D" w:rsidRPr="00E776F0" w:rsidRDefault="00CE794D" w:rsidP="00CE794D">
      <w:pPr>
        <w:spacing w:after="0" w:line="240" w:lineRule="auto"/>
        <w:rPr>
          <w:rFonts w:ascii="Times New Roman" w:eastAsia="Times New Roman" w:hAnsi="Times New Roman"/>
          <w:sz w:val="28"/>
          <w:szCs w:val="28"/>
          <w:lang w:eastAsia="ru-RU"/>
        </w:rPr>
      </w:pPr>
    </w:p>
    <w:p w:rsidR="00CE794D" w:rsidRPr="00531B29" w:rsidRDefault="00E80680" w:rsidP="00C94FDA">
      <w:pPr>
        <w:spacing w:after="0" w:line="240" w:lineRule="auto"/>
        <w:ind w:right="5244"/>
        <w:jc w:val="both"/>
        <w:rPr>
          <w:rFonts w:ascii="Times New Roman" w:hAnsi="Times New Roman"/>
          <w:sz w:val="28"/>
          <w:szCs w:val="28"/>
        </w:rPr>
      </w:pPr>
      <w:r>
        <w:rPr>
          <w:rFonts w:ascii="Times New Roman" w:hAnsi="Times New Roman"/>
          <w:sz w:val="28"/>
          <w:szCs w:val="28"/>
        </w:rPr>
        <w:t xml:space="preserve">Об </w:t>
      </w:r>
      <w:r w:rsidRPr="00E80680">
        <w:rPr>
          <w:rFonts w:ascii="Times New Roman" w:hAnsi="Times New Roman"/>
          <w:sz w:val="28"/>
          <w:szCs w:val="28"/>
        </w:rPr>
        <w:t>утверждении методики формирования тарифов на платные услуги (работы), предоставляемые (выполняемые) муниципальными предприятиями и учреждениями сельского поселения Выкатной</w:t>
      </w:r>
    </w:p>
    <w:p w:rsidR="00CE794D" w:rsidRPr="00EA11B2" w:rsidRDefault="00CE794D" w:rsidP="00CE794D">
      <w:pPr>
        <w:widowControl w:val="0"/>
        <w:autoSpaceDE w:val="0"/>
        <w:autoSpaceDN w:val="0"/>
        <w:adjustRightInd w:val="0"/>
        <w:spacing w:after="0" w:line="240" w:lineRule="auto"/>
        <w:ind w:right="5244"/>
        <w:jc w:val="both"/>
        <w:rPr>
          <w:rFonts w:ascii="Times New Roman" w:hAnsi="Times New Roman"/>
          <w:bCs/>
          <w:sz w:val="28"/>
          <w:szCs w:val="28"/>
        </w:rPr>
      </w:pPr>
    </w:p>
    <w:p w:rsidR="00CE794D" w:rsidRDefault="00CE794D" w:rsidP="003E31FC">
      <w:pPr>
        <w:spacing w:after="0" w:line="240" w:lineRule="auto"/>
        <w:jc w:val="both"/>
        <w:rPr>
          <w:rFonts w:ascii="Times New Roman" w:hAnsi="Times New Roman"/>
          <w:sz w:val="28"/>
          <w:szCs w:val="28"/>
        </w:rPr>
      </w:pPr>
    </w:p>
    <w:p w:rsidR="00CE794D" w:rsidRPr="00CE794D" w:rsidRDefault="00F365D4" w:rsidP="00E80680">
      <w:pPr>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В соответствии с</w:t>
      </w:r>
      <w:r w:rsidR="00CE794D" w:rsidRPr="00035C87">
        <w:rPr>
          <w:rFonts w:ascii="Times New Roman" w:hAnsi="Times New Roman"/>
          <w:sz w:val="28"/>
          <w:szCs w:val="28"/>
        </w:rPr>
        <w:t xml:space="preserve"> </w:t>
      </w:r>
      <w:r w:rsidR="00E80680" w:rsidRPr="00E80680">
        <w:rPr>
          <w:rFonts w:ascii="Times New Roman" w:hAnsi="Times New Roman"/>
          <w:sz w:val="28"/>
          <w:szCs w:val="28"/>
        </w:rPr>
        <w:t xml:space="preserve">Федеральным законом от 06.10.2003 </w:t>
      </w:r>
      <w:r w:rsidR="00E80680">
        <w:rPr>
          <w:rFonts w:ascii="Times New Roman" w:hAnsi="Times New Roman"/>
          <w:sz w:val="28"/>
          <w:szCs w:val="28"/>
        </w:rPr>
        <w:t>№</w:t>
      </w:r>
      <w:r w:rsidR="00E80680" w:rsidRPr="00E80680">
        <w:rPr>
          <w:rFonts w:ascii="Times New Roman" w:hAnsi="Times New Roman"/>
          <w:sz w:val="28"/>
          <w:szCs w:val="28"/>
        </w:rPr>
        <w:t xml:space="preserve"> 131-ФЗ </w:t>
      </w:r>
      <w:r w:rsidR="00E80680">
        <w:rPr>
          <w:rFonts w:ascii="Times New Roman" w:hAnsi="Times New Roman"/>
          <w:sz w:val="28"/>
          <w:szCs w:val="28"/>
        </w:rPr>
        <w:t>«</w:t>
      </w:r>
      <w:r w:rsidR="00E80680" w:rsidRPr="00E80680">
        <w:rPr>
          <w:rFonts w:ascii="Times New Roman" w:hAnsi="Times New Roman"/>
          <w:sz w:val="28"/>
          <w:szCs w:val="28"/>
        </w:rPr>
        <w:t>Об общих принципах организации местного самоуправления в Российской Федерации</w:t>
      </w:r>
      <w:r w:rsidR="00E80680">
        <w:rPr>
          <w:rFonts w:ascii="Times New Roman" w:hAnsi="Times New Roman"/>
          <w:sz w:val="28"/>
          <w:szCs w:val="28"/>
        </w:rPr>
        <w:t>»</w:t>
      </w:r>
      <w:r w:rsidR="00E80680" w:rsidRPr="00E80680">
        <w:rPr>
          <w:rFonts w:ascii="Times New Roman" w:hAnsi="Times New Roman"/>
          <w:sz w:val="28"/>
          <w:szCs w:val="28"/>
        </w:rPr>
        <w:t xml:space="preserve">, пунктом 4 статьи 9.2 Федерального закона от 12.01.1996 </w:t>
      </w:r>
      <w:r w:rsidR="00E80680">
        <w:rPr>
          <w:rFonts w:ascii="Times New Roman" w:hAnsi="Times New Roman"/>
          <w:sz w:val="28"/>
          <w:szCs w:val="28"/>
        </w:rPr>
        <w:t>№</w:t>
      </w:r>
      <w:r w:rsidR="00E80680" w:rsidRPr="00E80680">
        <w:rPr>
          <w:rFonts w:ascii="Times New Roman" w:hAnsi="Times New Roman"/>
          <w:sz w:val="28"/>
          <w:szCs w:val="28"/>
        </w:rPr>
        <w:t xml:space="preserve"> 7-ФЗ </w:t>
      </w:r>
      <w:r w:rsidR="00E80680">
        <w:rPr>
          <w:rFonts w:ascii="Times New Roman" w:hAnsi="Times New Roman"/>
          <w:sz w:val="28"/>
          <w:szCs w:val="28"/>
        </w:rPr>
        <w:t>«</w:t>
      </w:r>
      <w:r w:rsidR="00E80680" w:rsidRPr="00E80680">
        <w:rPr>
          <w:rFonts w:ascii="Times New Roman" w:hAnsi="Times New Roman"/>
          <w:sz w:val="28"/>
          <w:szCs w:val="28"/>
        </w:rPr>
        <w:t>О некоммерческих организациях</w:t>
      </w:r>
      <w:r w:rsidR="00E80680">
        <w:rPr>
          <w:rFonts w:ascii="Times New Roman" w:hAnsi="Times New Roman"/>
          <w:sz w:val="28"/>
          <w:szCs w:val="28"/>
        </w:rPr>
        <w:t>»</w:t>
      </w:r>
      <w:r w:rsidR="00E80680" w:rsidRPr="00E80680">
        <w:rPr>
          <w:rFonts w:ascii="Times New Roman" w:hAnsi="Times New Roman"/>
          <w:sz w:val="28"/>
          <w:szCs w:val="28"/>
        </w:rPr>
        <w:t>:</w:t>
      </w:r>
    </w:p>
    <w:p w:rsidR="00A61365" w:rsidRDefault="00A61365" w:rsidP="00CE794D">
      <w:pPr>
        <w:spacing w:after="0" w:line="240" w:lineRule="auto"/>
        <w:ind w:firstLine="708"/>
        <w:jc w:val="both"/>
        <w:rPr>
          <w:rFonts w:ascii="Times New Roman" w:hAnsi="Times New Roman"/>
          <w:sz w:val="28"/>
          <w:szCs w:val="28"/>
        </w:rPr>
      </w:pPr>
    </w:p>
    <w:p w:rsidR="00CE794D" w:rsidRDefault="00CE794D" w:rsidP="00CE794D">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E80680" w:rsidRPr="00E80680">
        <w:rPr>
          <w:rFonts w:ascii="Times New Roman" w:hAnsi="Times New Roman"/>
          <w:sz w:val="28"/>
          <w:szCs w:val="28"/>
        </w:rPr>
        <w:t>Утвердить методику формирования тарифов на платные услуги (работы), предоставляемые (выполняемые) муниципальными предприятиями и учреждениями сельского поселения Выкатной, согласно приложению.</w:t>
      </w:r>
    </w:p>
    <w:p w:rsidR="00E80680" w:rsidRDefault="00E80680" w:rsidP="00CE794D">
      <w:pPr>
        <w:spacing w:after="0" w:line="240" w:lineRule="auto"/>
        <w:ind w:firstLine="708"/>
        <w:jc w:val="both"/>
        <w:rPr>
          <w:rFonts w:ascii="Times New Roman" w:hAnsi="Times New Roman"/>
          <w:sz w:val="28"/>
          <w:szCs w:val="28"/>
        </w:rPr>
      </w:pPr>
    </w:p>
    <w:p w:rsidR="002D48DB" w:rsidRPr="002D48DB" w:rsidRDefault="00CE794D" w:rsidP="00E80680">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 xml:space="preserve">2. </w:t>
      </w:r>
      <w:r w:rsidR="00E80680">
        <w:rPr>
          <w:rFonts w:ascii="Times New Roman" w:hAnsi="Times New Roman"/>
          <w:sz w:val="28"/>
          <w:szCs w:val="28"/>
        </w:rPr>
        <w:t>П</w:t>
      </w:r>
      <w:r w:rsidR="00E162EA" w:rsidRPr="00E162EA">
        <w:rPr>
          <w:rFonts w:ascii="Times New Roman" w:eastAsia="Times New Roman" w:hAnsi="Times New Roman"/>
          <w:sz w:val="28"/>
          <w:szCs w:val="28"/>
          <w:lang w:eastAsia="ru-RU"/>
        </w:rPr>
        <w:t>остановление вступает в силу после его официального опубликования (обнародования).</w:t>
      </w:r>
    </w:p>
    <w:p w:rsidR="00CE794D" w:rsidRPr="00EA11B2" w:rsidRDefault="00CE794D" w:rsidP="00F365D4">
      <w:pPr>
        <w:spacing w:after="0" w:line="240" w:lineRule="auto"/>
        <w:jc w:val="both"/>
        <w:rPr>
          <w:rFonts w:ascii="Times New Roman" w:eastAsia="Times New Roman" w:hAnsi="Times New Roman"/>
          <w:sz w:val="28"/>
          <w:szCs w:val="28"/>
          <w:lang w:eastAsia="ru-RU"/>
        </w:rPr>
      </w:pPr>
    </w:p>
    <w:p w:rsidR="00CE794D" w:rsidRPr="00EA11B2" w:rsidRDefault="00CE794D" w:rsidP="00F365D4">
      <w:pPr>
        <w:spacing w:after="0" w:line="240" w:lineRule="auto"/>
        <w:jc w:val="both"/>
        <w:rPr>
          <w:rFonts w:ascii="Times New Roman" w:eastAsia="Times New Roman" w:hAnsi="Times New Roman"/>
          <w:sz w:val="28"/>
          <w:szCs w:val="28"/>
          <w:lang w:eastAsia="ru-RU"/>
        </w:rPr>
      </w:pPr>
      <w:bookmarkStart w:id="1" w:name="_GoBack"/>
      <w:bookmarkEnd w:id="1"/>
    </w:p>
    <w:p w:rsidR="00CE794D" w:rsidRPr="00EA11B2" w:rsidRDefault="00CE794D" w:rsidP="00CE794D">
      <w:pPr>
        <w:spacing w:after="0" w:line="240" w:lineRule="auto"/>
        <w:jc w:val="both"/>
        <w:rPr>
          <w:rFonts w:ascii="Times New Roman" w:eastAsia="Times New Roman" w:hAnsi="Times New Roman"/>
          <w:sz w:val="28"/>
          <w:szCs w:val="28"/>
          <w:lang w:eastAsia="ru-RU"/>
        </w:rPr>
      </w:pPr>
    </w:p>
    <w:p w:rsidR="00CE794D" w:rsidRPr="00EA11B2" w:rsidRDefault="00CE794D" w:rsidP="00CE794D">
      <w:pPr>
        <w:spacing w:after="0" w:line="240" w:lineRule="auto"/>
        <w:jc w:val="both"/>
        <w:rPr>
          <w:rFonts w:ascii="Times New Roman" w:eastAsia="Times New Roman" w:hAnsi="Times New Roman"/>
          <w:sz w:val="28"/>
          <w:szCs w:val="28"/>
          <w:lang w:eastAsia="ru-RU"/>
        </w:rPr>
      </w:pPr>
      <w:r w:rsidRPr="00EA11B2">
        <w:rPr>
          <w:rFonts w:ascii="Times New Roman" w:eastAsia="Times New Roman" w:hAnsi="Times New Roman"/>
          <w:sz w:val="28"/>
          <w:szCs w:val="28"/>
          <w:lang w:eastAsia="ru-RU"/>
        </w:rPr>
        <w:t>Глава сельского</w:t>
      </w:r>
    </w:p>
    <w:p w:rsidR="00CE794D" w:rsidRDefault="00CE794D" w:rsidP="00CE794D">
      <w:pPr>
        <w:spacing w:after="0" w:line="240" w:lineRule="auto"/>
        <w:jc w:val="both"/>
        <w:rPr>
          <w:rFonts w:ascii="Times New Roman" w:eastAsia="Times New Roman" w:hAnsi="Times New Roman"/>
          <w:sz w:val="28"/>
          <w:szCs w:val="28"/>
          <w:lang w:eastAsia="ru-RU"/>
        </w:rPr>
      </w:pPr>
      <w:r w:rsidRPr="00EA11B2">
        <w:rPr>
          <w:rFonts w:ascii="Times New Roman" w:eastAsia="Times New Roman" w:hAnsi="Times New Roman"/>
          <w:sz w:val="28"/>
          <w:szCs w:val="28"/>
          <w:lang w:eastAsia="ru-RU"/>
        </w:rPr>
        <w:t xml:space="preserve">поселения Выкатной                                                                  </w:t>
      </w:r>
      <w:r>
        <w:rPr>
          <w:rFonts w:ascii="Times New Roman" w:eastAsia="Times New Roman" w:hAnsi="Times New Roman"/>
          <w:sz w:val="28"/>
          <w:szCs w:val="28"/>
          <w:lang w:eastAsia="ru-RU"/>
        </w:rPr>
        <w:t xml:space="preserve">     </w:t>
      </w:r>
      <w:r w:rsidR="000F1D26">
        <w:rPr>
          <w:rFonts w:ascii="Times New Roman" w:eastAsia="Times New Roman" w:hAnsi="Times New Roman"/>
          <w:sz w:val="28"/>
          <w:szCs w:val="28"/>
          <w:lang w:eastAsia="ru-RU"/>
        </w:rPr>
        <w:t xml:space="preserve"> Н.</w:t>
      </w:r>
      <w:r w:rsidRPr="00EA11B2">
        <w:rPr>
          <w:rFonts w:ascii="Times New Roman" w:eastAsia="Times New Roman" w:hAnsi="Times New Roman"/>
          <w:sz w:val="28"/>
          <w:szCs w:val="28"/>
          <w:lang w:eastAsia="ru-RU"/>
        </w:rPr>
        <w:t>Г. Щепёткин</w:t>
      </w:r>
    </w:p>
    <w:p w:rsidR="00CE794D" w:rsidRDefault="00CE794D" w:rsidP="003E31FC">
      <w:pPr>
        <w:spacing w:after="0" w:line="240" w:lineRule="auto"/>
        <w:jc w:val="both"/>
        <w:rPr>
          <w:rFonts w:ascii="Times New Roman" w:hAnsi="Times New Roman"/>
          <w:sz w:val="28"/>
          <w:szCs w:val="28"/>
        </w:rPr>
      </w:pPr>
    </w:p>
    <w:p w:rsidR="00E80680" w:rsidRDefault="00E80680" w:rsidP="003E31FC">
      <w:pPr>
        <w:spacing w:after="0" w:line="240" w:lineRule="auto"/>
        <w:jc w:val="both"/>
        <w:rPr>
          <w:rFonts w:ascii="Times New Roman" w:hAnsi="Times New Roman"/>
          <w:sz w:val="28"/>
          <w:szCs w:val="28"/>
        </w:rPr>
      </w:pPr>
    </w:p>
    <w:p w:rsidR="00E80680" w:rsidRDefault="00E80680" w:rsidP="003E31FC">
      <w:pPr>
        <w:spacing w:after="0" w:line="240" w:lineRule="auto"/>
        <w:jc w:val="both"/>
        <w:rPr>
          <w:rFonts w:ascii="Times New Roman" w:hAnsi="Times New Roman"/>
          <w:sz w:val="28"/>
          <w:szCs w:val="28"/>
        </w:rPr>
      </w:pPr>
    </w:p>
    <w:p w:rsidR="00E80680" w:rsidRDefault="00E80680" w:rsidP="00E80680">
      <w:pPr>
        <w:spacing w:after="0" w:line="240" w:lineRule="auto"/>
        <w:jc w:val="right"/>
        <w:rPr>
          <w:rFonts w:ascii="Times New Roman" w:hAnsi="Times New Roman"/>
          <w:sz w:val="24"/>
          <w:szCs w:val="24"/>
        </w:rPr>
      </w:pPr>
    </w:p>
    <w:p w:rsidR="00E80680" w:rsidRPr="00E80680" w:rsidRDefault="00E80680" w:rsidP="00E80680">
      <w:pPr>
        <w:spacing w:after="0" w:line="240" w:lineRule="auto"/>
        <w:jc w:val="right"/>
        <w:rPr>
          <w:rFonts w:ascii="Times New Roman" w:hAnsi="Times New Roman"/>
          <w:sz w:val="24"/>
          <w:szCs w:val="24"/>
        </w:rPr>
      </w:pPr>
      <w:r w:rsidRPr="00E80680">
        <w:rPr>
          <w:rFonts w:ascii="Times New Roman" w:hAnsi="Times New Roman"/>
          <w:sz w:val="24"/>
          <w:szCs w:val="24"/>
        </w:rPr>
        <w:lastRenderedPageBreak/>
        <w:t>Приложение</w:t>
      </w:r>
    </w:p>
    <w:p w:rsidR="00E80680" w:rsidRPr="00E80680" w:rsidRDefault="00E80680" w:rsidP="00E80680">
      <w:pPr>
        <w:spacing w:after="0" w:line="240" w:lineRule="auto"/>
        <w:jc w:val="right"/>
        <w:rPr>
          <w:rFonts w:ascii="Times New Roman" w:hAnsi="Times New Roman"/>
          <w:sz w:val="24"/>
          <w:szCs w:val="24"/>
        </w:rPr>
      </w:pPr>
      <w:r w:rsidRPr="00E80680">
        <w:rPr>
          <w:rFonts w:ascii="Times New Roman" w:hAnsi="Times New Roman"/>
          <w:sz w:val="24"/>
          <w:szCs w:val="24"/>
        </w:rPr>
        <w:t>к постановлению администрации</w:t>
      </w:r>
    </w:p>
    <w:p w:rsidR="00E80680" w:rsidRPr="00E80680" w:rsidRDefault="00E80680" w:rsidP="00E80680">
      <w:pPr>
        <w:spacing w:after="0" w:line="240" w:lineRule="auto"/>
        <w:jc w:val="right"/>
        <w:rPr>
          <w:rFonts w:ascii="Times New Roman" w:hAnsi="Times New Roman"/>
          <w:sz w:val="24"/>
          <w:szCs w:val="24"/>
        </w:rPr>
      </w:pPr>
      <w:r w:rsidRPr="00E80680">
        <w:rPr>
          <w:rFonts w:ascii="Times New Roman" w:hAnsi="Times New Roman"/>
          <w:sz w:val="24"/>
          <w:szCs w:val="24"/>
        </w:rPr>
        <w:t>сельского поселения Выкатной</w:t>
      </w:r>
    </w:p>
    <w:p w:rsidR="00E80680" w:rsidRDefault="00E80680" w:rsidP="00E80680">
      <w:pPr>
        <w:spacing w:after="0" w:line="240" w:lineRule="auto"/>
        <w:jc w:val="right"/>
        <w:rPr>
          <w:rFonts w:ascii="Times New Roman" w:hAnsi="Times New Roman"/>
          <w:sz w:val="24"/>
          <w:szCs w:val="24"/>
        </w:rPr>
      </w:pPr>
      <w:r>
        <w:rPr>
          <w:rFonts w:ascii="Times New Roman" w:hAnsi="Times New Roman"/>
          <w:sz w:val="24"/>
          <w:szCs w:val="24"/>
        </w:rPr>
        <w:t>от 04.07.2025 № 73</w:t>
      </w:r>
    </w:p>
    <w:p w:rsidR="00E80680" w:rsidRDefault="00E80680" w:rsidP="00E80680">
      <w:pPr>
        <w:spacing w:after="0" w:line="240" w:lineRule="auto"/>
        <w:jc w:val="both"/>
        <w:rPr>
          <w:rFonts w:ascii="Times New Roman" w:hAnsi="Times New Roman"/>
          <w:sz w:val="24"/>
          <w:szCs w:val="24"/>
        </w:rPr>
      </w:pPr>
    </w:p>
    <w:p w:rsidR="00E80680" w:rsidRPr="002C7416" w:rsidRDefault="00E80680" w:rsidP="00E80680">
      <w:pPr>
        <w:spacing w:after="0" w:line="240" w:lineRule="auto"/>
        <w:jc w:val="center"/>
        <w:rPr>
          <w:rFonts w:ascii="Times New Roman" w:hAnsi="Times New Roman"/>
          <w:b/>
          <w:sz w:val="24"/>
          <w:szCs w:val="24"/>
        </w:rPr>
      </w:pPr>
      <w:r w:rsidRPr="002C7416">
        <w:rPr>
          <w:rFonts w:ascii="Times New Roman" w:hAnsi="Times New Roman"/>
          <w:b/>
          <w:sz w:val="24"/>
          <w:szCs w:val="24"/>
        </w:rPr>
        <w:t>Методика формирования тарифов на платные услуги (работы),</w:t>
      </w:r>
    </w:p>
    <w:p w:rsidR="00E80680" w:rsidRPr="002C7416" w:rsidRDefault="00E80680" w:rsidP="00E80680">
      <w:pPr>
        <w:spacing w:after="0" w:line="240" w:lineRule="auto"/>
        <w:jc w:val="center"/>
        <w:rPr>
          <w:rFonts w:ascii="Times New Roman" w:hAnsi="Times New Roman"/>
          <w:b/>
          <w:sz w:val="24"/>
          <w:szCs w:val="24"/>
        </w:rPr>
      </w:pPr>
      <w:r w:rsidRPr="002C7416">
        <w:rPr>
          <w:rFonts w:ascii="Times New Roman" w:hAnsi="Times New Roman"/>
          <w:b/>
          <w:sz w:val="24"/>
          <w:szCs w:val="24"/>
        </w:rPr>
        <w:t>предоставляемые (выполняемые) муниципальными предприятиями</w:t>
      </w:r>
    </w:p>
    <w:p w:rsidR="00E80680" w:rsidRPr="002C7416" w:rsidRDefault="00E80680" w:rsidP="00E80680">
      <w:pPr>
        <w:spacing w:after="0" w:line="240" w:lineRule="auto"/>
        <w:jc w:val="center"/>
        <w:rPr>
          <w:rFonts w:ascii="Times New Roman" w:hAnsi="Times New Roman"/>
          <w:b/>
          <w:sz w:val="24"/>
          <w:szCs w:val="24"/>
        </w:rPr>
      </w:pPr>
      <w:r w:rsidRPr="002C7416">
        <w:rPr>
          <w:rFonts w:ascii="Times New Roman" w:hAnsi="Times New Roman"/>
          <w:b/>
          <w:sz w:val="24"/>
          <w:szCs w:val="24"/>
        </w:rPr>
        <w:t>и учреждениями сельского поселения Выкатной</w:t>
      </w:r>
    </w:p>
    <w:p w:rsidR="00E80680" w:rsidRPr="00E80680" w:rsidRDefault="00E80680" w:rsidP="00E80680">
      <w:pPr>
        <w:spacing w:after="0" w:line="240" w:lineRule="auto"/>
        <w:jc w:val="both"/>
        <w:rPr>
          <w:rFonts w:ascii="Times New Roman" w:hAnsi="Times New Roman"/>
          <w:sz w:val="24"/>
          <w:szCs w:val="24"/>
        </w:rPr>
      </w:pPr>
    </w:p>
    <w:p w:rsidR="00E80680" w:rsidRPr="002C7416" w:rsidRDefault="00E80680" w:rsidP="002C7416">
      <w:pPr>
        <w:spacing w:after="0" w:line="240" w:lineRule="auto"/>
        <w:jc w:val="center"/>
        <w:rPr>
          <w:rFonts w:ascii="Times New Roman" w:hAnsi="Times New Roman"/>
          <w:b/>
          <w:sz w:val="24"/>
          <w:szCs w:val="24"/>
        </w:rPr>
      </w:pPr>
      <w:r w:rsidRPr="002C7416">
        <w:rPr>
          <w:rFonts w:ascii="Times New Roman" w:hAnsi="Times New Roman"/>
          <w:b/>
          <w:sz w:val="24"/>
          <w:szCs w:val="24"/>
        </w:rPr>
        <w:t>I. Общие положения</w:t>
      </w:r>
    </w:p>
    <w:p w:rsidR="00E80680" w:rsidRDefault="00E80680" w:rsidP="00E80680">
      <w:pPr>
        <w:spacing w:after="0" w:line="240" w:lineRule="auto"/>
        <w:jc w:val="both"/>
        <w:rPr>
          <w:rFonts w:ascii="Times New Roman" w:hAnsi="Times New Roman"/>
          <w:sz w:val="24"/>
          <w:szCs w:val="24"/>
        </w:rPr>
      </w:pPr>
    </w:p>
    <w:p w:rsid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1.1. Методика формирования тарифов на платные услуги (работы), предоставляемые (выполняемые) муниципальными предприятиями и учреждениями сельского поселения Выкатной (далее - Методика), определяет единый порядок формирования стоимости платных услуг, работ, предоставляемых населению и юридическим лицам за плату на территории муниципального образования сельское поселение Выкатной.</w:t>
      </w:r>
    </w:p>
    <w:p w:rsidR="00A746E4" w:rsidRPr="00E80680" w:rsidRDefault="00A746E4" w:rsidP="00E80680">
      <w:pPr>
        <w:spacing w:after="0" w:line="240" w:lineRule="auto"/>
        <w:ind w:firstLine="708"/>
        <w:jc w:val="both"/>
        <w:rPr>
          <w:rFonts w:ascii="Times New Roman" w:hAnsi="Times New Roman"/>
          <w:sz w:val="24"/>
          <w:szCs w:val="24"/>
        </w:rPr>
      </w:pP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1.2. Основными целями введения данной Методики являются:</w:t>
      </w:r>
    </w:p>
    <w:p w:rsidR="00E80680" w:rsidRPr="00E80680" w:rsidRDefault="00E80680" w:rsidP="00E80680">
      <w:pPr>
        <w:spacing w:after="0" w:line="240" w:lineRule="auto"/>
        <w:ind w:firstLine="708"/>
        <w:jc w:val="both"/>
        <w:rPr>
          <w:rFonts w:ascii="Times New Roman" w:hAnsi="Times New Roman"/>
          <w:sz w:val="24"/>
          <w:szCs w:val="24"/>
        </w:rPr>
      </w:pPr>
      <w:r>
        <w:rPr>
          <w:rFonts w:ascii="Times New Roman" w:hAnsi="Times New Roman"/>
          <w:sz w:val="24"/>
          <w:szCs w:val="24"/>
        </w:rPr>
        <w:t>а)</w:t>
      </w:r>
      <w:r w:rsidRPr="00E80680">
        <w:rPr>
          <w:rFonts w:ascii="Times New Roman" w:hAnsi="Times New Roman"/>
          <w:sz w:val="24"/>
          <w:szCs w:val="24"/>
        </w:rPr>
        <w:t xml:space="preserve"> установление единого механизма формирования затрат при расчете тарифов на платные услуги (работы), предоставляемые (выполняемые) муниципальными предприятиями и учреждениями сельского поселения Выкатной;</w:t>
      </w:r>
    </w:p>
    <w:p w:rsidR="00E80680" w:rsidRPr="00E80680" w:rsidRDefault="00E80680" w:rsidP="00E80680">
      <w:pPr>
        <w:spacing w:after="0" w:line="240" w:lineRule="auto"/>
        <w:ind w:firstLine="708"/>
        <w:jc w:val="both"/>
        <w:rPr>
          <w:rFonts w:ascii="Times New Roman" w:hAnsi="Times New Roman"/>
          <w:sz w:val="24"/>
          <w:szCs w:val="24"/>
        </w:rPr>
      </w:pPr>
      <w:r>
        <w:rPr>
          <w:rFonts w:ascii="Times New Roman" w:hAnsi="Times New Roman"/>
          <w:sz w:val="24"/>
          <w:szCs w:val="24"/>
        </w:rPr>
        <w:t>б)</w:t>
      </w:r>
      <w:r w:rsidRPr="00E80680">
        <w:rPr>
          <w:rFonts w:ascii="Times New Roman" w:hAnsi="Times New Roman"/>
          <w:sz w:val="24"/>
          <w:szCs w:val="24"/>
        </w:rPr>
        <w:t xml:space="preserve"> определение рационального уровня тарифов на платные услуги (работы), предоставляемые (выполняемые) муниципальными предприятиями и учреждениями сельского поселения Выкатной с учетом соблюдения баланса интересов между учреждениями и потребителями данных услуг;</w:t>
      </w:r>
    </w:p>
    <w:p w:rsidR="00E80680" w:rsidRDefault="00E80680" w:rsidP="00E80680">
      <w:pPr>
        <w:spacing w:after="0" w:line="240" w:lineRule="auto"/>
        <w:ind w:firstLine="708"/>
        <w:jc w:val="both"/>
        <w:rPr>
          <w:rFonts w:ascii="Times New Roman" w:hAnsi="Times New Roman"/>
          <w:sz w:val="24"/>
          <w:szCs w:val="24"/>
        </w:rPr>
      </w:pPr>
      <w:r>
        <w:rPr>
          <w:rFonts w:ascii="Times New Roman" w:hAnsi="Times New Roman"/>
          <w:sz w:val="24"/>
          <w:szCs w:val="24"/>
        </w:rPr>
        <w:t>в)</w:t>
      </w:r>
      <w:r w:rsidRPr="00E80680">
        <w:rPr>
          <w:rFonts w:ascii="Times New Roman" w:hAnsi="Times New Roman"/>
          <w:sz w:val="24"/>
          <w:szCs w:val="24"/>
        </w:rPr>
        <w:t xml:space="preserve"> обеспечение прозрачности предоставляемых расчетов, повышение ответственности муниципальными предприятиями и учреждениями сельское поселение Выкатной за экономическую обоснованность предоставляемых расчетных материалов.</w:t>
      </w:r>
    </w:p>
    <w:p w:rsidR="00A746E4" w:rsidRPr="00E80680" w:rsidRDefault="00A746E4" w:rsidP="00E80680">
      <w:pPr>
        <w:spacing w:after="0" w:line="240" w:lineRule="auto"/>
        <w:ind w:firstLine="708"/>
        <w:jc w:val="both"/>
        <w:rPr>
          <w:rFonts w:ascii="Times New Roman" w:hAnsi="Times New Roman"/>
          <w:sz w:val="24"/>
          <w:szCs w:val="24"/>
        </w:rPr>
      </w:pPr>
    </w:p>
    <w:p w:rsid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1.3. Формирование всех затрат определяется исходя из фактических, плановых или нормативных затрат по всем статьям расходов, включаемых в себестоимость тарифов на платные услуги (работы).</w:t>
      </w:r>
    </w:p>
    <w:p w:rsidR="00A746E4" w:rsidRPr="00E80680" w:rsidRDefault="00A746E4" w:rsidP="00E80680">
      <w:pPr>
        <w:spacing w:after="0" w:line="240" w:lineRule="auto"/>
        <w:ind w:firstLine="708"/>
        <w:jc w:val="both"/>
        <w:rPr>
          <w:rFonts w:ascii="Times New Roman" w:hAnsi="Times New Roman"/>
          <w:sz w:val="24"/>
          <w:szCs w:val="24"/>
        </w:rPr>
      </w:pPr>
    </w:p>
    <w:p w:rsid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1.4. Действие настоящей Методики распространяется на муниципальные предприятия, муниципальные казенные учреждения, оказывающие услуги, выполняющие работы по приносящей доход деятельности, если иное не предусмотрено федеральными законами, а также автономные и бюджетные учреждения, оказывающие услуги, выполняющие работы, относящиеся к основным видам деятельности в пределах установленного муниципального задания или сверх установленного муниципального задания, а также в случаях, определенных федеральными законами, на платной основе.</w:t>
      </w:r>
    </w:p>
    <w:p w:rsidR="00A746E4" w:rsidRPr="00E80680" w:rsidRDefault="00A746E4" w:rsidP="00E80680">
      <w:pPr>
        <w:spacing w:after="0" w:line="240" w:lineRule="auto"/>
        <w:ind w:firstLine="708"/>
        <w:jc w:val="both"/>
        <w:rPr>
          <w:rFonts w:ascii="Times New Roman" w:hAnsi="Times New Roman"/>
          <w:sz w:val="24"/>
          <w:szCs w:val="24"/>
        </w:rPr>
      </w:pP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1.5. Муниципальные предприятия и учреждения, оказывающие платные услуги (работы), обязаны своевременно и в доступном месте предоставлять гражданам и юридическим лицам необходимую и достоверную информацию о перечне платных услуг и их стоимости.</w:t>
      </w:r>
    </w:p>
    <w:p w:rsidR="00E80680" w:rsidRPr="00E80680" w:rsidRDefault="00E80680" w:rsidP="00E80680">
      <w:pPr>
        <w:spacing w:after="0" w:line="240" w:lineRule="auto"/>
        <w:jc w:val="both"/>
        <w:rPr>
          <w:rFonts w:ascii="Times New Roman" w:hAnsi="Times New Roman"/>
          <w:sz w:val="24"/>
          <w:szCs w:val="24"/>
        </w:rPr>
      </w:pPr>
    </w:p>
    <w:p w:rsidR="00E80680" w:rsidRPr="002C7416" w:rsidRDefault="00E80680" w:rsidP="00E80680">
      <w:pPr>
        <w:spacing w:after="0" w:line="240" w:lineRule="auto"/>
        <w:jc w:val="center"/>
        <w:rPr>
          <w:rFonts w:ascii="Times New Roman" w:hAnsi="Times New Roman"/>
          <w:b/>
          <w:sz w:val="24"/>
          <w:szCs w:val="24"/>
        </w:rPr>
      </w:pPr>
      <w:r w:rsidRPr="002C7416">
        <w:rPr>
          <w:rFonts w:ascii="Times New Roman" w:hAnsi="Times New Roman"/>
          <w:b/>
          <w:sz w:val="24"/>
          <w:szCs w:val="24"/>
        </w:rPr>
        <w:t>II. Основные положения по формированию стоимости платных услуг, работ</w:t>
      </w:r>
    </w:p>
    <w:p w:rsidR="00E80680" w:rsidRDefault="00E80680" w:rsidP="00E80680">
      <w:pPr>
        <w:spacing w:after="0" w:line="240" w:lineRule="auto"/>
        <w:jc w:val="both"/>
        <w:rPr>
          <w:rFonts w:ascii="Times New Roman" w:hAnsi="Times New Roman"/>
          <w:sz w:val="24"/>
          <w:szCs w:val="24"/>
        </w:rPr>
      </w:pP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2.1. Расходы, включаемые в стоимость платных услуг (работ), определяются с учетом оценки их экономической обоснованности и в соответствии с главой 25 Налогового кодекса Российской Федерации, нормативными правовыми актами Российской Федерации, Ханты-Мансийского автономного округа - Югры.</w:t>
      </w:r>
    </w:p>
    <w:p w:rsid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lastRenderedPageBreak/>
        <w:t>2.2. Стоимость на конкретную платную услугу (работу) не может быть меньше себестоимости этой платной услуги (работы).</w:t>
      </w:r>
    </w:p>
    <w:p w:rsidR="00A746E4" w:rsidRPr="00E80680" w:rsidRDefault="00A746E4" w:rsidP="00E80680">
      <w:pPr>
        <w:spacing w:after="0" w:line="240" w:lineRule="auto"/>
        <w:ind w:firstLine="708"/>
        <w:jc w:val="both"/>
        <w:rPr>
          <w:rFonts w:ascii="Times New Roman" w:hAnsi="Times New Roman"/>
          <w:sz w:val="24"/>
          <w:szCs w:val="24"/>
        </w:rPr>
      </w:pPr>
    </w:p>
    <w:p w:rsidR="002C7416"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2.3. Расчет стоимости платных услуг (работ) складывается из:</w:t>
      </w: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 прямых затрат - затрат, непосредственно связанных с оказанием платной услуги (работы);</w:t>
      </w: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 накладных затрат - затрат, непосредственно не связанных с оказанием платной услуги (работы), но необходимых для обеспечения деятельности предприятия, учреждения в целом и не потребляемых непосредственно в процессе оказания платной услуги (работы);</w:t>
      </w:r>
    </w:p>
    <w:p w:rsid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 величины прибыли, необходимой для обеспечения предприятий и учреждений собственными средствами на развитие и финансирование обоснованных расходов за счет прибыли. При этом уровень рентабельности, включаемый в расчет стоимости тарифов, не должен превышать предельный размер, установленный Правительством Ханты-Мансийского автономного округа - Югры.</w:t>
      </w:r>
    </w:p>
    <w:p w:rsidR="00A746E4" w:rsidRPr="00E80680" w:rsidRDefault="00A746E4" w:rsidP="00E80680">
      <w:pPr>
        <w:spacing w:after="0" w:line="240" w:lineRule="auto"/>
        <w:ind w:firstLine="708"/>
        <w:jc w:val="both"/>
        <w:rPr>
          <w:rFonts w:ascii="Times New Roman" w:hAnsi="Times New Roman"/>
          <w:sz w:val="24"/>
          <w:szCs w:val="24"/>
        </w:rPr>
      </w:pPr>
    </w:p>
    <w:p w:rsidR="00E80680" w:rsidRPr="00E80680" w:rsidRDefault="00E80680" w:rsidP="00E80680">
      <w:pPr>
        <w:spacing w:after="0" w:line="240" w:lineRule="auto"/>
        <w:ind w:firstLine="708"/>
        <w:jc w:val="both"/>
        <w:rPr>
          <w:rFonts w:ascii="Times New Roman" w:hAnsi="Times New Roman"/>
          <w:sz w:val="24"/>
          <w:szCs w:val="24"/>
        </w:rPr>
      </w:pPr>
      <w:r w:rsidRPr="00E80680">
        <w:rPr>
          <w:rFonts w:ascii="Times New Roman" w:hAnsi="Times New Roman"/>
          <w:sz w:val="24"/>
          <w:szCs w:val="24"/>
        </w:rPr>
        <w:t>2.4. К прямым затратам относятся:</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затраты на основной персонал, непосредственно участвующий в процессе оказания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материальные запасы, полностью потребляемые в процессе оказания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затраты на амортизацию оборудования, используемого в процессе оказания платной услуги (работы);</w:t>
      </w:r>
    </w:p>
    <w:p w:rsid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прочие затраты, отражающие специфику оказания платной услуги (работы), при их наличии.</w:t>
      </w:r>
    </w:p>
    <w:p w:rsidR="00A746E4" w:rsidRPr="00E80680" w:rsidRDefault="00A746E4" w:rsidP="002C7416">
      <w:pPr>
        <w:spacing w:after="0" w:line="240" w:lineRule="auto"/>
        <w:ind w:firstLine="708"/>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2.5. К накладным затратам относятся:</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затраты на административно-управленческий персонал предприятий, учреждений, не участвующий непосредственно в процессе оказания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хозяйственные затраты - приобретение материальных запасов, оплата услуг связи, транспортных и коммунальных услуг, обслуживание, ремонт объектов (далее - затраты общехозяйственного назначения);</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затраты на амортизацию зданий, сооружений и других основных фондов, непосредственно не связанных с оказанием платной услуги;</w:t>
      </w:r>
    </w:p>
    <w:p w:rsid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прочие расходы, отражающие отраслевую специфику муниципального предприятия, учреждения, непосредственно не связанные с оказанием услуг.</w:t>
      </w:r>
    </w:p>
    <w:p w:rsidR="00A746E4" w:rsidRPr="00E80680" w:rsidRDefault="00A746E4" w:rsidP="002C7416">
      <w:pPr>
        <w:spacing w:after="0" w:line="240" w:lineRule="auto"/>
        <w:ind w:firstLine="708"/>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2.6. В основе расчета затрат на оказание платной услуги (работы) лежит прямой учет всех элементов затрат.</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 + З + А + З +П, где:</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усл</w:t>
      </w:r>
      <w:proofErr w:type="spellEnd"/>
      <w:r w:rsidRPr="00E80680">
        <w:rPr>
          <w:rFonts w:ascii="Times New Roman" w:hAnsi="Times New Roman"/>
          <w:sz w:val="24"/>
          <w:szCs w:val="24"/>
        </w:rPr>
        <w:t xml:space="preserve"> оп </w:t>
      </w:r>
      <w:proofErr w:type="spellStart"/>
      <w:r w:rsidRPr="00E80680">
        <w:rPr>
          <w:rFonts w:ascii="Times New Roman" w:hAnsi="Times New Roman"/>
          <w:sz w:val="24"/>
          <w:szCs w:val="24"/>
        </w:rPr>
        <w:t>мз</w:t>
      </w:r>
      <w:proofErr w:type="spellEnd"/>
      <w:r w:rsidRPr="00E80680">
        <w:rPr>
          <w:rFonts w:ascii="Times New Roman" w:hAnsi="Times New Roman"/>
          <w:sz w:val="24"/>
          <w:szCs w:val="24"/>
        </w:rPr>
        <w:t xml:space="preserve"> </w:t>
      </w:r>
      <w:proofErr w:type="spellStart"/>
      <w:r w:rsidRPr="00E80680">
        <w:rPr>
          <w:rFonts w:ascii="Times New Roman" w:hAnsi="Times New Roman"/>
          <w:sz w:val="24"/>
          <w:szCs w:val="24"/>
        </w:rPr>
        <w:t>усл</w:t>
      </w:r>
      <w:proofErr w:type="spellEnd"/>
      <w:r w:rsidRPr="00E80680">
        <w:rPr>
          <w:rFonts w:ascii="Times New Roman" w:hAnsi="Times New Roman"/>
          <w:sz w:val="24"/>
          <w:szCs w:val="24"/>
        </w:rPr>
        <w:t xml:space="preserve"> н</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оказание j единицы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усл</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основной персонал, непосредственно принимающий</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оп</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участие в оказании j единицы платной услуги (работы);</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приобретение материальных запасов, потребляемых</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мз</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в процессе оказания j единицы платной услуги (работы);</w:t>
      </w:r>
    </w:p>
    <w:p w:rsidR="002C7416" w:rsidRPr="00E80680" w:rsidRDefault="002C7416" w:rsidP="002C7416">
      <w:pPr>
        <w:spacing w:after="0" w:line="240" w:lineRule="auto"/>
        <w:ind w:firstLine="708"/>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А - сумма начисленной амортизации оборудования, используемого</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усл</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при оказании j единицы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накладные затраты, относимые на стоимость j единицы платной</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н</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услуги (работы);</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П - расчетная прибыль.</w:t>
      </w:r>
    </w:p>
    <w:p w:rsidR="00E80680" w:rsidRPr="00E80680" w:rsidRDefault="00E80680" w:rsidP="00E80680">
      <w:pPr>
        <w:spacing w:after="0" w:line="240" w:lineRule="auto"/>
        <w:jc w:val="both"/>
        <w:rPr>
          <w:rFonts w:ascii="Times New Roman" w:hAnsi="Times New Roman"/>
          <w:sz w:val="24"/>
          <w:szCs w:val="24"/>
        </w:rPr>
      </w:pPr>
    </w:p>
    <w:p w:rsidR="00E80680" w:rsidRPr="002C7416" w:rsidRDefault="00E80680" w:rsidP="002C7416">
      <w:pPr>
        <w:spacing w:after="0" w:line="240" w:lineRule="auto"/>
        <w:jc w:val="center"/>
        <w:rPr>
          <w:rFonts w:ascii="Times New Roman" w:hAnsi="Times New Roman"/>
          <w:b/>
          <w:sz w:val="24"/>
          <w:szCs w:val="24"/>
        </w:rPr>
      </w:pPr>
      <w:r w:rsidRPr="002C7416">
        <w:rPr>
          <w:rFonts w:ascii="Times New Roman" w:hAnsi="Times New Roman"/>
          <w:b/>
          <w:sz w:val="24"/>
          <w:szCs w:val="24"/>
        </w:rPr>
        <w:t>III. Расчет прямых затрат</w:t>
      </w:r>
    </w:p>
    <w:p w:rsidR="002C7416" w:rsidRDefault="002C7416"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3.1. Затраты на основной персонал, непосредственно участвующий в процессе оказания платной услуги (работы) включают в себя:</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затраты на оплату труда и начисления на выплаты по оплате труда основного персонала;</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суммы вознаграждения сотрудников, привлекаемых по гражданско-правовым договорам.</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Затраты на оплату труда и обязательные страховые взносы по основному персоналу рассчитываются как произведение стоимости единицы времени оказания платной услуги (например, человеко-дня, человеко-часа) на количество единиц времени, необходимое для оказания платной услуги. Расчет проводится отдельно по каждому работнику учреждения, исполнителю по гражданско-правовому договору, участвующих в предоставлении соответствующей платной услуги (работы), и определяется по формуле:</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 + З, при этом</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xml:space="preserve">оп фот </w:t>
      </w:r>
      <w:proofErr w:type="spellStart"/>
      <w:r w:rsidRPr="00E80680">
        <w:rPr>
          <w:rFonts w:ascii="Times New Roman" w:hAnsi="Times New Roman"/>
          <w:sz w:val="24"/>
          <w:szCs w:val="24"/>
        </w:rPr>
        <w:t>вз</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SUM (ФОТ x Т)</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 xml:space="preserve">фот ч </w:t>
      </w:r>
      <w:proofErr w:type="spellStart"/>
      <w:r w:rsidRPr="00E80680">
        <w:rPr>
          <w:rFonts w:ascii="Times New Roman" w:hAnsi="Times New Roman"/>
          <w:sz w:val="24"/>
          <w:szCs w:val="24"/>
        </w:rPr>
        <w:t>усл</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SUM (ВЗ x Т), где:</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вз</w:t>
      </w:r>
      <w:proofErr w:type="spellEnd"/>
      <w:r w:rsidRPr="00E80680">
        <w:rPr>
          <w:rFonts w:ascii="Times New Roman" w:hAnsi="Times New Roman"/>
          <w:sz w:val="24"/>
          <w:szCs w:val="24"/>
        </w:rPr>
        <w:t xml:space="preserve"> ч </w:t>
      </w:r>
      <w:proofErr w:type="spellStart"/>
      <w:r w:rsidRPr="00E80680">
        <w:rPr>
          <w:rFonts w:ascii="Times New Roman" w:hAnsi="Times New Roman"/>
          <w:sz w:val="24"/>
          <w:szCs w:val="24"/>
        </w:rPr>
        <w:t>усл</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основной персонал;</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оп</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фонд оплаты труда основного персонала;</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фот</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 - затраты на обязательные страховые взносы по основному персоналу;</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вз</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Т - норма времени на оказание услуги (выполнение работы),</w:t>
      </w:r>
    </w:p>
    <w:p w:rsidR="00E80680" w:rsidRPr="00E80680" w:rsidRDefault="00E80680" w:rsidP="002C7416">
      <w:pPr>
        <w:spacing w:after="0" w:line="240" w:lineRule="auto"/>
        <w:ind w:firstLine="708"/>
        <w:jc w:val="both"/>
        <w:rPr>
          <w:rFonts w:ascii="Times New Roman" w:hAnsi="Times New Roman"/>
          <w:sz w:val="24"/>
          <w:szCs w:val="24"/>
        </w:rPr>
      </w:pPr>
      <w:proofErr w:type="spellStart"/>
      <w:r w:rsidRPr="00E80680">
        <w:rPr>
          <w:rFonts w:ascii="Times New Roman" w:hAnsi="Times New Roman"/>
          <w:sz w:val="24"/>
          <w:szCs w:val="24"/>
        </w:rPr>
        <w:t>усл</w:t>
      </w:r>
      <w:proofErr w:type="spellEnd"/>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затрачиваемого основным персоналом на оказание услуги (выполнение работы);</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lastRenderedPageBreak/>
        <w:t>ФОТ - фонд оплаты труда основного персонала на единицу времени</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ч</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оказания платной услуги (работы);</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ВЗ - обязательные страховые взносы по основному персоналу на единицу</w:t>
      </w: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ч</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времени оказания платной услуги (работы).</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ind w:firstLine="708"/>
        <w:jc w:val="both"/>
        <w:rPr>
          <w:rFonts w:ascii="Times New Roman" w:hAnsi="Times New Roman"/>
          <w:sz w:val="24"/>
          <w:szCs w:val="24"/>
        </w:rPr>
      </w:pPr>
      <w:r w:rsidRPr="00E80680">
        <w:rPr>
          <w:rFonts w:ascii="Times New Roman" w:hAnsi="Times New Roman"/>
          <w:sz w:val="24"/>
          <w:szCs w:val="24"/>
        </w:rPr>
        <w:t>Форма расчета затрат на оплату труда основного персонала приводится в таблице 1.</w:t>
      </w:r>
    </w:p>
    <w:p w:rsidR="00E80680" w:rsidRPr="00E80680" w:rsidRDefault="00E80680" w:rsidP="00E80680">
      <w:pPr>
        <w:spacing w:after="0" w:line="240" w:lineRule="auto"/>
        <w:jc w:val="both"/>
        <w:rPr>
          <w:rFonts w:ascii="Times New Roman" w:hAnsi="Times New Roman"/>
          <w:sz w:val="24"/>
          <w:szCs w:val="24"/>
        </w:rPr>
      </w:pPr>
    </w:p>
    <w:p w:rsidR="00E80680" w:rsidRPr="00E80680" w:rsidRDefault="00E80680" w:rsidP="002C7416">
      <w:pPr>
        <w:spacing w:after="0" w:line="240" w:lineRule="auto"/>
        <w:jc w:val="right"/>
        <w:rPr>
          <w:rFonts w:ascii="Times New Roman" w:hAnsi="Times New Roman"/>
          <w:sz w:val="24"/>
          <w:szCs w:val="24"/>
        </w:rPr>
      </w:pPr>
      <w:r w:rsidRPr="00E80680">
        <w:rPr>
          <w:rFonts w:ascii="Times New Roman" w:hAnsi="Times New Roman"/>
          <w:sz w:val="24"/>
          <w:szCs w:val="24"/>
        </w:rPr>
        <w:t>Таблица 1</w:t>
      </w:r>
    </w:p>
    <w:p w:rsidR="00E80680" w:rsidRPr="00E80680" w:rsidRDefault="00E80680" w:rsidP="00E80680">
      <w:pPr>
        <w:spacing w:after="0" w:line="240" w:lineRule="auto"/>
        <w:jc w:val="both"/>
        <w:rPr>
          <w:rFonts w:ascii="Times New Roman" w:hAnsi="Times New Roman"/>
          <w:sz w:val="24"/>
          <w:szCs w:val="24"/>
        </w:rPr>
      </w:pPr>
    </w:p>
    <w:p w:rsidR="002C7416" w:rsidRDefault="00E80680" w:rsidP="002C7416">
      <w:pPr>
        <w:spacing w:after="0" w:line="240" w:lineRule="auto"/>
        <w:jc w:val="center"/>
        <w:rPr>
          <w:rFonts w:ascii="Times New Roman" w:hAnsi="Times New Roman"/>
          <w:b/>
          <w:sz w:val="24"/>
          <w:szCs w:val="24"/>
        </w:rPr>
      </w:pPr>
      <w:r w:rsidRPr="002C7416">
        <w:rPr>
          <w:rFonts w:ascii="Times New Roman" w:hAnsi="Times New Roman"/>
          <w:b/>
          <w:sz w:val="24"/>
          <w:szCs w:val="24"/>
        </w:rPr>
        <w:t>Расчет фонда оплаты труда и обязательных страховых взносов основного персонала, непосредственно участвующего в процессе оказания платной услуги</w:t>
      </w:r>
    </w:p>
    <w:p w:rsidR="00E80680" w:rsidRPr="002C7416" w:rsidRDefault="00E80680" w:rsidP="002C7416">
      <w:pPr>
        <w:spacing w:after="0" w:line="240" w:lineRule="auto"/>
        <w:jc w:val="center"/>
        <w:rPr>
          <w:rFonts w:ascii="Times New Roman" w:hAnsi="Times New Roman"/>
          <w:b/>
          <w:sz w:val="24"/>
          <w:szCs w:val="24"/>
        </w:rPr>
      </w:pPr>
      <w:r w:rsidRPr="002C7416">
        <w:rPr>
          <w:rFonts w:ascii="Times New Roman" w:hAnsi="Times New Roman"/>
          <w:b/>
          <w:sz w:val="24"/>
          <w:szCs w:val="24"/>
        </w:rPr>
        <w:t>(выполнения работы)</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____________________________________________________</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(наименование услуги, работы)</w:t>
      </w:r>
    </w:p>
    <w:p w:rsidR="00973B1E" w:rsidRPr="00973B1E" w:rsidRDefault="00973B1E" w:rsidP="00316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525"/>
        <w:gridCol w:w="1155"/>
        <w:gridCol w:w="1695"/>
        <w:gridCol w:w="1170"/>
        <w:gridCol w:w="1080"/>
        <w:gridCol w:w="1200"/>
        <w:gridCol w:w="975"/>
        <w:gridCol w:w="1500"/>
      </w:tblGrid>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п/п</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Должность</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Месячная</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заработная</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плата (с учетом единовременной выплаты при предоставлении отпуска),</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руб.</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Месячный фонд</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рабочего</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времен,</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час.</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Норма</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времени</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на</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оказание</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услуги, работы</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мин.</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Затраты</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на фонд</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оплаты</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труда,</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руб. (гр.</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3 / гр. 4</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x гр. 5)</w:t>
            </w: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Размер</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spellStart"/>
            <w:r w:rsidRPr="00973B1E">
              <w:rPr>
                <w:rFonts w:ascii="Times New Roman" w:eastAsia="Times New Roman" w:hAnsi="Times New Roman"/>
                <w:sz w:val="20"/>
                <w:szCs w:val="20"/>
                <w:lang w:eastAsia="ru-RU"/>
              </w:rPr>
              <w:t>отчис</w:t>
            </w:r>
            <w:proofErr w:type="spellEnd"/>
            <w:r w:rsidRPr="00973B1E">
              <w:rPr>
                <w:rFonts w:ascii="Times New Roman" w:eastAsia="Times New Roman" w:hAnsi="Times New Roman"/>
                <w:sz w:val="20"/>
                <w:szCs w:val="20"/>
                <w:lang w:eastAsia="ru-RU"/>
              </w:rPr>
              <w:t>-</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spellStart"/>
            <w:r w:rsidRPr="00973B1E">
              <w:rPr>
                <w:rFonts w:ascii="Times New Roman" w:eastAsia="Times New Roman" w:hAnsi="Times New Roman"/>
                <w:sz w:val="20"/>
                <w:szCs w:val="20"/>
                <w:lang w:eastAsia="ru-RU"/>
              </w:rPr>
              <w:t>лений</w:t>
            </w:r>
            <w:proofErr w:type="spellEnd"/>
            <w:r w:rsidRPr="00973B1E">
              <w:rPr>
                <w:rFonts w:ascii="Times New Roman" w:eastAsia="Times New Roman" w:hAnsi="Times New Roman"/>
                <w:sz w:val="20"/>
                <w:szCs w:val="20"/>
                <w:lang w:eastAsia="ru-RU"/>
              </w:rPr>
              <w:t xml:space="preserve"> в</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spellStart"/>
            <w:r w:rsidRPr="00973B1E">
              <w:rPr>
                <w:rFonts w:ascii="Times New Roman" w:eastAsia="Times New Roman" w:hAnsi="Times New Roman"/>
                <w:sz w:val="20"/>
                <w:szCs w:val="20"/>
                <w:lang w:eastAsia="ru-RU"/>
              </w:rPr>
              <w:t>стра</w:t>
            </w:r>
            <w:proofErr w:type="spellEnd"/>
            <w:r w:rsidRPr="00973B1E">
              <w:rPr>
                <w:rFonts w:ascii="Times New Roman" w:eastAsia="Times New Roman" w:hAnsi="Times New Roman"/>
                <w:sz w:val="20"/>
                <w:szCs w:val="20"/>
                <w:lang w:eastAsia="ru-RU"/>
              </w:rPr>
              <w:t>-</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spellStart"/>
            <w:r w:rsidRPr="00973B1E">
              <w:rPr>
                <w:rFonts w:ascii="Times New Roman" w:eastAsia="Times New Roman" w:hAnsi="Times New Roman"/>
                <w:sz w:val="20"/>
                <w:szCs w:val="20"/>
                <w:lang w:eastAsia="ru-RU"/>
              </w:rPr>
              <w:t>ховые</w:t>
            </w:r>
            <w:proofErr w:type="spellEnd"/>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фонды,</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Затраты на</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обязательные</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страховые</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взносы, руб.</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(гр. 6 x гр.</w:t>
            </w:r>
          </w:p>
          <w:p w:rsidR="00973B1E" w:rsidRPr="00973B1E" w:rsidRDefault="00973B1E"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7 / 100%)</w:t>
            </w:r>
          </w:p>
        </w:tc>
      </w:tr>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1</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2</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3</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4</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6</w:t>
            </w: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7</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8</w:t>
            </w:r>
          </w:p>
        </w:tc>
      </w:tr>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1.</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2.</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973B1E" w:rsidRPr="00973B1E" w:rsidTr="00CC5C88">
        <w:tblPrEx>
          <w:tblCellMar>
            <w:top w:w="0" w:type="dxa"/>
            <w:bottom w:w="0" w:type="dxa"/>
          </w:tblCellMar>
        </w:tblPrEx>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Итого</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x</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x</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x</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73B1E">
              <w:rPr>
                <w:rFonts w:ascii="Times New Roman" w:eastAsia="Times New Roman" w:hAnsi="Times New Roman"/>
                <w:sz w:val="20"/>
                <w:szCs w:val="20"/>
                <w:lang w:eastAsia="ru-RU"/>
              </w:rPr>
              <w:t>x</w:t>
            </w:r>
          </w:p>
        </w:tc>
        <w:tc>
          <w:tcPr>
            <w:tcW w:w="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3B1E" w:rsidRPr="00973B1E" w:rsidRDefault="00973B1E" w:rsidP="00973B1E">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bl>
    <w:p w:rsidR="00973B1E" w:rsidRPr="00973B1E" w:rsidRDefault="00973B1E" w:rsidP="00973B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3.2. материальные запасы, полностью потребляемые в процессе оказания платной услуги (работы), включают в себя, в зависимости от отраслевой специфики:</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 затраты на сырьё;</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 затраты на мягкий инвентарь;</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 затраты на приобретение расходных материалов для оргтехники;</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 затраты на другие материальные запасы.</w:t>
      </w:r>
    </w:p>
    <w:p w:rsidR="00973B1E" w:rsidRP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Расчет материальных затрат производится исходя из цен их приобретения (без учета налога на добавленную стоимость) и объемов, расходуемых на единицу услуги в соответствии с утвержденными нормативами. Расчет расходов на материальные затраты производится с применением цен, принятых на основании заключенных договоров с поставщиками.</w:t>
      </w:r>
    </w:p>
    <w:p w:rsidR="00973B1E" w:rsidRDefault="00973B1E"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3B1E">
        <w:rPr>
          <w:rFonts w:ascii="Times New Roman" w:eastAsia="Times New Roman" w:hAnsi="Times New Roman"/>
          <w:sz w:val="24"/>
          <w:szCs w:val="24"/>
          <w:lang w:eastAsia="ru-RU"/>
        </w:rPr>
        <w:t>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работы. Затраты на приобретение материальных запасов определяются по формуле:</w:t>
      </w:r>
    </w:p>
    <w:p w:rsidR="00316CA1" w:rsidRPr="00973B1E" w:rsidRDefault="00316CA1" w:rsidP="00973B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SUM (МЗ x Ц), где:</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316CA1">
        <w:rPr>
          <w:rFonts w:ascii="Times New Roman" w:eastAsia="Times New Roman" w:hAnsi="Times New Roman"/>
          <w:sz w:val="24"/>
          <w:szCs w:val="24"/>
          <w:lang w:eastAsia="ru-RU"/>
        </w:rPr>
        <w:lastRenderedPageBreak/>
        <w:t>мз</w:t>
      </w:r>
      <w:proofErr w:type="spellEnd"/>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затраты на материальные запасы и услуги, потребляемые в процессе</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316CA1">
        <w:rPr>
          <w:rFonts w:ascii="Times New Roman" w:eastAsia="Times New Roman" w:hAnsi="Times New Roman"/>
          <w:sz w:val="24"/>
          <w:szCs w:val="24"/>
          <w:lang w:eastAsia="ru-RU"/>
        </w:rPr>
        <w:t>мз</w:t>
      </w:r>
      <w:proofErr w:type="spellEnd"/>
    </w:p>
    <w:p w:rsid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оказания платной услуги (работы);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МЗ - количество материальных запасов и услуг определенного вида,</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потребляемых в процессе оказания платной услуги (работы);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Ц - цена приобретаемых материальных запасов и услуг.</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Расчет затрат на материальные запасы и услуги, непосредственно потребляемые в процессе оказания платной услуги (работы) производится по форме согласно таблице 2.</w:t>
      </w:r>
    </w:p>
    <w:p w:rsidR="00973B1E" w:rsidRDefault="00973B1E" w:rsidP="00973B1E">
      <w:pPr>
        <w:spacing w:after="0" w:line="240" w:lineRule="auto"/>
        <w:jc w:val="both"/>
        <w:rPr>
          <w:rFonts w:ascii="Times New Roman" w:hAnsi="Times New Roman"/>
          <w:sz w:val="24"/>
          <w:szCs w:val="24"/>
        </w:rPr>
      </w:pPr>
    </w:p>
    <w:p w:rsidR="00316CA1" w:rsidRPr="00316CA1" w:rsidRDefault="00316CA1" w:rsidP="00316CA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Таблица 2</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b/>
          <w:bCs/>
          <w:color w:val="2B4279"/>
          <w:sz w:val="24"/>
          <w:szCs w:val="24"/>
          <w:lang w:eastAsia="ru-RU"/>
        </w:rPr>
      </w:pPr>
    </w:p>
    <w:p w:rsidR="00316CA1" w:rsidRPr="00316CA1" w:rsidRDefault="00316CA1" w:rsidP="00316CA1">
      <w:pPr>
        <w:widowControl w:val="0"/>
        <w:autoSpaceDE w:val="0"/>
        <w:autoSpaceDN w:val="0"/>
        <w:adjustRightInd w:val="0"/>
        <w:spacing w:after="0" w:line="240" w:lineRule="auto"/>
        <w:jc w:val="center"/>
        <w:outlineLvl w:val="3"/>
        <w:rPr>
          <w:rFonts w:ascii="Times New Roman" w:eastAsia="Times New Roman" w:hAnsi="Times New Roman"/>
          <w:b/>
          <w:bCs/>
          <w:sz w:val="24"/>
          <w:szCs w:val="24"/>
          <w:lang w:eastAsia="ru-RU"/>
        </w:rPr>
      </w:pPr>
      <w:r w:rsidRPr="00316CA1">
        <w:rPr>
          <w:rFonts w:ascii="Times New Roman" w:eastAsia="Times New Roman" w:hAnsi="Times New Roman"/>
          <w:b/>
          <w:bCs/>
          <w:color w:val="2B4279"/>
          <w:sz w:val="24"/>
          <w:szCs w:val="24"/>
          <w:lang w:eastAsia="ru-RU"/>
        </w:rPr>
        <w:t xml:space="preserve"> </w:t>
      </w:r>
      <w:r w:rsidRPr="00316CA1">
        <w:rPr>
          <w:rFonts w:ascii="Times New Roman" w:eastAsia="Times New Roman" w:hAnsi="Times New Roman"/>
          <w:b/>
          <w:bCs/>
          <w:sz w:val="24"/>
          <w:szCs w:val="24"/>
          <w:lang w:eastAsia="ru-RU"/>
        </w:rPr>
        <w:t xml:space="preserve">Расчет затрат на материальные запасы и услуги, непосредственно потребляемые в процессе оказания платной услуги, работы </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____________________________________________________</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платной услуги, работы)</w:t>
      </w:r>
    </w:p>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570"/>
        <w:gridCol w:w="1590"/>
        <w:gridCol w:w="1455"/>
        <w:gridCol w:w="1485"/>
        <w:gridCol w:w="2055"/>
        <w:gridCol w:w="1935"/>
      </w:tblGrid>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п/п</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материальных</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запасов</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Единица</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измерения</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Расход в ед. измерения</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Цена за единицу,</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Всего затрат</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материальных</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запасов, руб.</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(гр. 3 x гр. 4)</w:t>
            </w:r>
          </w:p>
        </w:tc>
      </w:tr>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4 </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5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6 </w:t>
            </w:r>
          </w:p>
        </w:tc>
      </w:tr>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Итого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x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x </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x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3.3. Затраты на амортизацию оборудования, используемого в процессе оказания платной услуги (работы), определяются исходя из балансовой стоимости оборудования, годовой нормы его износа и времени работы оборудования в процессе оказания платной услуги.</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Расчет суммы начисленной амортизации оборудования, используемого при оказании платной услуги, приводится по форме согласно таблице 3.</w:t>
      </w:r>
    </w:p>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Таблица 3</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b/>
          <w:bCs/>
          <w:color w:val="2B4279"/>
          <w:sz w:val="24"/>
          <w:szCs w:val="24"/>
          <w:lang w:eastAsia="ru-RU"/>
        </w:rPr>
      </w:pPr>
    </w:p>
    <w:p w:rsidR="00316CA1" w:rsidRPr="00316CA1" w:rsidRDefault="00316CA1" w:rsidP="00316CA1">
      <w:pPr>
        <w:widowControl w:val="0"/>
        <w:autoSpaceDE w:val="0"/>
        <w:autoSpaceDN w:val="0"/>
        <w:adjustRightInd w:val="0"/>
        <w:spacing w:after="0" w:line="240" w:lineRule="auto"/>
        <w:jc w:val="center"/>
        <w:outlineLvl w:val="3"/>
        <w:rPr>
          <w:rFonts w:ascii="Times New Roman" w:eastAsia="Times New Roman" w:hAnsi="Times New Roman"/>
          <w:b/>
          <w:bCs/>
          <w:sz w:val="24"/>
          <w:szCs w:val="24"/>
          <w:lang w:eastAsia="ru-RU"/>
        </w:rPr>
      </w:pPr>
      <w:r w:rsidRPr="00316CA1">
        <w:rPr>
          <w:rFonts w:ascii="Times New Roman" w:eastAsia="Times New Roman" w:hAnsi="Times New Roman"/>
          <w:b/>
          <w:bCs/>
          <w:sz w:val="24"/>
          <w:szCs w:val="24"/>
          <w:lang w:eastAsia="ru-RU"/>
        </w:rPr>
        <w:t xml:space="preserve"> Расчет суммы начисленной амортизации оборудования </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______________________________________</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платной услуги, работы)</w:t>
      </w:r>
    </w:p>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1740"/>
        <w:gridCol w:w="1350"/>
        <w:gridCol w:w="1320"/>
        <w:gridCol w:w="1425"/>
        <w:gridCol w:w="1590"/>
        <w:gridCol w:w="1590"/>
      </w:tblGrid>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оборудования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Балансовая стоимость</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Годовая норма износа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Годовая норма времени работы оборудования </w:t>
            </w:r>
            <w:r w:rsidRPr="00316CA1">
              <w:rPr>
                <w:rFonts w:ascii="Times New Roman" w:eastAsia="Times New Roman" w:hAnsi="Times New Roman"/>
                <w:sz w:val="20"/>
                <w:szCs w:val="20"/>
                <w:lang w:eastAsia="ru-RU"/>
              </w:rPr>
              <w:lastRenderedPageBreak/>
              <w:t>(час.)</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lastRenderedPageBreak/>
              <w:t xml:space="preserve">Время работы оборудования в процессе оказания платной </w:t>
            </w:r>
            <w:r w:rsidRPr="00316CA1">
              <w:rPr>
                <w:rFonts w:ascii="Times New Roman" w:eastAsia="Times New Roman" w:hAnsi="Times New Roman"/>
                <w:sz w:val="20"/>
                <w:szCs w:val="20"/>
                <w:lang w:eastAsia="ru-RU"/>
              </w:rPr>
              <w:lastRenderedPageBreak/>
              <w:t>услуги (работы)</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lastRenderedPageBreak/>
              <w:t>Сумма начисленной амортизации:</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(6)</w:t>
            </w:r>
            <w:r>
              <w:rPr>
                <w:rFonts w:ascii="Times New Roman" w:eastAsia="Times New Roman" w:hAnsi="Times New Roman"/>
                <w:sz w:val="20"/>
                <w:szCs w:val="20"/>
                <w:lang w:eastAsia="ru-RU"/>
              </w:rPr>
              <w:t xml:space="preserve"> </w:t>
            </w:r>
            <w:r w:rsidRPr="00316CA1">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316CA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316CA1">
              <w:rPr>
                <w:rFonts w:ascii="Times New Roman" w:eastAsia="Times New Roman" w:hAnsi="Times New Roman"/>
                <w:sz w:val="20"/>
                <w:szCs w:val="20"/>
                <w:lang w:eastAsia="ru-RU"/>
              </w:rPr>
              <w:t>х</w:t>
            </w:r>
            <w:r>
              <w:rPr>
                <w:rFonts w:ascii="Times New Roman" w:eastAsia="Times New Roman" w:hAnsi="Times New Roman"/>
                <w:sz w:val="20"/>
                <w:szCs w:val="20"/>
                <w:lang w:eastAsia="ru-RU"/>
              </w:rPr>
              <w:t xml:space="preserve"> </w:t>
            </w:r>
            <w:r w:rsidRPr="00316CA1">
              <w:rPr>
                <w:rFonts w:ascii="Times New Roman" w:eastAsia="Times New Roman" w:hAnsi="Times New Roman"/>
                <w:sz w:val="20"/>
                <w:szCs w:val="20"/>
                <w:lang w:eastAsia="ru-RU"/>
              </w:rPr>
              <w:t>3) /</w:t>
            </w:r>
          </w:p>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lastRenderedPageBreak/>
              <w:t>(4)</w:t>
            </w:r>
            <w:r>
              <w:rPr>
                <w:rFonts w:ascii="Times New Roman" w:eastAsia="Times New Roman" w:hAnsi="Times New Roman"/>
                <w:sz w:val="20"/>
                <w:szCs w:val="20"/>
                <w:lang w:eastAsia="ru-RU"/>
              </w:rPr>
              <w:t xml:space="preserve"> </w:t>
            </w:r>
            <w:r w:rsidRPr="00316CA1">
              <w:rPr>
                <w:rFonts w:ascii="Times New Roman" w:eastAsia="Times New Roman" w:hAnsi="Times New Roman"/>
                <w:sz w:val="20"/>
                <w:szCs w:val="20"/>
                <w:lang w:eastAsia="ru-RU"/>
              </w:rPr>
              <w:t>х</w:t>
            </w:r>
            <w:r>
              <w:rPr>
                <w:rFonts w:ascii="Times New Roman" w:eastAsia="Times New Roman" w:hAnsi="Times New Roman"/>
                <w:sz w:val="20"/>
                <w:szCs w:val="20"/>
                <w:lang w:eastAsia="ru-RU"/>
              </w:rPr>
              <w:t xml:space="preserve"> (5)</w:t>
            </w:r>
          </w:p>
        </w:tc>
      </w:tr>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lastRenderedPageBreak/>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4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6 </w:t>
            </w:r>
          </w:p>
        </w:tc>
      </w:tr>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Итого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x</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x</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x</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х</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bl>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 «</w:t>
      </w:r>
      <w:r w:rsidRPr="00316CA1">
        <w:rPr>
          <w:rFonts w:ascii="Times New Roman" w:eastAsia="Times New Roman" w:hAnsi="Times New Roman"/>
          <w:sz w:val="24"/>
          <w:szCs w:val="24"/>
          <w:lang w:eastAsia="ru-RU"/>
        </w:rPr>
        <w:t>x</w:t>
      </w:r>
      <w:r>
        <w:rPr>
          <w:rFonts w:ascii="Times New Roman" w:eastAsia="Times New Roman" w:hAnsi="Times New Roman"/>
          <w:sz w:val="24"/>
          <w:szCs w:val="24"/>
          <w:lang w:eastAsia="ru-RU"/>
        </w:rPr>
        <w:t>»</w:t>
      </w:r>
      <w:r w:rsidRPr="00316CA1">
        <w:rPr>
          <w:rFonts w:ascii="Times New Roman" w:eastAsia="Times New Roman" w:hAnsi="Times New Roman"/>
          <w:sz w:val="24"/>
          <w:szCs w:val="24"/>
          <w:lang w:eastAsia="ru-RU"/>
        </w:rPr>
        <w:t xml:space="preserve"> - данная графа не заполняется.</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b/>
          <w:bCs/>
          <w:color w:val="2B4279"/>
          <w:sz w:val="24"/>
          <w:szCs w:val="24"/>
          <w:lang w:eastAsia="ru-RU"/>
        </w:rPr>
      </w:pPr>
    </w:p>
    <w:p w:rsidR="00316CA1" w:rsidRPr="00316CA1" w:rsidRDefault="00316CA1" w:rsidP="00316CA1">
      <w:pPr>
        <w:widowControl w:val="0"/>
        <w:autoSpaceDE w:val="0"/>
        <w:autoSpaceDN w:val="0"/>
        <w:adjustRightInd w:val="0"/>
        <w:spacing w:after="0" w:line="240" w:lineRule="auto"/>
        <w:jc w:val="center"/>
        <w:outlineLvl w:val="4"/>
        <w:rPr>
          <w:rFonts w:ascii="Times New Roman" w:eastAsia="Times New Roman" w:hAnsi="Times New Roman"/>
          <w:b/>
          <w:bCs/>
          <w:sz w:val="24"/>
          <w:szCs w:val="24"/>
          <w:lang w:eastAsia="ru-RU"/>
        </w:rPr>
      </w:pPr>
      <w:r w:rsidRPr="00316CA1">
        <w:rPr>
          <w:rFonts w:ascii="Times New Roman" w:eastAsia="Times New Roman" w:hAnsi="Times New Roman"/>
          <w:b/>
          <w:bCs/>
          <w:sz w:val="24"/>
          <w:szCs w:val="24"/>
          <w:lang w:eastAsia="ru-RU"/>
        </w:rPr>
        <w:t xml:space="preserve">IV. Расчет накладных затрат </w:t>
      </w:r>
    </w:p>
    <w:p w:rsid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4.1. Объем накладных затрат относится на стоимость платной услуги (работы) пропорционально затратам на оплату труда основного персонала, непосредственно участвующего в процессе оказания платной услуги (работы):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k x З, где:</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 xml:space="preserve">н </w:t>
      </w:r>
      <w:proofErr w:type="spellStart"/>
      <w:r w:rsidRPr="00316CA1">
        <w:rPr>
          <w:rFonts w:ascii="Times New Roman" w:eastAsia="Times New Roman" w:hAnsi="Times New Roman"/>
          <w:sz w:val="24"/>
          <w:szCs w:val="24"/>
          <w:lang w:eastAsia="ru-RU"/>
        </w:rPr>
        <w:t>н</w:t>
      </w:r>
      <w:proofErr w:type="spellEnd"/>
      <w:r w:rsidRPr="00316CA1">
        <w:rPr>
          <w:rFonts w:ascii="Times New Roman" w:eastAsia="Times New Roman" w:hAnsi="Times New Roman"/>
          <w:sz w:val="24"/>
          <w:szCs w:val="24"/>
          <w:lang w:eastAsia="ru-RU"/>
        </w:rPr>
        <w:t xml:space="preserve"> фот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накладные затраты, относимые на стоимость платной услуги (работы);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н</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затраты на фонд оплаты труда основного персонала j единицы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фот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платной услуги (работы);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k - коэффициент накладных затрат, отражающий нагрузку на единицу</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н</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оплаты труда основного персонала учреждения со стороны накладных затрат.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4.2. Данный коэффициент рассчитывается на основании отчетных данных за предшествующий период и прогнозируемых изменений в плановом периоде:</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k = З / З, при этом</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 xml:space="preserve">н </w:t>
      </w:r>
      <w:proofErr w:type="spellStart"/>
      <w:r w:rsidRPr="00316CA1">
        <w:rPr>
          <w:rFonts w:ascii="Times New Roman" w:eastAsia="Times New Roman" w:hAnsi="Times New Roman"/>
          <w:sz w:val="24"/>
          <w:szCs w:val="24"/>
          <w:lang w:eastAsia="ru-RU"/>
        </w:rPr>
        <w:t>н</w:t>
      </w:r>
      <w:proofErr w:type="spellEnd"/>
      <w:r w:rsidRPr="00316CA1">
        <w:rPr>
          <w:rFonts w:ascii="Times New Roman" w:eastAsia="Times New Roman" w:hAnsi="Times New Roman"/>
          <w:sz w:val="24"/>
          <w:szCs w:val="24"/>
          <w:lang w:eastAsia="ru-RU"/>
        </w:rPr>
        <w:t xml:space="preserve"> фот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З + З + А, где:</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 xml:space="preserve">н </w:t>
      </w:r>
      <w:proofErr w:type="spellStart"/>
      <w:r w:rsidRPr="00316CA1">
        <w:rPr>
          <w:rFonts w:ascii="Times New Roman" w:eastAsia="Times New Roman" w:hAnsi="Times New Roman"/>
          <w:sz w:val="24"/>
          <w:szCs w:val="24"/>
          <w:lang w:eastAsia="ru-RU"/>
        </w:rPr>
        <w:t>ауп</w:t>
      </w:r>
      <w:proofErr w:type="spellEnd"/>
      <w:r w:rsidRPr="00316CA1">
        <w:rPr>
          <w:rFonts w:ascii="Times New Roman" w:eastAsia="Times New Roman" w:hAnsi="Times New Roman"/>
          <w:sz w:val="24"/>
          <w:szCs w:val="24"/>
          <w:lang w:eastAsia="ru-RU"/>
        </w:rPr>
        <w:t xml:space="preserve"> </w:t>
      </w:r>
      <w:proofErr w:type="spellStart"/>
      <w:r w:rsidRPr="00316CA1">
        <w:rPr>
          <w:rFonts w:ascii="Times New Roman" w:eastAsia="Times New Roman" w:hAnsi="Times New Roman"/>
          <w:sz w:val="24"/>
          <w:szCs w:val="24"/>
          <w:lang w:eastAsia="ru-RU"/>
        </w:rPr>
        <w:t>охн</w:t>
      </w:r>
      <w:proofErr w:type="spellEnd"/>
      <w:r w:rsidRPr="00316CA1">
        <w:rPr>
          <w:rFonts w:ascii="Times New Roman" w:eastAsia="Times New Roman" w:hAnsi="Times New Roman"/>
          <w:sz w:val="24"/>
          <w:szCs w:val="24"/>
          <w:lang w:eastAsia="ru-RU"/>
        </w:rPr>
        <w:t xml:space="preserve"> </w:t>
      </w:r>
      <w:proofErr w:type="spellStart"/>
      <w:r w:rsidRPr="00316CA1">
        <w:rPr>
          <w:rFonts w:ascii="Times New Roman" w:eastAsia="Times New Roman" w:hAnsi="Times New Roman"/>
          <w:sz w:val="24"/>
          <w:szCs w:val="24"/>
          <w:lang w:eastAsia="ru-RU"/>
        </w:rPr>
        <w:t>охн</w:t>
      </w:r>
      <w:proofErr w:type="spellEnd"/>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общая сумма накладных затрат, относимых на стоимость платных</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н</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услуг (работ);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прогноз затрат на административно-управленческий, хозяйственный</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316CA1">
        <w:rPr>
          <w:rFonts w:ascii="Times New Roman" w:eastAsia="Times New Roman" w:hAnsi="Times New Roman"/>
          <w:sz w:val="24"/>
          <w:szCs w:val="24"/>
          <w:lang w:eastAsia="ru-RU"/>
        </w:rPr>
        <w:t>ауп</w:t>
      </w:r>
      <w:proofErr w:type="spellEnd"/>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 xml:space="preserve">и обслуживающий персонал (далее - АУП) - это фактические затраты на АУП за </w:t>
      </w:r>
      <w:r w:rsidRPr="00316CA1">
        <w:rPr>
          <w:rFonts w:ascii="Times New Roman" w:eastAsia="Times New Roman" w:hAnsi="Times New Roman"/>
          <w:sz w:val="24"/>
          <w:szCs w:val="24"/>
          <w:lang w:eastAsia="ru-RU"/>
        </w:rPr>
        <w:lastRenderedPageBreak/>
        <w:t>предшествующий период, скорректированные на прогнозируемое изменение численности административно-управленческого персонала, прогнозируемый рост заработной платы и обязательных страховых взносов;</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прогноз затрат общехозяйственного назначения - это затраты,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316CA1">
        <w:rPr>
          <w:rFonts w:ascii="Times New Roman" w:eastAsia="Times New Roman" w:hAnsi="Times New Roman"/>
          <w:sz w:val="24"/>
          <w:szCs w:val="24"/>
          <w:lang w:eastAsia="ru-RU"/>
        </w:rPr>
        <w:t>охн</w:t>
      </w:r>
      <w:proofErr w:type="spellEnd"/>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формируемые как разница между общей суммой затрат общехозяйственного назначения, необходимой для осуществления всех видов деятельности учреждения, и суммами затрат общехозяйственного назначения, финансируемых за счет бюджетных и внебюджетных средств, поступающих от оказания платных услуг, не относящихся к основным видам деятельности учреждения, в виде платы, которая является частью затрат на оказание платных услуг в пределах муниципального задания в случаях, определенных федеральным законодательством, от предпринимательской деятельности, от пожертвований;</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А - прогноз суммы начисленной амортизации имущества</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316CA1">
        <w:rPr>
          <w:rFonts w:ascii="Times New Roman" w:eastAsia="Times New Roman" w:hAnsi="Times New Roman"/>
          <w:sz w:val="24"/>
          <w:szCs w:val="24"/>
          <w:lang w:eastAsia="ru-RU"/>
        </w:rPr>
        <w:t>охн</w:t>
      </w:r>
      <w:proofErr w:type="spellEnd"/>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общехозяйственного назначения в плановом периоде;</w:t>
      </w:r>
    </w:p>
    <w:p w:rsid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 - прогноз суммарного фонда оплаты труда - это фактические затраты</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фот</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за предшествующий период на весь основной персонал учреждения, оказывавший платные услуги, скорректированные на прогнозируемое изменение численности основного персонала по платным услугам, прогнозируемый рост заработной платы.</w:t>
      </w:r>
    </w:p>
    <w:p w:rsidR="00A746E4"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4.3. Затраты на АУП включают в себя:</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6CA1">
        <w:rPr>
          <w:rFonts w:ascii="Times New Roman" w:eastAsia="Times New Roman" w:hAnsi="Times New Roman"/>
          <w:sz w:val="24"/>
          <w:szCs w:val="24"/>
          <w:lang w:eastAsia="ru-RU"/>
        </w:rPr>
        <w:t>затраты на оплату труда и обязательных страховых взносов во внебюджетные фонды по АУП;</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6CA1">
        <w:rPr>
          <w:rFonts w:ascii="Times New Roman" w:eastAsia="Times New Roman" w:hAnsi="Times New Roman"/>
          <w:sz w:val="24"/>
          <w:szCs w:val="24"/>
          <w:lang w:eastAsia="ru-RU"/>
        </w:rPr>
        <w:t>нормативные затраты на командировки АУП и основного персонала;</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16CA1">
        <w:rPr>
          <w:rFonts w:ascii="Times New Roman" w:eastAsia="Times New Roman" w:hAnsi="Times New Roman"/>
          <w:sz w:val="24"/>
          <w:szCs w:val="24"/>
          <w:lang w:eastAsia="ru-RU"/>
        </w:rPr>
        <w:t>затраты по повышению квалификации АУП и основного персонала.</w:t>
      </w:r>
    </w:p>
    <w:p w:rsidR="00A746E4"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4.4. Затраты общехозяйственного назначения включают в себя (в зависимости от отраслевой специфики) затраты на:</w:t>
      </w: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16CA1" w:rsidRPr="00316CA1">
        <w:rPr>
          <w:rFonts w:ascii="Times New Roman" w:eastAsia="Times New Roman" w:hAnsi="Times New Roman"/>
          <w:sz w:val="24"/>
          <w:szCs w:val="24"/>
          <w:lang w:eastAsia="ru-RU"/>
        </w:rPr>
        <w:t>материальные и информационные ресурсы (не учтенные в затратах, непосредственно связанных с оказанием платной услуги, выполнением работы);</w:t>
      </w: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16CA1" w:rsidRPr="00316CA1">
        <w:rPr>
          <w:rFonts w:ascii="Times New Roman" w:eastAsia="Times New Roman" w:hAnsi="Times New Roman"/>
          <w:sz w:val="24"/>
          <w:szCs w:val="24"/>
          <w:lang w:eastAsia="ru-RU"/>
        </w:rPr>
        <w:t>коммунальные услуги, услуги связи, услуги транспорта, услуги банков, затраты на другие услуги, потребляемые учреждением при оказании платной услуги (работы);</w:t>
      </w: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16CA1" w:rsidRPr="00316CA1">
        <w:rPr>
          <w:rFonts w:ascii="Times New Roman" w:eastAsia="Times New Roman" w:hAnsi="Times New Roman"/>
          <w:sz w:val="24"/>
          <w:szCs w:val="24"/>
          <w:lang w:eastAsia="ru-RU"/>
        </w:rPr>
        <w:t>компенсацию расходов на оплату стоимости проезда и провоза багажа к месту использования отпуска и обратно работникам учреждения, для которых данное учреждение является основным местом работы;</w:t>
      </w: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16CA1" w:rsidRPr="00316CA1">
        <w:rPr>
          <w:rFonts w:ascii="Times New Roman" w:eastAsia="Times New Roman" w:hAnsi="Times New Roman"/>
          <w:sz w:val="24"/>
          <w:szCs w:val="24"/>
          <w:lang w:eastAsia="ru-RU"/>
        </w:rPr>
        <w:t>содержание недвижимого и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работы), затраты на уборку помещений, затраты на содержание транспорта, затраты на санитарную обработку помещений;</w:t>
      </w: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16CA1" w:rsidRPr="00316CA1">
        <w:rPr>
          <w:rFonts w:ascii="Times New Roman" w:eastAsia="Times New Roman" w:hAnsi="Times New Roman"/>
          <w:sz w:val="24"/>
          <w:szCs w:val="24"/>
          <w:lang w:eastAsia="ru-RU"/>
        </w:rPr>
        <w:t xml:space="preserve">уплату налогов, сборов и иных обязательных платежей, кроме платежей, базой </w:t>
      </w:r>
      <w:r w:rsidR="00316CA1" w:rsidRPr="00316CA1">
        <w:rPr>
          <w:rFonts w:ascii="Times New Roman" w:eastAsia="Times New Roman" w:hAnsi="Times New Roman"/>
          <w:sz w:val="24"/>
          <w:szCs w:val="24"/>
          <w:lang w:eastAsia="ru-RU"/>
        </w:rPr>
        <w:lastRenderedPageBreak/>
        <w:t>исчисления которых служит фонд оплаты труда.</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A746E4"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316CA1" w:rsidRPr="00316CA1">
        <w:rPr>
          <w:rFonts w:ascii="Times New Roman" w:eastAsia="Times New Roman" w:hAnsi="Times New Roman"/>
          <w:sz w:val="24"/>
          <w:szCs w:val="24"/>
          <w:lang w:eastAsia="ru-RU"/>
        </w:rPr>
        <w:t>. Сумма начисленной амортизации имущества общехозяйственного назначения определяется исходя из балансовой стоимости и годовой нормы его износа.</w:t>
      </w: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Расчет накладных затрат приводится по форме согласно таблице 4.</w:t>
      </w:r>
    </w:p>
    <w:p w:rsidR="00316CA1" w:rsidRPr="00316CA1" w:rsidRDefault="00316CA1" w:rsidP="00316CA1">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p>
    <w:p w:rsidR="00316CA1" w:rsidRPr="00316CA1" w:rsidRDefault="00316CA1" w:rsidP="00316CA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Таблица 4</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b/>
          <w:bCs/>
          <w:color w:val="2B4279"/>
          <w:sz w:val="24"/>
          <w:szCs w:val="24"/>
          <w:lang w:eastAsia="ru-RU"/>
        </w:rPr>
      </w:pPr>
    </w:p>
    <w:p w:rsidR="00316CA1" w:rsidRPr="00316CA1" w:rsidRDefault="00316CA1" w:rsidP="00316CA1">
      <w:pPr>
        <w:widowControl w:val="0"/>
        <w:autoSpaceDE w:val="0"/>
        <w:autoSpaceDN w:val="0"/>
        <w:adjustRightInd w:val="0"/>
        <w:spacing w:after="0" w:line="240" w:lineRule="auto"/>
        <w:jc w:val="center"/>
        <w:outlineLvl w:val="4"/>
        <w:rPr>
          <w:rFonts w:ascii="Times New Roman" w:eastAsia="Times New Roman" w:hAnsi="Times New Roman"/>
          <w:b/>
          <w:bCs/>
          <w:sz w:val="24"/>
          <w:szCs w:val="24"/>
          <w:lang w:eastAsia="ru-RU"/>
        </w:rPr>
      </w:pPr>
      <w:r w:rsidRPr="00316CA1">
        <w:rPr>
          <w:rFonts w:ascii="Times New Roman" w:eastAsia="Times New Roman" w:hAnsi="Times New Roman"/>
          <w:b/>
          <w:bCs/>
          <w:sz w:val="24"/>
          <w:szCs w:val="24"/>
          <w:lang w:eastAsia="ru-RU"/>
        </w:rPr>
        <w:t xml:space="preserve">Расчет накладных затрат </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____________________________________________________</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платной услуги, работы)</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690"/>
        <w:gridCol w:w="6390"/>
        <w:gridCol w:w="690"/>
        <w:gridCol w:w="1140"/>
      </w:tblGrid>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E2733F"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2733F">
              <w:rPr>
                <w:rFonts w:ascii="Times New Roman" w:eastAsia="Times New Roman" w:hAnsi="Times New Roman"/>
                <w:sz w:val="20"/>
                <w:szCs w:val="20"/>
                <w:lang w:eastAsia="ru-RU"/>
              </w:rPr>
              <w:t>№</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п/п</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статей расходов</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Ед.</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изм.</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Размер</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показа-</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теля</w:t>
            </w: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4 </w:t>
            </w: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Всего накладных затрат (сумма строк 1.1 + 1.2 + 1.3)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1.1.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Прогноз затрат на административно-управленческий, </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хозяйственный и обслуживающий персонал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1.2.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Прогноз затрат общехозяйственного назначения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1.3.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Прогноз суммы начисленной амортизации имущества </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общехозяйственного назначения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Прогноз суммарного фонда оплаты труда основного </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персонала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c>
          <w:tcPr>
            <w:tcW w:w="6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Коэффициент накладных затрат (стр. 1 / стр. 2 x 100%)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rsidR="00316CA1" w:rsidRPr="00316CA1" w:rsidRDefault="00316CA1" w:rsidP="00316CA1">
      <w:pPr>
        <w:widowControl w:val="0"/>
        <w:autoSpaceDE w:val="0"/>
        <w:autoSpaceDN w:val="0"/>
        <w:adjustRightInd w:val="0"/>
        <w:spacing w:after="0" w:line="240" w:lineRule="auto"/>
        <w:jc w:val="center"/>
        <w:outlineLvl w:val="4"/>
        <w:rPr>
          <w:rFonts w:ascii="Times New Roman" w:eastAsia="Times New Roman" w:hAnsi="Times New Roman"/>
          <w:b/>
          <w:bCs/>
          <w:color w:val="2B4279"/>
          <w:sz w:val="24"/>
          <w:szCs w:val="24"/>
          <w:lang w:eastAsia="ru-RU"/>
        </w:rPr>
      </w:pPr>
      <w:r w:rsidRPr="00316CA1">
        <w:rPr>
          <w:rFonts w:ascii="Times New Roman" w:eastAsia="Times New Roman" w:hAnsi="Times New Roman"/>
          <w:b/>
          <w:bCs/>
          <w:color w:val="2B4279"/>
          <w:sz w:val="24"/>
          <w:szCs w:val="24"/>
          <w:lang w:eastAsia="ru-RU"/>
        </w:rPr>
        <w:t xml:space="preserve"> </w:t>
      </w:r>
    </w:p>
    <w:p w:rsidR="00316CA1" w:rsidRPr="00316CA1" w:rsidRDefault="00316CA1" w:rsidP="00316CA1">
      <w:pPr>
        <w:widowControl w:val="0"/>
        <w:autoSpaceDE w:val="0"/>
        <w:autoSpaceDN w:val="0"/>
        <w:adjustRightInd w:val="0"/>
        <w:spacing w:after="0" w:line="240" w:lineRule="auto"/>
        <w:jc w:val="center"/>
        <w:outlineLvl w:val="4"/>
        <w:rPr>
          <w:rFonts w:ascii="Times New Roman" w:eastAsia="Times New Roman" w:hAnsi="Times New Roman"/>
          <w:b/>
          <w:bCs/>
          <w:sz w:val="24"/>
          <w:szCs w:val="24"/>
          <w:lang w:eastAsia="ru-RU"/>
        </w:rPr>
      </w:pPr>
      <w:r w:rsidRPr="00316CA1">
        <w:rPr>
          <w:rFonts w:ascii="Times New Roman" w:eastAsia="Times New Roman" w:hAnsi="Times New Roman"/>
          <w:b/>
          <w:bCs/>
          <w:sz w:val="24"/>
          <w:szCs w:val="24"/>
          <w:lang w:eastAsia="ru-RU"/>
        </w:rPr>
        <w:t xml:space="preserve">V. Расчет стоимости платной услуги, работы </w:t>
      </w:r>
    </w:p>
    <w:p w:rsidR="00E2733F" w:rsidRDefault="00E2733F"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p>
    <w:p w:rsidR="00316CA1" w:rsidRPr="00316CA1" w:rsidRDefault="00316CA1" w:rsidP="00E273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5.1. Для расчета затрат на оказание платной услуги (работы) используется метод прямого счета, в основе которого лежит прямой учет всех элементов затрат.</w:t>
      </w:r>
    </w:p>
    <w:p w:rsidR="00316CA1" w:rsidRPr="00316CA1" w:rsidRDefault="00316CA1" w:rsidP="00E273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Расчет стоимости платной услуги, работы приводится по форме согласно таблице 5.</w:t>
      </w:r>
    </w:p>
    <w:p w:rsidR="00316CA1" w:rsidRPr="00316CA1" w:rsidRDefault="00316CA1" w:rsidP="00E273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6CA1" w:rsidRPr="00316CA1" w:rsidRDefault="00316CA1" w:rsidP="00316CA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Таблица 5</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b/>
          <w:bCs/>
          <w:color w:val="2B4279"/>
          <w:sz w:val="24"/>
          <w:szCs w:val="24"/>
          <w:lang w:eastAsia="ru-RU"/>
        </w:rPr>
      </w:pPr>
    </w:p>
    <w:p w:rsidR="00316CA1" w:rsidRPr="00316CA1" w:rsidRDefault="00316CA1" w:rsidP="00316CA1">
      <w:pPr>
        <w:widowControl w:val="0"/>
        <w:autoSpaceDE w:val="0"/>
        <w:autoSpaceDN w:val="0"/>
        <w:adjustRightInd w:val="0"/>
        <w:spacing w:after="0" w:line="240" w:lineRule="auto"/>
        <w:jc w:val="center"/>
        <w:outlineLvl w:val="4"/>
        <w:rPr>
          <w:rFonts w:ascii="Times New Roman" w:eastAsia="Times New Roman" w:hAnsi="Times New Roman"/>
          <w:b/>
          <w:bCs/>
          <w:sz w:val="24"/>
          <w:szCs w:val="24"/>
          <w:lang w:eastAsia="ru-RU"/>
        </w:rPr>
      </w:pPr>
      <w:r w:rsidRPr="00316CA1">
        <w:rPr>
          <w:rFonts w:ascii="Times New Roman" w:eastAsia="Times New Roman" w:hAnsi="Times New Roman"/>
          <w:b/>
          <w:bCs/>
          <w:sz w:val="24"/>
          <w:szCs w:val="24"/>
          <w:lang w:eastAsia="ru-RU"/>
        </w:rPr>
        <w:t>Расчет с</w:t>
      </w:r>
      <w:r w:rsidR="00E2733F">
        <w:rPr>
          <w:rFonts w:ascii="Times New Roman" w:eastAsia="Times New Roman" w:hAnsi="Times New Roman"/>
          <w:b/>
          <w:bCs/>
          <w:sz w:val="24"/>
          <w:szCs w:val="24"/>
          <w:lang w:eastAsia="ru-RU"/>
        </w:rPr>
        <w:t>тоимости платной услуги, работы</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316CA1">
        <w:rPr>
          <w:rFonts w:ascii="Times New Roman" w:eastAsia="Times New Roman" w:hAnsi="Times New Roman"/>
          <w:sz w:val="24"/>
          <w:szCs w:val="24"/>
          <w:lang w:eastAsia="ru-RU"/>
        </w:rPr>
        <w:t>____________________________________________________</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платной услуги, работы)</w:t>
      </w:r>
    </w:p>
    <w:p w:rsidR="00316CA1" w:rsidRPr="00316CA1" w:rsidRDefault="00316CA1" w:rsidP="00316CA1">
      <w:pPr>
        <w:widowControl w:val="0"/>
        <w:autoSpaceDE w:val="0"/>
        <w:autoSpaceDN w:val="0"/>
        <w:adjustRightInd w:val="0"/>
        <w:spacing w:after="0" w:line="240" w:lineRule="auto"/>
        <w:ind w:firstLine="568"/>
        <w:jc w:val="both"/>
        <w:rPr>
          <w:rFonts w:ascii="Times New Roman" w:eastAsia="Times New Roman" w:hAnsi="Times New Roman"/>
          <w:sz w:val="24"/>
          <w:szCs w:val="24"/>
          <w:lang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690"/>
        <w:gridCol w:w="7185"/>
        <w:gridCol w:w="1020"/>
      </w:tblGrid>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E2733F"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2733F">
              <w:rPr>
                <w:rFonts w:ascii="Times New Roman" w:eastAsia="Times New Roman" w:hAnsi="Times New Roman"/>
                <w:sz w:val="20"/>
                <w:szCs w:val="20"/>
                <w:lang w:eastAsia="ru-RU"/>
              </w:rPr>
              <w:t>№</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п/п</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Наименование статей затрат</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Сумма,</w:t>
            </w:r>
          </w:p>
          <w:p w:rsidR="00316CA1" w:rsidRPr="00316CA1" w:rsidRDefault="00316CA1" w:rsidP="00E2733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рублей</w:t>
            </w: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Всего затрат, непосредственно связанных с оказанием платной услуги, работы (сумма строк 1.1 + 1.2 + 1.3 + 1.4)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1.1.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Затраты на оплату персонала, непосредственно участвующего в процессе оказания </w:t>
            </w:r>
            <w:r w:rsidRPr="00316CA1">
              <w:rPr>
                <w:rFonts w:ascii="Times New Roman" w:eastAsia="Times New Roman" w:hAnsi="Times New Roman"/>
                <w:sz w:val="20"/>
                <w:szCs w:val="20"/>
                <w:lang w:eastAsia="ru-RU"/>
              </w:rPr>
              <w:lastRenderedPageBreak/>
              <w:t xml:space="preserve">платной услуги, работы (из таблицы 1)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1.2.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Затраты на материальные запасы и услуги, полностью </w:t>
            </w:r>
          </w:p>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потребляемые в процессе оказания платной услуги, работы (из таблицы 2)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1.3.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Сумма начисленной амортизации оборудования, используемого в процессе оказания платной услуги, работы (из таблицы 3)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2.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Накладные затраты, относимые на платную услугу (из таблицы 4)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3.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Итого затрат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4.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Расчетная прибыль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r w:rsidR="00316CA1" w:rsidRPr="00316CA1" w:rsidTr="00CC5C88">
        <w:tblPrEx>
          <w:tblCellMar>
            <w:top w:w="0" w:type="dxa"/>
            <w:bottom w:w="0" w:type="dxa"/>
          </w:tblCellMar>
        </w:tblPrEx>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5. </w:t>
            </w:r>
          </w:p>
        </w:tc>
        <w:tc>
          <w:tcPr>
            <w:tcW w:w="7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rPr>
                <w:rFonts w:ascii="Times New Roman" w:eastAsia="Times New Roman" w:hAnsi="Times New Roman"/>
                <w:sz w:val="20"/>
                <w:szCs w:val="20"/>
                <w:lang w:eastAsia="ru-RU"/>
              </w:rPr>
            </w:pPr>
            <w:r w:rsidRPr="00316CA1">
              <w:rPr>
                <w:rFonts w:ascii="Times New Roman" w:eastAsia="Times New Roman" w:hAnsi="Times New Roman"/>
                <w:sz w:val="20"/>
                <w:szCs w:val="20"/>
                <w:lang w:eastAsia="ru-RU"/>
              </w:rPr>
              <w:t xml:space="preserve">Всего: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16CA1" w:rsidRPr="00316CA1" w:rsidRDefault="00316CA1" w:rsidP="00316C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rsidR="00316CA1" w:rsidRPr="00E2733F" w:rsidRDefault="00316CA1" w:rsidP="00973B1E">
      <w:pPr>
        <w:spacing w:after="0" w:line="240" w:lineRule="auto"/>
        <w:jc w:val="both"/>
        <w:rPr>
          <w:rFonts w:ascii="Times New Roman" w:hAnsi="Times New Roman"/>
          <w:sz w:val="24"/>
          <w:szCs w:val="24"/>
        </w:rPr>
      </w:pPr>
    </w:p>
    <w:sectPr w:rsidR="00316CA1" w:rsidRPr="00E2733F" w:rsidSect="00407C30">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40"/>
    <w:rsid w:val="000F1D26"/>
    <w:rsid w:val="001069F7"/>
    <w:rsid w:val="002C7416"/>
    <w:rsid w:val="002D48DB"/>
    <w:rsid w:val="00316CA1"/>
    <w:rsid w:val="003E31FC"/>
    <w:rsid w:val="00407C30"/>
    <w:rsid w:val="00531B29"/>
    <w:rsid w:val="005450D1"/>
    <w:rsid w:val="005F0040"/>
    <w:rsid w:val="00751B61"/>
    <w:rsid w:val="008716E5"/>
    <w:rsid w:val="00973B1E"/>
    <w:rsid w:val="00A61365"/>
    <w:rsid w:val="00A746E4"/>
    <w:rsid w:val="00BC37E9"/>
    <w:rsid w:val="00C94FDA"/>
    <w:rsid w:val="00CE794D"/>
    <w:rsid w:val="00D22573"/>
    <w:rsid w:val="00E162EA"/>
    <w:rsid w:val="00E2733F"/>
    <w:rsid w:val="00E80680"/>
    <w:rsid w:val="00F365D4"/>
    <w:rsid w:val="00F4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5A48"/>
  <w15:chartTrackingRefBased/>
  <w15:docId w15:val="{CAD0DB0B-0EE7-4DAE-BFCA-AA9901EB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9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794D"/>
    <w:pPr>
      <w:spacing w:after="0" w:line="240" w:lineRule="auto"/>
    </w:pPr>
    <w:rPr>
      <w:rFonts w:eastAsia="Times New Roman"/>
      <w:lang w:eastAsia="ru-RU"/>
    </w:rPr>
  </w:style>
  <w:style w:type="character" w:customStyle="1" w:styleId="a4">
    <w:name w:val="Без интервала Знак"/>
    <w:basedOn w:val="a0"/>
    <w:link w:val="a3"/>
    <w:uiPriority w:val="1"/>
    <w:rsid w:val="00CE794D"/>
    <w:rPr>
      <w:rFonts w:eastAsia="Times New Roman"/>
      <w:lang w:eastAsia="ru-RU"/>
    </w:rPr>
  </w:style>
  <w:style w:type="paragraph" w:styleId="a5">
    <w:name w:val="Balloon Text"/>
    <w:basedOn w:val="a"/>
    <w:link w:val="a6"/>
    <w:uiPriority w:val="99"/>
    <w:semiHidden/>
    <w:unhideWhenUsed/>
    <w:rsid w:val="00E2733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73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2570</Words>
  <Characters>14651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2025-07-04T10:06:00Z</cp:lastPrinted>
  <dcterms:created xsi:type="dcterms:W3CDTF">2020-12-23T06:21:00Z</dcterms:created>
  <dcterms:modified xsi:type="dcterms:W3CDTF">2025-07-04T10:06:00Z</dcterms:modified>
</cp:coreProperties>
</file>