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D9D" w:rsidRDefault="00AF6D9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F6D9D" w:rsidRDefault="00AF6D9D">
      <w:pPr>
        <w:pStyle w:val="ConsPlusNormal"/>
        <w:jc w:val="both"/>
        <w:outlineLvl w:val="0"/>
      </w:pPr>
    </w:p>
    <w:p w:rsidR="00AF6D9D" w:rsidRDefault="00AF6D9D">
      <w:pPr>
        <w:pStyle w:val="ConsPlusTitle"/>
        <w:jc w:val="center"/>
        <w:outlineLvl w:val="0"/>
      </w:pPr>
      <w:r>
        <w:t>ЗАМЕСТИТЕЛЬ ГУБЕРНАТОРА</w:t>
      </w:r>
    </w:p>
    <w:p w:rsidR="00AF6D9D" w:rsidRDefault="00AF6D9D">
      <w:pPr>
        <w:pStyle w:val="ConsPlusTitle"/>
        <w:jc w:val="center"/>
      </w:pPr>
      <w:r>
        <w:t>ХАНТЫ-МАНСИЙСКОГО АВТОНОМНОГО ОКРУГА - ЮГРЫ</w:t>
      </w:r>
    </w:p>
    <w:p w:rsidR="00AF6D9D" w:rsidRDefault="00AF6D9D">
      <w:pPr>
        <w:pStyle w:val="ConsPlusTitle"/>
        <w:jc w:val="center"/>
      </w:pPr>
    </w:p>
    <w:p w:rsidR="00AF6D9D" w:rsidRDefault="00AF6D9D">
      <w:pPr>
        <w:pStyle w:val="ConsPlusTitle"/>
        <w:jc w:val="center"/>
      </w:pPr>
      <w:r>
        <w:t>РАСПОРЯЖЕНИЕ</w:t>
      </w:r>
    </w:p>
    <w:p w:rsidR="00AF6D9D" w:rsidRDefault="00AF6D9D">
      <w:pPr>
        <w:pStyle w:val="ConsPlusTitle"/>
        <w:jc w:val="center"/>
      </w:pPr>
      <w:r>
        <w:t>от 8 сентября 2021 г. N 572-р</w:t>
      </w:r>
    </w:p>
    <w:p w:rsidR="00AF6D9D" w:rsidRDefault="00AF6D9D">
      <w:pPr>
        <w:pStyle w:val="ConsPlusTitle"/>
        <w:jc w:val="center"/>
      </w:pPr>
    </w:p>
    <w:p w:rsidR="00AF6D9D" w:rsidRDefault="00AF6D9D">
      <w:pPr>
        <w:pStyle w:val="ConsPlusTitle"/>
        <w:jc w:val="center"/>
      </w:pPr>
      <w:r>
        <w:t>ОБ УТВЕРЖДЕНИИ ПОРЯДКА ВЗАИМОДЕЙСТВИЯ ОРГАНОВ И УЧРЕЖДЕНИЙ</w:t>
      </w:r>
    </w:p>
    <w:p w:rsidR="00AF6D9D" w:rsidRDefault="00AF6D9D">
      <w:pPr>
        <w:pStyle w:val="ConsPlusTitle"/>
        <w:jc w:val="center"/>
      </w:pPr>
      <w:r>
        <w:t>СИСТЕМЫ ПРОФИЛАКТИКИ БЕЗНАДЗОРНОСТИ И ПРАВОНАРУШЕНИЙ</w:t>
      </w:r>
    </w:p>
    <w:p w:rsidR="00AF6D9D" w:rsidRDefault="00AF6D9D">
      <w:pPr>
        <w:pStyle w:val="ConsPlusTitle"/>
        <w:jc w:val="center"/>
      </w:pPr>
      <w:r>
        <w:t>НЕСОВЕРШЕННОЛЕТНИХ ПО ПРОФИЛАКТИКЕ САМОВОЛЬНЫХ УХОДОВ</w:t>
      </w:r>
    </w:p>
    <w:p w:rsidR="00AF6D9D" w:rsidRDefault="00AF6D9D">
      <w:pPr>
        <w:pStyle w:val="ConsPlusTitle"/>
        <w:jc w:val="center"/>
      </w:pPr>
      <w:r>
        <w:t>НЕСОВЕРШЕННОЛЕТНИХ ИЗ ГОСУДАРСТВЕННЫХ ОРГАНИЗАЦИЙ</w:t>
      </w:r>
    </w:p>
    <w:p w:rsidR="00AF6D9D" w:rsidRDefault="00AF6D9D">
      <w:pPr>
        <w:pStyle w:val="ConsPlusTitle"/>
        <w:jc w:val="center"/>
      </w:pPr>
      <w:r>
        <w:t>ХАНТЫ-МАНСИЙСКОГО АВТОНОМНОГО ОКРУГА - ЮГРЫ И СЕМЕЙ,</w:t>
      </w:r>
    </w:p>
    <w:p w:rsidR="00AF6D9D" w:rsidRDefault="00AF6D9D">
      <w:pPr>
        <w:pStyle w:val="ConsPlusTitle"/>
        <w:jc w:val="center"/>
      </w:pPr>
      <w:r>
        <w:t>ВОСПИТЫВАЮЩИХ НЕСОВЕРШЕННОЛЕТНИХ, СОВЕРШИВШИХ САМОВОЛЬНЫЕ</w:t>
      </w:r>
    </w:p>
    <w:p w:rsidR="00AF6D9D" w:rsidRDefault="00AF6D9D">
      <w:pPr>
        <w:pStyle w:val="ConsPlusTitle"/>
        <w:jc w:val="center"/>
      </w:pPr>
      <w:r>
        <w:t>УХОДЫ, СОДЕЙСТВИЯ ИХ РОЗЫСКУ, А ТАКЖЕ ПРОВЕДЕНИЯ</w:t>
      </w:r>
    </w:p>
    <w:p w:rsidR="00AF6D9D" w:rsidRDefault="00AF6D9D">
      <w:pPr>
        <w:pStyle w:val="ConsPlusTitle"/>
        <w:jc w:val="center"/>
      </w:pPr>
      <w:r>
        <w:t>СОЦИАЛЬНО-РЕАБИЛИТАЦИОННОЙ РАБОТЫ С ДЕТЬМИ</w:t>
      </w:r>
    </w:p>
    <w:p w:rsidR="00AF6D9D" w:rsidRDefault="00AF6D9D">
      <w:pPr>
        <w:pStyle w:val="ConsPlusNormal"/>
        <w:jc w:val="both"/>
      </w:pPr>
      <w:bookmarkStart w:id="0" w:name="_GoBack"/>
      <w:bookmarkEnd w:id="0"/>
    </w:p>
    <w:p w:rsidR="00AF6D9D" w:rsidRDefault="00AF6D9D">
      <w:pPr>
        <w:pStyle w:val="ConsPlusNormal"/>
        <w:ind w:firstLine="540"/>
        <w:jc w:val="both"/>
      </w:pPr>
      <w:r>
        <w:t xml:space="preserve">В целях совершенствования организации межведомственного взаимодействия при выявлении самовольных уходов несовершеннолетних из государственных организаций Ханты-Мансийского автономного округа - Югры и из семей, в соответствии с Федеральным </w:t>
      </w:r>
      <w:hyperlink r:id="rId5">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 руководствуясь примерным </w:t>
      </w:r>
      <w:hyperlink r:id="rId6">
        <w:r>
          <w:rPr>
            <w:color w:val="0000FF"/>
          </w:rPr>
          <w:t>порядком</w:t>
        </w:r>
      </w:hyperlink>
      <w:r>
        <w:t xml:space="preserve"> взаимодействия органов и учреждений системы профилактики безнадзорности и правонарушений несовершеннолетних, а также иных организаций по осуществлению профилактики самовольных уходов детей из семей и государственных организаций, содействию их розыску, а также проведению социально-реабилитационной работы с детьми (письмо </w:t>
      </w:r>
      <w:proofErr w:type="spellStart"/>
      <w:r>
        <w:t>Минобрнауки</w:t>
      </w:r>
      <w:proofErr w:type="spellEnd"/>
      <w:r>
        <w:t xml:space="preserve"> России от 14 апреля 2016 года N 07-1545), резолюцией круглого стола "Развитие профилактического потенциала центров временного содержания для несовершеннолетних правонарушителей органов внутренних дел" от 27 мая 2021 года:</w:t>
      </w:r>
    </w:p>
    <w:p w:rsidR="00AF6D9D" w:rsidRDefault="00AF6D9D">
      <w:pPr>
        <w:pStyle w:val="ConsPlusNormal"/>
        <w:spacing w:before="200"/>
        <w:ind w:firstLine="540"/>
        <w:jc w:val="both"/>
      </w:pPr>
      <w:r>
        <w:t>1. Утвердить:</w:t>
      </w:r>
    </w:p>
    <w:p w:rsidR="00AF6D9D" w:rsidRDefault="00AF6D9D">
      <w:pPr>
        <w:pStyle w:val="ConsPlusNormal"/>
        <w:spacing w:before="200"/>
        <w:ind w:firstLine="540"/>
        <w:jc w:val="both"/>
      </w:pPr>
      <w:r>
        <w:t xml:space="preserve">1.1. </w:t>
      </w:r>
      <w:hyperlink w:anchor="P59">
        <w:r>
          <w:rPr>
            <w:color w:val="0000FF"/>
          </w:rPr>
          <w:t>Порядок</w:t>
        </w:r>
      </w:hyperlink>
      <w:r>
        <w:t xml:space="preserve"> взаимодействия органов и учреждений системы профилактики безнадзорности и правонарушений несовершеннолетних по профилактике самовольных уходов несовершеннолетних из государственных организаций Ханты-Мансийского автономного округа - Югры и семей, воспитывающих несовершеннолетних, совершивших самовольные уходы, содействию их розыску, а также проведению социально-реабилитационной работы с детьми (далее - Порядок) (приложение 1).</w:t>
      </w:r>
    </w:p>
    <w:p w:rsidR="00AF6D9D" w:rsidRDefault="00AF6D9D">
      <w:pPr>
        <w:pStyle w:val="ConsPlusNormal"/>
        <w:spacing w:before="200"/>
        <w:ind w:firstLine="540"/>
        <w:jc w:val="both"/>
      </w:pPr>
      <w:r>
        <w:t xml:space="preserve">1.2. </w:t>
      </w:r>
      <w:hyperlink w:anchor="P158">
        <w:r>
          <w:rPr>
            <w:color w:val="0000FF"/>
          </w:rPr>
          <w:t>Форму</w:t>
        </w:r>
      </w:hyperlink>
      <w:r>
        <w:t xml:space="preserve"> представления информации о факте совершения самовольного ухода несовершеннолетним из государственной организации Ханты-Мансийского автономного округа - Югры (приложение 2).</w:t>
      </w:r>
    </w:p>
    <w:p w:rsidR="00AF6D9D" w:rsidRDefault="00AF6D9D">
      <w:pPr>
        <w:pStyle w:val="ConsPlusNormal"/>
        <w:spacing w:before="200"/>
        <w:ind w:firstLine="540"/>
        <w:jc w:val="both"/>
      </w:pPr>
      <w:r>
        <w:t xml:space="preserve">1.3. Форму ежемесячного </w:t>
      </w:r>
      <w:hyperlink w:anchor="P184">
        <w:r>
          <w:rPr>
            <w:color w:val="0000FF"/>
          </w:rPr>
          <w:t>отчета</w:t>
        </w:r>
      </w:hyperlink>
      <w:r>
        <w:t xml:space="preserve"> о самовольных уходах несовершеннолетних из государственной организации Ханты-Мансийского автономного округа - Югры (приложение 3).</w:t>
      </w:r>
    </w:p>
    <w:p w:rsidR="00AF6D9D" w:rsidRDefault="00AF6D9D">
      <w:pPr>
        <w:pStyle w:val="ConsPlusNormal"/>
        <w:spacing w:before="200"/>
        <w:ind w:firstLine="540"/>
        <w:jc w:val="both"/>
      </w:pPr>
      <w:r>
        <w:t xml:space="preserve">1.4. Форму </w:t>
      </w:r>
      <w:hyperlink w:anchor="P220">
        <w:r>
          <w:rPr>
            <w:color w:val="0000FF"/>
          </w:rPr>
          <w:t>журнала</w:t>
        </w:r>
      </w:hyperlink>
      <w:r>
        <w:t xml:space="preserve"> регистрации самовольных уходов несовершеннолетних из государственной организации Ханты-Мансийского автономного округа - Югры (приложение 4).</w:t>
      </w:r>
    </w:p>
    <w:p w:rsidR="00AF6D9D" w:rsidRDefault="00AF6D9D">
      <w:pPr>
        <w:pStyle w:val="ConsPlusNormal"/>
        <w:spacing w:before="200"/>
        <w:ind w:firstLine="540"/>
        <w:jc w:val="both"/>
      </w:pPr>
      <w:r>
        <w:t xml:space="preserve">2. Рекомендовать территориальным органам Управления Министерства внутренних дел Российской Федерации по Ханты-Мансийскому автономному округу - Югре назначить лиц, ответственных за организацию и обеспечение исполнения </w:t>
      </w:r>
      <w:hyperlink w:anchor="P59">
        <w:r>
          <w:rPr>
            <w:color w:val="0000FF"/>
          </w:rPr>
          <w:t>Порядка</w:t>
        </w:r>
      </w:hyperlink>
      <w:r>
        <w:t>, утвержденного подпунктом 1.1 настоящего распоряжения.</w:t>
      </w:r>
    </w:p>
    <w:p w:rsidR="00AF6D9D" w:rsidRDefault="00AF6D9D">
      <w:pPr>
        <w:pStyle w:val="ConsPlusNormal"/>
        <w:spacing w:before="200"/>
        <w:ind w:firstLine="540"/>
        <w:jc w:val="both"/>
      </w:pPr>
      <w:r>
        <w:t>3. Руководителям государственных организаций Ханты-Мансийского автономного округа - Югры, подведомственных Департаменту социального развития Ханты-Мансийского автономного округа - Югры, Департаменту образования и молодежной политики Ханты-Мансийского автономного округа - Югры, Департаменту здравоохранения Ханты-Мансийского автономного округа - Югры:</w:t>
      </w:r>
    </w:p>
    <w:p w:rsidR="00AF6D9D" w:rsidRDefault="00AF6D9D">
      <w:pPr>
        <w:pStyle w:val="ConsPlusNormal"/>
        <w:spacing w:before="200"/>
        <w:ind w:firstLine="540"/>
        <w:jc w:val="both"/>
      </w:pPr>
      <w:r>
        <w:t xml:space="preserve">3.1. Назначить ответственных лиц </w:t>
      </w:r>
      <w:r w:rsidRPr="00097180">
        <w:rPr>
          <w:highlight w:val="yellow"/>
        </w:rPr>
        <w:t>за организацию исполнения нас</w:t>
      </w:r>
      <w:r>
        <w:t>тоящего распоряжения (а также на период отсутствия лиц, их замещающих).</w:t>
      </w:r>
    </w:p>
    <w:p w:rsidR="00AF6D9D" w:rsidRDefault="00AF6D9D">
      <w:pPr>
        <w:pStyle w:val="ConsPlusNormal"/>
        <w:spacing w:before="200"/>
        <w:ind w:firstLine="540"/>
        <w:jc w:val="both"/>
      </w:pPr>
      <w:r>
        <w:t xml:space="preserve">3.2. Разработать и утвердить приказом программу индивидуального сопровождения в </w:t>
      </w:r>
      <w:r>
        <w:lastRenderedPageBreak/>
        <w:t>отношении несовершеннолетних, совершивших самовольные уходы из государственной организации социального обслуживания Ханты-Мансийского автономного округа - Югры, семей.</w:t>
      </w:r>
    </w:p>
    <w:p w:rsidR="00AF6D9D" w:rsidRDefault="00AF6D9D">
      <w:pPr>
        <w:pStyle w:val="ConsPlusNormal"/>
        <w:spacing w:before="200"/>
        <w:ind w:firstLine="540"/>
        <w:jc w:val="both"/>
      </w:pPr>
      <w:r>
        <w:t>3.3. Разработать график методических встреч специалистов, проводящих реабилитационную работу с несовершеннолетними, совершившими самовольный уход из государственной организации, семьи.</w:t>
      </w:r>
    </w:p>
    <w:p w:rsidR="00AF6D9D" w:rsidRDefault="00AF6D9D">
      <w:pPr>
        <w:pStyle w:val="ConsPlusNormal"/>
        <w:spacing w:before="200"/>
        <w:ind w:firstLine="540"/>
        <w:jc w:val="both"/>
      </w:pPr>
      <w:r>
        <w:t xml:space="preserve">3.4. Взять под личный контроль и обеспечить соблюдение </w:t>
      </w:r>
      <w:hyperlink w:anchor="P59">
        <w:r>
          <w:rPr>
            <w:color w:val="0000FF"/>
          </w:rPr>
          <w:t>Порядка</w:t>
        </w:r>
      </w:hyperlink>
      <w:r>
        <w:t>, утвержденного подпунктом 1.1 настоящего распоряжения.</w:t>
      </w:r>
    </w:p>
    <w:p w:rsidR="00AF6D9D" w:rsidRDefault="00AF6D9D">
      <w:pPr>
        <w:pStyle w:val="ConsPlusNormal"/>
        <w:spacing w:before="200"/>
        <w:ind w:firstLine="540"/>
        <w:jc w:val="both"/>
      </w:pPr>
      <w:r>
        <w:t>3.5. Ознакомить работников, в том числе вновь принятых, с настоящим распоряжением под подпись.</w:t>
      </w:r>
    </w:p>
    <w:p w:rsidR="00AF6D9D" w:rsidRDefault="00AF6D9D">
      <w:pPr>
        <w:pStyle w:val="ConsPlusNormal"/>
        <w:spacing w:before="200"/>
        <w:ind w:firstLine="540"/>
        <w:jc w:val="both"/>
      </w:pPr>
      <w:r>
        <w:t>3.6. Обеспечить внедрение современных методик и лучших практик социально-реабилитационной, социально-педагогической работы с несовершеннолетними, включая организацию профилактической и досуговой деятельности с учетом возраста, интересов и их индивидуальных особенностей.</w:t>
      </w:r>
    </w:p>
    <w:p w:rsidR="00AF6D9D" w:rsidRDefault="00AF6D9D">
      <w:pPr>
        <w:pStyle w:val="ConsPlusNormal"/>
        <w:spacing w:before="200"/>
        <w:ind w:firstLine="540"/>
        <w:jc w:val="both"/>
      </w:pPr>
      <w:r w:rsidRPr="00097180">
        <w:rPr>
          <w:highlight w:val="yellow"/>
        </w:rPr>
        <w:t xml:space="preserve">3.7. Ежемесячно представлять в курирующий исполнительный орган государственной власти отчет по </w:t>
      </w:r>
      <w:hyperlink w:anchor="P158">
        <w:r w:rsidRPr="00097180">
          <w:rPr>
            <w:color w:val="0000FF"/>
            <w:highlight w:val="yellow"/>
          </w:rPr>
          <w:t>форме</w:t>
        </w:r>
      </w:hyperlink>
      <w:r w:rsidRPr="00097180">
        <w:rPr>
          <w:highlight w:val="yellow"/>
        </w:rPr>
        <w:t>, утвержденной подпунктом 1.2 настоящего распоряжения.</w:t>
      </w:r>
    </w:p>
    <w:p w:rsidR="00AF6D9D" w:rsidRDefault="00AF6D9D">
      <w:pPr>
        <w:pStyle w:val="ConsPlusNormal"/>
        <w:spacing w:before="200"/>
        <w:ind w:firstLine="540"/>
        <w:jc w:val="both"/>
      </w:pPr>
      <w:r>
        <w:t>4. Рекомендовать председателям территориальных комиссий по делам несовершеннолетних и защите их прав в городских округах и муниципальных районах Ханты-Мансийского автономного округа - Югры:</w:t>
      </w:r>
    </w:p>
    <w:p w:rsidR="00AF6D9D" w:rsidRDefault="00AF6D9D">
      <w:pPr>
        <w:pStyle w:val="ConsPlusNormal"/>
        <w:spacing w:before="200"/>
        <w:ind w:firstLine="540"/>
        <w:jc w:val="both"/>
      </w:pPr>
      <w:r>
        <w:t>4.1. Ежеквартально рассматривать на заседаниях вопросы:</w:t>
      </w:r>
    </w:p>
    <w:p w:rsidR="00AF6D9D" w:rsidRDefault="00AF6D9D">
      <w:pPr>
        <w:pStyle w:val="ConsPlusNormal"/>
        <w:spacing w:before="200"/>
        <w:ind w:firstLine="540"/>
        <w:jc w:val="both"/>
      </w:pPr>
      <w:r>
        <w:t>4.1.1. Межведомственного взаимодействия при выявлении факта совершения самовольного ухода несовершеннолетним.</w:t>
      </w:r>
    </w:p>
    <w:p w:rsidR="00AF6D9D" w:rsidRDefault="00AF6D9D">
      <w:pPr>
        <w:pStyle w:val="ConsPlusNormal"/>
        <w:spacing w:before="200"/>
        <w:ind w:firstLine="540"/>
        <w:jc w:val="both"/>
      </w:pPr>
      <w:r>
        <w:t>4.1.2. Устранения причин и условий, способствующих совершению самовольных уходов несовершеннолетними.</w:t>
      </w:r>
    </w:p>
    <w:p w:rsidR="00AF6D9D" w:rsidRDefault="00AF6D9D">
      <w:pPr>
        <w:pStyle w:val="ConsPlusNormal"/>
        <w:spacing w:before="200"/>
        <w:ind w:firstLine="540"/>
        <w:jc w:val="both"/>
      </w:pPr>
      <w:r>
        <w:t>4.1.3. Принятия мер по предупреждению правонарушений несовершеннолетними, а также в отношении них, во время совершения ими самовольного ухода.</w:t>
      </w:r>
    </w:p>
    <w:p w:rsidR="00AF6D9D" w:rsidRDefault="00AF6D9D">
      <w:pPr>
        <w:pStyle w:val="ConsPlusNormal"/>
        <w:spacing w:before="200"/>
        <w:ind w:firstLine="540"/>
        <w:jc w:val="both"/>
      </w:pPr>
      <w:r>
        <w:t>4.2. Ежемесячно проводить мониторинг по фактам совершения самовольных уходов несовершеннолетними, принятых мерах руководителями государственных организаций.</w:t>
      </w:r>
    </w:p>
    <w:p w:rsidR="00AF6D9D" w:rsidRDefault="00AF6D9D">
      <w:pPr>
        <w:pStyle w:val="ConsPlusNormal"/>
        <w:spacing w:before="200"/>
        <w:ind w:firstLine="540"/>
        <w:jc w:val="both"/>
      </w:pPr>
      <w:r>
        <w:t>4.3. Организовать координацию действий органов и учреждений системы профилактики безнадзорности и правонарушений несовершеннолетних при решении вопросов помещения несовершеннолетних, совершивших самовольный уход или правонарушение, в учреждение социального обслуживания с круглосуточным пребыванием несовершеннолетних, центры временного содержания несовершеннолетних правонарушителей территориальных органов Министерства внутренних дел Российской Федерации по Ханты-Мансийскому автономному округу - Югре.</w:t>
      </w:r>
    </w:p>
    <w:p w:rsidR="00AF6D9D" w:rsidRDefault="00AF6D9D">
      <w:pPr>
        <w:pStyle w:val="ConsPlusNormal"/>
        <w:spacing w:before="200"/>
        <w:ind w:firstLine="540"/>
        <w:jc w:val="both"/>
      </w:pPr>
      <w:r>
        <w:t>5. Рекомендовать исполнительно-распорядительным органам местного самоуправления городских округов и муниципальных районов автономного округа, исполняющих переданные отдельные государственные полномочия по опеке и попечительству, организовать работу по направлениям:</w:t>
      </w:r>
    </w:p>
    <w:p w:rsidR="00AF6D9D" w:rsidRDefault="00AF6D9D">
      <w:pPr>
        <w:pStyle w:val="ConsPlusNormal"/>
        <w:spacing w:before="200"/>
        <w:ind w:firstLine="540"/>
        <w:jc w:val="both"/>
      </w:pPr>
      <w:r>
        <w:t xml:space="preserve">5.1. Ознакомление семей опекунов, попечителей, приемных родителей с </w:t>
      </w:r>
      <w:hyperlink w:anchor="P59">
        <w:r>
          <w:rPr>
            <w:color w:val="0000FF"/>
          </w:rPr>
          <w:t>Порядком</w:t>
        </w:r>
      </w:hyperlink>
      <w:r>
        <w:t>, утвержденным подпунктом 1.1 настоящего распоряжения.</w:t>
      </w:r>
    </w:p>
    <w:p w:rsidR="00AF6D9D" w:rsidRDefault="00AF6D9D">
      <w:pPr>
        <w:pStyle w:val="ConsPlusNormal"/>
        <w:spacing w:before="200"/>
        <w:ind w:firstLine="540"/>
        <w:jc w:val="both"/>
      </w:pPr>
      <w:r>
        <w:t>5.2. Незамедлительное информирование территориальной комиссии по делам несовершеннолетних и защите их прав при получении сведений о самовольном уходе подопечного.</w:t>
      </w:r>
    </w:p>
    <w:p w:rsidR="00AF6D9D" w:rsidRDefault="00AF6D9D">
      <w:pPr>
        <w:pStyle w:val="ConsPlusNormal"/>
        <w:spacing w:before="200"/>
        <w:ind w:firstLine="540"/>
        <w:jc w:val="both"/>
      </w:pPr>
      <w:r>
        <w:t>5.3. Профилактика самовольных уходов с несовершеннолетних, воспитывающихся в семьях опекунов, попечителей, приемных родителей.</w:t>
      </w:r>
    </w:p>
    <w:p w:rsidR="00AF6D9D" w:rsidRDefault="00AF6D9D">
      <w:pPr>
        <w:pStyle w:val="ConsPlusNormal"/>
        <w:spacing w:before="200"/>
        <w:ind w:firstLine="540"/>
        <w:jc w:val="both"/>
      </w:pPr>
      <w:r>
        <w:t xml:space="preserve">6. Контроль за исполнением настоящего распоряжения возложить на Департамент социального развития Ханты-Мансийского автономного округа - Югры, Департамент образования и молодежной политики Ханты-Мансийского автономного округа - Югры, Департамент здравоохранения Ханты-Мансийского автономного округа - Югры, Управление Министерства </w:t>
      </w:r>
      <w:r>
        <w:lastRenderedPageBreak/>
        <w:t>внутренних дел Российской Федерации по Ханты-Мансийскому автономному округу - Югре.</w:t>
      </w:r>
    </w:p>
    <w:p w:rsidR="00AF6D9D" w:rsidRDefault="00AF6D9D">
      <w:pPr>
        <w:pStyle w:val="ConsPlusNormal"/>
        <w:jc w:val="both"/>
      </w:pPr>
    </w:p>
    <w:p w:rsidR="00AF6D9D" w:rsidRDefault="00AF6D9D">
      <w:pPr>
        <w:pStyle w:val="ConsPlusNormal"/>
        <w:jc w:val="right"/>
      </w:pPr>
      <w:r>
        <w:t>Заместитель Губернатора</w:t>
      </w:r>
    </w:p>
    <w:p w:rsidR="00AF6D9D" w:rsidRDefault="00AF6D9D">
      <w:pPr>
        <w:pStyle w:val="ConsPlusNormal"/>
        <w:jc w:val="right"/>
      </w:pPr>
      <w:r>
        <w:t>Ханты-Мансийского</w:t>
      </w:r>
    </w:p>
    <w:p w:rsidR="00AF6D9D" w:rsidRDefault="00AF6D9D">
      <w:pPr>
        <w:pStyle w:val="ConsPlusNormal"/>
        <w:jc w:val="right"/>
      </w:pPr>
      <w:r>
        <w:t>автономного округа - Югры</w:t>
      </w:r>
    </w:p>
    <w:p w:rsidR="00AF6D9D" w:rsidRDefault="00AF6D9D">
      <w:pPr>
        <w:pStyle w:val="ConsPlusNormal"/>
        <w:jc w:val="right"/>
      </w:pPr>
      <w:r>
        <w:t>В.С.КОЛЬЦОВ</w:t>
      </w: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right"/>
        <w:outlineLvl w:val="0"/>
      </w:pPr>
      <w:r>
        <w:t>Приложение 1</w:t>
      </w:r>
    </w:p>
    <w:p w:rsidR="00AF6D9D" w:rsidRDefault="00AF6D9D">
      <w:pPr>
        <w:pStyle w:val="ConsPlusNormal"/>
        <w:jc w:val="right"/>
      </w:pPr>
      <w:r>
        <w:t>к распоряжению заместителя</w:t>
      </w:r>
    </w:p>
    <w:p w:rsidR="00AF6D9D" w:rsidRDefault="00AF6D9D">
      <w:pPr>
        <w:pStyle w:val="ConsPlusNormal"/>
        <w:jc w:val="right"/>
      </w:pPr>
      <w:r>
        <w:t>Губернатора Ханты-Мансийского</w:t>
      </w:r>
    </w:p>
    <w:p w:rsidR="00AF6D9D" w:rsidRDefault="00AF6D9D">
      <w:pPr>
        <w:pStyle w:val="ConsPlusNormal"/>
        <w:jc w:val="right"/>
      </w:pPr>
      <w:r>
        <w:t>автономного округа - Югры</w:t>
      </w:r>
    </w:p>
    <w:p w:rsidR="00AF6D9D" w:rsidRDefault="00AF6D9D">
      <w:pPr>
        <w:pStyle w:val="ConsPlusNormal"/>
        <w:jc w:val="right"/>
      </w:pPr>
      <w:r>
        <w:t>от 8 сентября 2021 года N 572-р</w:t>
      </w:r>
    </w:p>
    <w:p w:rsidR="00AF6D9D" w:rsidRDefault="00AF6D9D">
      <w:pPr>
        <w:pStyle w:val="ConsPlusNormal"/>
        <w:jc w:val="both"/>
      </w:pPr>
    </w:p>
    <w:p w:rsidR="00AF6D9D" w:rsidRDefault="00AF6D9D">
      <w:pPr>
        <w:pStyle w:val="ConsPlusTitle"/>
        <w:jc w:val="center"/>
      </w:pPr>
      <w:bookmarkStart w:id="1" w:name="P59"/>
      <w:bookmarkEnd w:id="1"/>
      <w:r>
        <w:t>ПОРЯДОК</w:t>
      </w:r>
    </w:p>
    <w:p w:rsidR="00AF6D9D" w:rsidRDefault="00AF6D9D">
      <w:pPr>
        <w:pStyle w:val="ConsPlusTitle"/>
        <w:jc w:val="center"/>
      </w:pPr>
      <w:r>
        <w:t>ВЗАИМОДЕЙСТВИЯ ОРГАНОВ И УЧРЕЖДЕНИЙ СИСТЕМЫ ПРОФИЛАКТИКИ</w:t>
      </w:r>
    </w:p>
    <w:p w:rsidR="00AF6D9D" w:rsidRDefault="00AF6D9D">
      <w:pPr>
        <w:pStyle w:val="ConsPlusTitle"/>
        <w:jc w:val="center"/>
      </w:pPr>
      <w:r>
        <w:t>БЕЗНАДЗОРНОСТИ И ПРАВОНАРУШЕНИЙ НЕСОВЕРШЕННОЛЕТНИХ</w:t>
      </w:r>
    </w:p>
    <w:p w:rsidR="00AF6D9D" w:rsidRDefault="00AF6D9D">
      <w:pPr>
        <w:pStyle w:val="ConsPlusTitle"/>
        <w:jc w:val="center"/>
      </w:pPr>
      <w:r>
        <w:t>ПО ВОПРОСАМ ОСУЩЕСТВЛЕНИЯ ПРОФИЛАКТИКИ САМОВОЛЬНЫХ УХОДОВ</w:t>
      </w:r>
    </w:p>
    <w:p w:rsidR="00AF6D9D" w:rsidRDefault="00AF6D9D">
      <w:pPr>
        <w:pStyle w:val="ConsPlusTitle"/>
        <w:jc w:val="center"/>
      </w:pPr>
      <w:r>
        <w:t>НЕСОВЕРШЕННОЛЕТНИХ ИЗ ГОСУДАРСТВЕННЫХ ОРГАНИЗАЦИЙ</w:t>
      </w:r>
    </w:p>
    <w:p w:rsidR="00AF6D9D" w:rsidRDefault="00AF6D9D">
      <w:pPr>
        <w:pStyle w:val="ConsPlusTitle"/>
        <w:jc w:val="center"/>
      </w:pPr>
      <w:r>
        <w:t>ХАНТЫ-МАНСИЙСКОГО АВТОНОМНОГО ОКРУГА - ЮГРЫ И ИЗ СЕМЕЙ,</w:t>
      </w:r>
    </w:p>
    <w:p w:rsidR="00AF6D9D" w:rsidRDefault="00AF6D9D">
      <w:pPr>
        <w:pStyle w:val="ConsPlusTitle"/>
        <w:jc w:val="center"/>
      </w:pPr>
      <w:r>
        <w:t>ВОСПИТЫВАЮЩИХ НЕСОВЕРШЕННОЛЕТНИХ, СОВЕРШИВШИХ САМОВОЛЬНЫЕ</w:t>
      </w:r>
    </w:p>
    <w:p w:rsidR="00AF6D9D" w:rsidRDefault="00AF6D9D">
      <w:pPr>
        <w:pStyle w:val="ConsPlusTitle"/>
        <w:jc w:val="center"/>
      </w:pPr>
      <w:r>
        <w:t>УХОДЫ, СОДЕЙСТВИЮ ИХ РОЗЫСКУ, А ТАКЖЕ ПРОВЕДЕНИЮ</w:t>
      </w:r>
    </w:p>
    <w:p w:rsidR="00AF6D9D" w:rsidRDefault="00AF6D9D">
      <w:pPr>
        <w:pStyle w:val="ConsPlusTitle"/>
        <w:jc w:val="center"/>
      </w:pPr>
      <w:r>
        <w:t>СОЦИАЛЬНО-РЕАБИЛИТАЦИОННОЙ РАБОТЫ С ДЕТЬМИ</w:t>
      </w:r>
    </w:p>
    <w:p w:rsidR="00AF6D9D" w:rsidRDefault="00AF6D9D">
      <w:pPr>
        <w:pStyle w:val="ConsPlusNormal"/>
        <w:jc w:val="both"/>
      </w:pPr>
    </w:p>
    <w:p w:rsidR="00AF6D9D" w:rsidRDefault="00AF6D9D">
      <w:pPr>
        <w:pStyle w:val="ConsPlusTitle"/>
        <w:jc w:val="center"/>
        <w:outlineLvl w:val="1"/>
      </w:pPr>
      <w:r>
        <w:t>I. Общие положения</w:t>
      </w:r>
    </w:p>
    <w:p w:rsidR="00AF6D9D" w:rsidRDefault="00AF6D9D">
      <w:pPr>
        <w:pStyle w:val="ConsPlusNormal"/>
        <w:jc w:val="both"/>
      </w:pPr>
    </w:p>
    <w:p w:rsidR="00AF6D9D" w:rsidRDefault="00AF6D9D">
      <w:pPr>
        <w:pStyle w:val="ConsPlusNormal"/>
        <w:ind w:firstLine="540"/>
        <w:jc w:val="both"/>
      </w:pPr>
      <w:r>
        <w:t>1.1. Основные понятия.</w:t>
      </w:r>
    </w:p>
    <w:p w:rsidR="00AF6D9D" w:rsidRDefault="00AF6D9D">
      <w:pPr>
        <w:pStyle w:val="ConsPlusNormal"/>
        <w:spacing w:before="200"/>
        <w:ind w:firstLine="540"/>
        <w:jc w:val="both"/>
      </w:pPr>
      <w:r>
        <w:t>Государственная организация - организация социального обслуживания с круглосуточным пребыванием несовершеннолетних, организация, осуществляющая образовательную деятельность, специальное учебно-воспитательное учреждение, организация отдыха и оздоровления детей, медицинская организация.</w:t>
      </w:r>
    </w:p>
    <w:p w:rsidR="00AF6D9D" w:rsidRDefault="00AF6D9D">
      <w:pPr>
        <w:pStyle w:val="ConsPlusNormal"/>
        <w:spacing w:before="200"/>
        <w:ind w:firstLine="540"/>
        <w:jc w:val="both"/>
      </w:pPr>
      <w:r>
        <w:t>Самовольный уход - добровольное, самовольное (тайное или явное) оставление государственной организации Ханты-Мансийского автономного округа - Югры (далее - организация, автономный округ) или семьи, несовершеннолетним, при его отсутствии в течение одного часа с момента выявления его отсутствия, либо с момента времени, оговоренного (установленного) для возвращения.</w:t>
      </w:r>
    </w:p>
    <w:p w:rsidR="00AF6D9D" w:rsidRDefault="00AF6D9D">
      <w:pPr>
        <w:pStyle w:val="ConsPlusNormal"/>
        <w:spacing w:before="200"/>
        <w:ind w:firstLine="540"/>
        <w:jc w:val="both"/>
      </w:pPr>
      <w:r>
        <w:t>1.2. Настоящий Порядок разработан в целях установления порядка взаимодействия органов и учреждений системы профилактики безнадзорности и правонарушений несовершеннолетних по вопросу профилактики самовольных уходов несовершеннолетних из организаций автономного округа и из семей, воспитывающих несовершеннолетних, совершивших самовольные уходы (далее - семьи), а также организации индивидуальной профилактической работы с детьми, совершившими самовольные уходы.</w:t>
      </w:r>
    </w:p>
    <w:p w:rsidR="00AF6D9D" w:rsidRDefault="00AF6D9D">
      <w:pPr>
        <w:pStyle w:val="ConsPlusNormal"/>
        <w:spacing w:before="200"/>
        <w:ind w:firstLine="540"/>
        <w:jc w:val="both"/>
      </w:pPr>
      <w:r>
        <w:t>1.3. Основные задачи:</w:t>
      </w:r>
    </w:p>
    <w:p w:rsidR="00AF6D9D" w:rsidRDefault="00AF6D9D">
      <w:pPr>
        <w:pStyle w:val="ConsPlusNormal"/>
        <w:spacing w:before="200"/>
        <w:ind w:firstLine="540"/>
        <w:jc w:val="both"/>
      </w:pPr>
      <w:r>
        <w:t>обеспечение защиты прав и законных интересов несовершеннолетних;</w:t>
      </w:r>
    </w:p>
    <w:p w:rsidR="00AF6D9D" w:rsidRDefault="00AF6D9D">
      <w:pPr>
        <w:pStyle w:val="ConsPlusNormal"/>
        <w:spacing w:before="200"/>
        <w:ind w:firstLine="540"/>
        <w:jc w:val="both"/>
      </w:pPr>
      <w:r>
        <w:t>выявление и устранение причин и условий, способствующих самовольным уходам несовершеннолетних из организаций автономного округа и из семей;</w:t>
      </w:r>
    </w:p>
    <w:p w:rsidR="00AF6D9D" w:rsidRDefault="00AF6D9D">
      <w:pPr>
        <w:pStyle w:val="ConsPlusNormal"/>
        <w:spacing w:before="200"/>
        <w:ind w:firstLine="540"/>
        <w:jc w:val="both"/>
      </w:pPr>
      <w:r>
        <w:t>предупреждение ситуаций, угрожающих жизни и здоровью, совершения преступлений в отношении несовершеннолетних, в том числе половой неприкосновенности и нравственности несовершеннолетних;</w:t>
      </w:r>
    </w:p>
    <w:p w:rsidR="00AF6D9D" w:rsidRDefault="00AF6D9D">
      <w:pPr>
        <w:pStyle w:val="ConsPlusNormal"/>
        <w:spacing w:before="200"/>
        <w:ind w:firstLine="540"/>
        <w:jc w:val="both"/>
      </w:pPr>
      <w:r>
        <w:t>выявление и пресечение случаев вовлечения несовершеннолетних в совершении правонарушений, преступлений и иных антиобщественных действий;</w:t>
      </w:r>
    </w:p>
    <w:p w:rsidR="00AF6D9D" w:rsidRDefault="00AF6D9D">
      <w:pPr>
        <w:pStyle w:val="ConsPlusNormal"/>
        <w:spacing w:before="200"/>
        <w:ind w:firstLine="540"/>
        <w:jc w:val="both"/>
      </w:pPr>
      <w:r>
        <w:t xml:space="preserve">организация социально-педагогической реабилитации и оказание социально-медицинской, </w:t>
      </w:r>
      <w:r>
        <w:lastRenderedPageBreak/>
        <w:t>социально-психологической помощи несовершеннолетним из организаций автономного округа и из семей, склонным к самовольным уходам.</w:t>
      </w:r>
    </w:p>
    <w:p w:rsidR="00AF6D9D" w:rsidRDefault="00AF6D9D">
      <w:pPr>
        <w:pStyle w:val="ConsPlusNormal"/>
        <w:jc w:val="both"/>
      </w:pPr>
    </w:p>
    <w:p w:rsidR="00AF6D9D" w:rsidRDefault="00AF6D9D">
      <w:pPr>
        <w:pStyle w:val="ConsPlusTitle"/>
        <w:jc w:val="center"/>
        <w:outlineLvl w:val="1"/>
      </w:pPr>
      <w:r>
        <w:t>II. Организация деятельности руководителей и работников</w:t>
      </w:r>
    </w:p>
    <w:p w:rsidR="00AF6D9D" w:rsidRDefault="00AF6D9D">
      <w:pPr>
        <w:pStyle w:val="ConsPlusTitle"/>
        <w:jc w:val="center"/>
      </w:pPr>
      <w:r>
        <w:t>организаций автономного округа, мероприятий по розыску</w:t>
      </w:r>
    </w:p>
    <w:p w:rsidR="00AF6D9D" w:rsidRDefault="00AF6D9D">
      <w:pPr>
        <w:pStyle w:val="ConsPlusTitle"/>
        <w:jc w:val="center"/>
      </w:pPr>
      <w:r>
        <w:t>несовершеннолетнего, совершившего самовольный уход,</w:t>
      </w:r>
    </w:p>
    <w:p w:rsidR="00AF6D9D" w:rsidRDefault="00AF6D9D">
      <w:pPr>
        <w:pStyle w:val="ConsPlusTitle"/>
        <w:jc w:val="center"/>
      </w:pPr>
      <w:r>
        <w:t>и возвращению его в семью, организацию автономного округа</w:t>
      </w:r>
    </w:p>
    <w:p w:rsidR="00AF6D9D" w:rsidRDefault="00AF6D9D">
      <w:pPr>
        <w:pStyle w:val="ConsPlusNormal"/>
        <w:jc w:val="both"/>
      </w:pPr>
    </w:p>
    <w:p w:rsidR="00AF6D9D" w:rsidRDefault="00AF6D9D">
      <w:pPr>
        <w:pStyle w:val="ConsPlusNormal"/>
        <w:ind w:firstLine="540"/>
        <w:jc w:val="both"/>
      </w:pPr>
      <w:r>
        <w:t>2.1. Взаимодействие должностных лиц организаций автономного округа, законных представителей и территориального органа Управления Министерства внутренних дел Российской Федерации по автономному округу (далее - УМВД России по автономному округу) в случае выявления факта самовольного ухода несовершеннолетнего из организации автономного округа и из семьи осуществляется в соответствии с законодательством Российской Федерации и автономного округа.</w:t>
      </w:r>
    </w:p>
    <w:p w:rsidR="00AF6D9D" w:rsidRDefault="00AF6D9D">
      <w:pPr>
        <w:pStyle w:val="ConsPlusNormal"/>
        <w:spacing w:before="200"/>
        <w:ind w:firstLine="540"/>
        <w:jc w:val="both"/>
      </w:pPr>
      <w:r>
        <w:t>2.2. Работник организации автономного округа, установивший факт самовольного ухода несовершеннолетнего из организации автономного округа, незамедлительно:</w:t>
      </w:r>
    </w:p>
    <w:p w:rsidR="00AF6D9D" w:rsidRDefault="00AF6D9D">
      <w:pPr>
        <w:pStyle w:val="ConsPlusNormal"/>
        <w:spacing w:before="200"/>
        <w:ind w:firstLine="540"/>
        <w:jc w:val="both"/>
      </w:pPr>
      <w:r>
        <w:t>2.2.1. Сообщает руководителю организации автономного округа, либо лицу его замещающему, о факте самовольного ухода несовершеннолетнего из организации автономного округа.</w:t>
      </w:r>
    </w:p>
    <w:p w:rsidR="00AF6D9D" w:rsidRDefault="00AF6D9D">
      <w:pPr>
        <w:pStyle w:val="ConsPlusNormal"/>
        <w:spacing w:before="200"/>
        <w:ind w:firstLine="540"/>
        <w:jc w:val="both"/>
      </w:pPr>
      <w:r>
        <w:t>2.2.2. Представляет служебную записку в адрес руководителя организации автономного округа с подробным описанием обстоятельств самовольного ухода несовершеннолетнего из организации автономного округа (время, дата, место, очевидцы и свидетели случившегося, обстоятельства случившегося и т.д.).</w:t>
      </w:r>
    </w:p>
    <w:p w:rsidR="00AF6D9D" w:rsidRDefault="00AF6D9D">
      <w:pPr>
        <w:pStyle w:val="ConsPlusNormal"/>
        <w:spacing w:before="200"/>
        <w:ind w:firstLine="540"/>
        <w:jc w:val="both"/>
      </w:pPr>
      <w:r>
        <w:t>2.3. Руководитель организации автономного округа незамедлительно:</w:t>
      </w:r>
    </w:p>
    <w:p w:rsidR="00AF6D9D" w:rsidRDefault="00AF6D9D">
      <w:pPr>
        <w:pStyle w:val="ConsPlusNormal"/>
        <w:spacing w:before="200"/>
        <w:ind w:firstLine="540"/>
        <w:jc w:val="both"/>
      </w:pPr>
      <w:r>
        <w:t>2.3.1. Сообщает о факте самовольного ухода в:</w:t>
      </w:r>
    </w:p>
    <w:p w:rsidR="00AF6D9D" w:rsidRDefault="00AF6D9D">
      <w:pPr>
        <w:pStyle w:val="ConsPlusNormal"/>
        <w:spacing w:before="200"/>
        <w:ind w:firstLine="540"/>
        <w:jc w:val="both"/>
      </w:pPr>
      <w:r>
        <w:t>курирующий исполнительный орган государственной власти автономного округа;</w:t>
      </w:r>
    </w:p>
    <w:p w:rsidR="00AF6D9D" w:rsidRDefault="00AF6D9D">
      <w:pPr>
        <w:pStyle w:val="ConsPlusNormal"/>
        <w:spacing w:before="200"/>
        <w:ind w:firstLine="540"/>
        <w:jc w:val="both"/>
      </w:pPr>
      <w:r>
        <w:t>территориальный орган УМВД России по автономному округу;</w:t>
      </w:r>
    </w:p>
    <w:p w:rsidR="00AF6D9D" w:rsidRDefault="00AF6D9D">
      <w:pPr>
        <w:pStyle w:val="ConsPlusNormal"/>
        <w:spacing w:before="200"/>
        <w:ind w:firstLine="540"/>
        <w:jc w:val="both"/>
      </w:pPr>
      <w:r>
        <w:t>территориальную комиссию по делам несовершеннолетних и защите их прав;</w:t>
      </w:r>
    </w:p>
    <w:p w:rsidR="00AF6D9D" w:rsidRDefault="00AF6D9D">
      <w:pPr>
        <w:pStyle w:val="ConsPlusNormal"/>
        <w:spacing w:before="200"/>
        <w:ind w:firstLine="540"/>
        <w:jc w:val="both"/>
      </w:pPr>
      <w:r>
        <w:t>законным представителям.</w:t>
      </w:r>
    </w:p>
    <w:p w:rsidR="00AF6D9D" w:rsidRDefault="00AF6D9D">
      <w:pPr>
        <w:pStyle w:val="ConsPlusNormal"/>
        <w:spacing w:before="200"/>
        <w:ind w:firstLine="540"/>
        <w:jc w:val="both"/>
      </w:pPr>
      <w:r>
        <w:t>2.3.2. Проводит в течение 30 минут с момента выявления самовольного ухода несовершеннолетнего оперативное совещание по постановке задач и распределению ответственности по розыску и возвращению его в организацию автономного округа.</w:t>
      </w:r>
    </w:p>
    <w:p w:rsidR="00AF6D9D" w:rsidRDefault="00AF6D9D">
      <w:pPr>
        <w:pStyle w:val="ConsPlusNormal"/>
        <w:spacing w:before="200"/>
        <w:ind w:firstLine="540"/>
        <w:jc w:val="both"/>
      </w:pPr>
      <w:r>
        <w:t>2.3.3. Обращается с момента выявления, не превышающего 3 часов, отсутствия несовершеннолетнего с письменным заявлением в дежурную часть территориального органа УМВД России по автономному округу. В случае отсутствия несовершеннолетнего после 22:00 часов незамедлительно информирует дежурную часть территориального органа УМВД России по автономному округу.</w:t>
      </w:r>
    </w:p>
    <w:p w:rsidR="00AF6D9D" w:rsidRDefault="00AF6D9D">
      <w:pPr>
        <w:pStyle w:val="ConsPlusNormal"/>
        <w:spacing w:before="200"/>
        <w:ind w:firstLine="540"/>
        <w:jc w:val="both"/>
      </w:pPr>
      <w:r>
        <w:t>2.3.3.1. При подаче заявления о розыске несовершеннолетнего, совершившего самовольный уход, к заявлению прикладывает (при наличии) фотографию данного ребенка, соответствующую его возрасту, копии документов, удостоверяющих личность несовершеннолетнего, а также предоставляет информацию:</w:t>
      </w:r>
    </w:p>
    <w:p w:rsidR="00AF6D9D" w:rsidRDefault="00AF6D9D">
      <w:pPr>
        <w:pStyle w:val="ConsPlusNormal"/>
        <w:spacing w:before="200"/>
        <w:ind w:firstLine="540"/>
        <w:jc w:val="both"/>
      </w:pPr>
      <w:r>
        <w:t>о дате, времени и месте самовольного ухода несовершеннолетнего, последнем известном месте его нахождения;</w:t>
      </w:r>
    </w:p>
    <w:p w:rsidR="00AF6D9D" w:rsidRDefault="00AF6D9D">
      <w:pPr>
        <w:pStyle w:val="ConsPlusNormal"/>
        <w:spacing w:before="200"/>
        <w:ind w:firstLine="540"/>
        <w:jc w:val="both"/>
      </w:pPr>
      <w:r>
        <w:t>о приметах внешности: росте, телосложении, наличии особых примет (шрамы, родимые пятна, татуировки, родинки и др.);</w:t>
      </w:r>
    </w:p>
    <w:p w:rsidR="00AF6D9D" w:rsidRDefault="00AF6D9D">
      <w:pPr>
        <w:pStyle w:val="ConsPlusNormal"/>
        <w:spacing w:before="200"/>
        <w:ind w:firstLine="540"/>
        <w:jc w:val="both"/>
      </w:pPr>
      <w:r>
        <w:t>об одежде, в которой возможно был одет несовершеннолетний в момент самовольного ухода;</w:t>
      </w:r>
    </w:p>
    <w:p w:rsidR="00AF6D9D" w:rsidRDefault="00AF6D9D">
      <w:pPr>
        <w:pStyle w:val="ConsPlusNormal"/>
        <w:spacing w:before="200"/>
        <w:ind w:firstLine="540"/>
        <w:jc w:val="both"/>
      </w:pPr>
      <w:r>
        <w:t>о предметах, которые имел при себе несовершеннолетний;</w:t>
      </w:r>
    </w:p>
    <w:p w:rsidR="00AF6D9D" w:rsidRDefault="00AF6D9D">
      <w:pPr>
        <w:pStyle w:val="ConsPlusNormal"/>
        <w:spacing w:before="200"/>
        <w:ind w:firstLine="540"/>
        <w:jc w:val="both"/>
      </w:pPr>
      <w:r>
        <w:t>о том, где ранее проживал несовершеннолетний;</w:t>
      </w:r>
    </w:p>
    <w:p w:rsidR="00AF6D9D" w:rsidRDefault="00AF6D9D">
      <w:pPr>
        <w:pStyle w:val="ConsPlusNormal"/>
        <w:spacing w:before="200"/>
        <w:ind w:firstLine="540"/>
        <w:jc w:val="both"/>
      </w:pPr>
      <w:r>
        <w:lastRenderedPageBreak/>
        <w:t>о законных представителях, родственниках, друзьях, знакомых, у которых может находиться несовершеннолетний;</w:t>
      </w:r>
    </w:p>
    <w:p w:rsidR="00AF6D9D" w:rsidRDefault="00AF6D9D">
      <w:pPr>
        <w:pStyle w:val="ConsPlusNormal"/>
        <w:spacing w:before="200"/>
        <w:ind w:firstLine="540"/>
        <w:jc w:val="both"/>
      </w:pPr>
      <w:r>
        <w:t>о взаимоотношениях самовольно ушедшего несовершеннолетнего, о возможных мотивах, вследствие которых несовершеннолетний мог самовольно покинуть организацию автономного округа;</w:t>
      </w:r>
    </w:p>
    <w:p w:rsidR="00AF6D9D" w:rsidRDefault="00AF6D9D">
      <w:pPr>
        <w:pStyle w:val="ConsPlusNormal"/>
        <w:spacing w:before="200"/>
        <w:ind w:firstLine="540"/>
        <w:jc w:val="both"/>
      </w:pPr>
      <w:r>
        <w:t>сведения, характеризующие его личность и психоэмоциональное состояние;</w:t>
      </w:r>
    </w:p>
    <w:p w:rsidR="00AF6D9D" w:rsidRDefault="00AF6D9D">
      <w:pPr>
        <w:pStyle w:val="ConsPlusNormal"/>
        <w:spacing w:before="200"/>
        <w:ind w:firstLine="540"/>
        <w:jc w:val="both"/>
      </w:pPr>
      <w:r>
        <w:t>иные сведения, способствующие оперативному розыску несовершеннолетнего.</w:t>
      </w:r>
    </w:p>
    <w:p w:rsidR="00AF6D9D" w:rsidRDefault="00AF6D9D">
      <w:pPr>
        <w:pStyle w:val="ConsPlusNormal"/>
        <w:spacing w:before="200"/>
        <w:ind w:firstLine="540"/>
        <w:jc w:val="both"/>
      </w:pPr>
      <w:r>
        <w:t xml:space="preserve">2.3.4. В течение одного рабочего дня с момента выявления факта самовольного ухода несовершеннолетнего из организации автономного округа письменно информирует курирующий орган исполнительной государственной власти в соответствии с утвержденной </w:t>
      </w:r>
      <w:hyperlink w:anchor="P158">
        <w:r>
          <w:rPr>
            <w:color w:val="0000FF"/>
          </w:rPr>
          <w:t>приложением 2</w:t>
        </w:r>
      </w:hyperlink>
      <w:r>
        <w:t xml:space="preserve"> к настоящему распоряжению формой.</w:t>
      </w:r>
    </w:p>
    <w:p w:rsidR="00AF6D9D" w:rsidRDefault="00AF6D9D">
      <w:pPr>
        <w:pStyle w:val="ConsPlusNormal"/>
        <w:spacing w:before="200"/>
        <w:ind w:firstLine="540"/>
        <w:jc w:val="both"/>
      </w:pPr>
      <w:r>
        <w:t>2.4. Факт самовольного ухода несовершеннолетнего из организации автономного округа и из семьи считается установленным с момента:</w:t>
      </w:r>
    </w:p>
    <w:p w:rsidR="00AF6D9D" w:rsidRDefault="00AF6D9D">
      <w:pPr>
        <w:pStyle w:val="ConsPlusNormal"/>
        <w:spacing w:before="200"/>
        <w:ind w:firstLine="540"/>
        <w:jc w:val="both"/>
      </w:pPr>
      <w:r>
        <w:t>2.4.1. Подачи заявления руководителем организации автономного округа.</w:t>
      </w:r>
    </w:p>
    <w:p w:rsidR="00AF6D9D" w:rsidRDefault="00AF6D9D">
      <w:pPr>
        <w:pStyle w:val="ConsPlusNormal"/>
        <w:spacing w:before="200"/>
        <w:ind w:firstLine="540"/>
        <w:jc w:val="both"/>
      </w:pPr>
      <w:r>
        <w:t xml:space="preserve">2.4.2. Обращения законного представителя, а в отсутствие законного представителя </w:t>
      </w:r>
      <w:proofErr w:type="gramStart"/>
      <w:r>
        <w:t>лица</w:t>
      </w:r>
      <w:proofErr w:type="gramEnd"/>
      <w:r>
        <w:t xml:space="preserve"> заменяющего его, с заявлением о розыске несовершеннолетнего в полицию по месту нахождения семьи.</w:t>
      </w:r>
    </w:p>
    <w:p w:rsidR="00AF6D9D" w:rsidRDefault="00AF6D9D">
      <w:pPr>
        <w:pStyle w:val="ConsPlusNormal"/>
        <w:spacing w:before="200"/>
        <w:ind w:firstLine="540"/>
        <w:jc w:val="both"/>
      </w:pPr>
      <w:r>
        <w:t>2.4.3. Составления в установленном порядке территориальным органом УМВД России по автономному округу акту и учета беспризорного и безнадзорного несовершеннолетнего при отсутствии заявления руководителя организации автономного округа или законного представителя.</w:t>
      </w:r>
    </w:p>
    <w:p w:rsidR="00AF6D9D" w:rsidRDefault="00AF6D9D">
      <w:pPr>
        <w:pStyle w:val="ConsPlusNormal"/>
        <w:spacing w:before="200"/>
        <w:ind w:firstLine="540"/>
        <w:jc w:val="both"/>
      </w:pPr>
      <w:r>
        <w:t>2.5. Ответственность за соблюдение настоящего Порядка несет руководитель организации автономного округа, в которой установлен факт самовольного ухода несовершеннолетнего.</w:t>
      </w:r>
    </w:p>
    <w:p w:rsidR="00AF6D9D" w:rsidRDefault="00AF6D9D">
      <w:pPr>
        <w:pStyle w:val="ConsPlusNormal"/>
        <w:spacing w:before="200"/>
        <w:ind w:firstLine="540"/>
        <w:jc w:val="both"/>
      </w:pPr>
      <w:r>
        <w:t>Лица, виновные в нарушении норм настоящего Порядка, а также в сокрытии факта самовольного ухода несовершеннолетнего из организации автономного округа, привлекаются к ответственности, согласно действующему законодательству.</w:t>
      </w:r>
    </w:p>
    <w:p w:rsidR="00AF6D9D" w:rsidRDefault="00AF6D9D">
      <w:pPr>
        <w:pStyle w:val="ConsPlusNormal"/>
        <w:spacing w:before="200"/>
        <w:ind w:firstLine="540"/>
        <w:jc w:val="both"/>
      </w:pPr>
      <w:r>
        <w:t>2.6. Директора Департамента социального развития автономного округа, Департамента образования и молодежной политики автономного округа, Департамента здравоохранения автономного округа либо лица, их замещающие, незамедлительно информируют о факте самовольного ухода по мобильному телефону курирующего заместителя Губернатора автономного округа.</w:t>
      </w:r>
    </w:p>
    <w:p w:rsidR="00AF6D9D" w:rsidRDefault="00AF6D9D">
      <w:pPr>
        <w:pStyle w:val="ConsPlusNormal"/>
        <w:spacing w:before="200"/>
        <w:ind w:firstLine="540"/>
        <w:jc w:val="both"/>
      </w:pPr>
      <w:r>
        <w:t>2.7. Работники территориальных органов УМВД России по автономному округу 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 автономного округа и Российской Федерации.</w:t>
      </w:r>
    </w:p>
    <w:p w:rsidR="00AF6D9D" w:rsidRDefault="00AF6D9D">
      <w:pPr>
        <w:pStyle w:val="ConsPlusNormal"/>
        <w:spacing w:before="200"/>
        <w:ind w:firstLine="540"/>
        <w:jc w:val="both"/>
      </w:pPr>
      <w:r>
        <w:t>2.8. При установлении факта самовольного ухода несовершеннолетнего организация автономного округа обеспечивает мероприятия по его розыску и возвращению в соответствии с инструкцией, утверждаемой локальным актом организации автономного округа, оказывает содействие территориальным органам УМВД России по автономному округу в проведении мероприятий, направленных на установление места нахождения несовершеннолетнего.</w:t>
      </w:r>
    </w:p>
    <w:p w:rsidR="00AF6D9D" w:rsidRDefault="00AF6D9D">
      <w:pPr>
        <w:pStyle w:val="ConsPlusNormal"/>
        <w:spacing w:before="200"/>
        <w:ind w:firstLine="540"/>
        <w:jc w:val="both"/>
      </w:pPr>
      <w:r>
        <w:t>2.9. Территориальные органы УМВД России по автономному округу при выявлении несовершеннолетнего, самовольно ушедшего из организации автономного округа либо из семьи, незамедлительно информируют законных представителей, руководителя организации автономного округа, из которой несовершеннолетний совершил самовольный уход, территориальную комиссию по делам несовершеннолетних и защите их прав.</w:t>
      </w:r>
    </w:p>
    <w:p w:rsidR="00AF6D9D" w:rsidRDefault="00AF6D9D">
      <w:pPr>
        <w:pStyle w:val="ConsPlusNormal"/>
        <w:spacing w:before="200"/>
        <w:ind w:firstLine="540"/>
        <w:jc w:val="both"/>
      </w:pPr>
      <w:r>
        <w:t xml:space="preserve">2.10. В случае если местонахождение законных представителей несовершеннолетнего не установлено либо они по объективным причинам не имеют возможности в установленный срок прибыть в территориальный орган УМВД России по автономному округу (в связи с болезнью, удаленностью места жительства и иными причинами), либо при отказе законных представителей забрать ребенка, несовершеннолетний в зависимости от возраста и состояния здоровья, в соответствии с требованиями законодательства Российской Федерации направляется в </w:t>
      </w:r>
      <w:r>
        <w:lastRenderedPageBreak/>
        <w:t>медицинскую организацию для последующего помещения в организацию социального обслуживания.</w:t>
      </w:r>
    </w:p>
    <w:p w:rsidR="00AF6D9D" w:rsidRDefault="00AF6D9D">
      <w:pPr>
        <w:pStyle w:val="ConsPlusNormal"/>
        <w:spacing w:before="200"/>
        <w:ind w:firstLine="540"/>
        <w:jc w:val="both"/>
      </w:pPr>
      <w:r>
        <w:t>В случае отказа законных представителей забрать ребенка, информация направляется в орган опеки и попечительства, а также в территориальную комиссию по делам несовершеннолетних и защите их прав по месту жительства несовершеннолетнего.</w:t>
      </w:r>
    </w:p>
    <w:p w:rsidR="00AF6D9D" w:rsidRDefault="00AF6D9D">
      <w:pPr>
        <w:pStyle w:val="ConsPlusNormal"/>
        <w:spacing w:before="200"/>
        <w:ind w:firstLine="540"/>
        <w:jc w:val="both"/>
      </w:pPr>
      <w:r>
        <w:t>2.11. Организация автономного округа, в которую самостоятельно обратился несовершеннолетний с просьбой о помещении в данную организацию, в связи с невозможностью возвращения в семью, организацию автономного округа, в которой он ранее находился, обязана принять меры (в рамках своей компетенции):</w:t>
      </w:r>
    </w:p>
    <w:p w:rsidR="00AF6D9D" w:rsidRDefault="00AF6D9D">
      <w:pPr>
        <w:pStyle w:val="ConsPlusNormal"/>
        <w:spacing w:before="200"/>
        <w:ind w:firstLine="540"/>
        <w:jc w:val="both"/>
      </w:pPr>
      <w:r>
        <w:t>по устройству несовершеннолетнего в организацию автономного округа;</w:t>
      </w:r>
    </w:p>
    <w:p w:rsidR="00AF6D9D" w:rsidRDefault="00AF6D9D">
      <w:pPr>
        <w:pStyle w:val="ConsPlusNormal"/>
        <w:spacing w:before="200"/>
        <w:ind w:firstLine="540"/>
        <w:jc w:val="both"/>
      </w:pPr>
      <w:r>
        <w:t>незамедлительному информированию территориального органа УМВД России по автономному округу по месту жительства несовершеннолетнего (нахождения организации автономного округа, из которой самовольно ушел несовершеннолетний) об обращении несовершеннолетнего.</w:t>
      </w:r>
    </w:p>
    <w:p w:rsidR="00AF6D9D" w:rsidRDefault="00AF6D9D">
      <w:pPr>
        <w:pStyle w:val="ConsPlusNormal"/>
        <w:spacing w:before="200"/>
        <w:ind w:firstLine="540"/>
        <w:jc w:val="both"/>
      </w:pPr>
      <w:r>
        <w:t>2.12. В случае самостоятельного возвращения несовершеннолетнего в организацию автономного округа ее руководитель незамедлительно обращается в дежурную часть территориального органа УМВД по автономному округу по месту нахождения организации с заявлением о прекращении розыска и информирует об этом законных представителей, территориальную комиссию по делам несовершеннолетних и защите их прав.</w:t>
      </w:r>
    </w:p>
    <w:p w:rsidR="00AF6D9D" w:rsidRDefault="00AF6D9D">
      <w:pPr>
        <w:pStyle w:val="ConsPlusNormal"/>
        <w:jc w:val="both"/>
      </w:pPr>
    </w:p>
    <w:p w:rsidR="00AF6D9D" w:rsidRDefault="00AF6D9D">
      <w:pPr>
        <w:pStyle w:val="ConsPlusTitle"/>
        <w:jc w:val="center"/>
        <w:outlineLvl w:val="1"/>
      </w:pPr>
      <w:r>
        <w:t>III. О мерах, принимаемых после возвращения</w:t>
      </w:r>
    </w:p>
    <w:p w:rsidR="00AF6D9D" w:rsidRDefault="00AF6D9D">
      <w:pPr>
        <w:pStyle w:val="ConsPlusTitle"/>
        <w:jc w:val="center"/>
      </w:pPr>
      <w:r>
        <w:t>несовершеннолетних в организацию автономного округа, семью</w:t>
      </w:r>
    </w:p>
    <w:p w:rsidR="00AF6D9D" w:rsidRDefault="00AF6D9D">
      <w:pPr>
        <w:pStyle w:val="ConsPlusNormal"/>
        <w:jc w:val="both"/>
      </w:pPr>
    </w:p>
    <w:p w:rsidR="00AF6D9D" w:rsidRDefault="00AF6D9D">
      <w:pPr>
        <w:pStyle w:val="ConsPlusNormal"/>
        <w:ind w:firstLine="540"/>
        <w:jc w:val="both"/>
      </w:pPr>
      <w:r>
        <w:t>3.1. Организация автономного округа после возвращения несовершеннолетнего, совершившего самовольный уход, обеспечивает:</w:t>
      </w:r>
    </w:p>
    <w:p w:rsidR="00AF6D9D" w:rsidRDefault="00AF6D9D">
      <w:pPr>
        <w:pStyle w:val="ConsPlusNormal"/>
        <w:spacing w:before="200"/>
        <w:ind w:firstLine="540"/>
        <w:jc w:val="both"/>
      </w:pPr>
      <w:r>
        <w:t>3.1.1. Проведение:</w:t>
      </w:r>
    </w:p>
    <w:p w:rsidR="00AF6D9D" w:rsidRDefault="00AF6D9D">
      <w:pPr>
        <w:pStyle w:val="ConsPlusNormal"/>
        <w:spacing w:before="200"/>
        <w:ind w:firstLine="540"/>
        <w:jc w:val="both"/>
      </w:pPr>
      <w:r>
        <w:t>мероприятий, направленных на оказание психолого-педагогической, социальной и иной помощи несовершеннолетнему и его семье, выявление и устранение причин и условий, способствующих самовольному уходу несовершеннолетнего;</w:t>
      </w:r>
    </w:p>
    <w:p w:rsidR="00AF6D9D" w:rsidRDefault="00AF6D9D">
      <w:pPr>
        <w:pStyle w:val="ConsPlusNormal"/>
        <w:spacing w:before="200"/>
        <w:ind w:firstLine="540"/>
        <w:jc w:val="both"/>
      </w:pPr>
      <w:r>
        <w:t>системной работы с несовершеннолетними, совершившими самовольный уход, психологов и социальных педагогов по месту их учебы;</w:t>
      </w:r>
    </w:p>
    <w:p w:rsidR="00AF6D9D" w:rsidRDefault="00AF6D9D">
      <w:pPr>
        <w:pStyle w:val="ConsPlusNormal"/>
        <w:spacing w:before="200"/>
        <w:ind w:firstLine="540"/>
        <w:jc w:val="both"/>
      </w:pPr>
      <w:r>
        <w:t>в течение 3 рабочих дней служебного расследования по факту совершения самовольного ухода несовершеннолетнего с применением мер воздействия к должностным лицам, допустившим самовольный уход;</w:t>
      </w:r>
    </w:p>
    <w:p w:rsidR="00AF6D9D" w:rsidRDefault="00AF6D9D">
      <w:pPr>
        <w:pStyle w:val="ConsPlusNormal"/>
        <w:spacing w:before="200"/>
        <w:ind w:firstLine="540"/>
        <w:jc w:val="both"/>
      </w:pPr>
      <w:r>
        <w:t>совещания с работниками организации автономного округа по принятию мер для устранения фактических причин и условий, способствовавших самовольному уходу и проведения профилактической работы в дальнейшем.</w:t>
      </w:r>
    </w:p>
    <w:p w:rsidR="00AF6D9D" w:rsidRDefault="00AF6D9D">
      <w:pPr>
        <w:pStyle w:val="ConsPlusNormal"/>
        <w:spacing w:before="200"/>
        <w:ind w:firstLine="540"/>
        <w:jc w:val="both"/>
      </w:pPr>
      <w:r>
        <w:t>3.1.2. Реализацию параллельных программ работы с несовершеннолетними, совершившими самовольный уход, и с их родителями (законными представителями) в период нахождения ребенка в организации социального обслуживания с круглосуточным пребыванием несовершеннолетних, а также дальнейшего социального сопровождения семьи.</w:t>
      </w:r>
    </w:p>
    <w:p w:rsidR="00AF6D9D" w:rsidRDefault="00AF6D9D">
      <w:pPr>
        <w:pStyle w:val="ConsPlusNormal"/>
        <w:spacing w:before="200"/>
        <w:ind w:firstLine="540"/>
        <w:jc w:val="both"/>
      </w:pPr>
      <w:r>
        <w:t>3.1.3. Организацию:</w:t>
      </w:r>
    </w:p>
    <w:p w:rsidR="00AF6D9D" w:rsidRDefault="00AF6D9D">
      <w:pPr>
        <w:pStyle w:val="ConsPlusNormal"/>
        <w:spacing w:before="200"/>
        <w:ind w:firstLine="540"/>
        <w:jc w:val="both"/>
      </w:pPr>
      <w:r>
        <w:t>двухуровневой системы профилактики с несовершеннолетними, совершившими самовольный уход, и членами его семьи;</w:t>
      </w:r>
    </w:p>
    <w:p w:rsidR="00AF6D9D" w:rsidRDefault="00AF6D9D">
      <w:pPr>
        <w:pStyle w:val="ConsPlusNormal"/>
        <w:spacing w:before="200"/>
        <w:ind w:firstLine="540"/>
        <w:jc w:val="both"/>
      </w:pPr>
      <w:r>
        <w:t>непрерывный процесс работы с несовершеннолетними, впервые допустившими самовольный уход из государственной организации или семьи, при организации социального обслуживания с круглосуточным пребыванием несовершеннолетних и членами его семьи.</w:t>
      </w:r>
    </w:p>
    <w:p w:rsidR="00AF6D9D" w:rsidRDefault="00AF6D9D">
      <w:pPr>
        <w:pStyle w:val="ConsPlusNormal"/>
        <w:spacing w:before="200"/>
        <w:ind w:firstLine="540"/>
        <w:jc w:val="both"/>
      </w:pPr>
      <w:r>
        <w:t>3.1.4. Направление в течение 2 рабочих дней с момента завершения служебного расследования информации о его итогах и принятых мерах в курирующий исполнительный орган государственной власти.</w:t>
      </w:r>
    </w:p>
    <w:p w:rsidR="00AF6D9D" w:rsidRDefault="00AF6D9D">
      <w:pPr>
        <w:pStyle w:val="ConsPlusNormal"/>
        <w:spacing w:before="200"/>
        <w:ind w:firstLine="540"/>
        <w:jc w:val="both"/>
      </w:pPr>
      <w:r>
        <w:lastRenderedPageBreak/>
        <w:t>3.1.5. Претензионную работу в течение 1 месяца с момента совершения самовольного ухода несовершеннолетним к организации, осуществляющей частную охранную деятельность, в организации автономного округа.</w:t>
      </w:r>
    </w:p>
    <w:p w:rsidR="00AF6D9D" w:rsidRDefault="00AF6D9D">
      <w:pPr>
        <w:pStyle w:val="ConsPlusNormal"/>
        <w:spacing w:before="200"/>
        <w:ind w:firstLine="540"/>
        <w:jc w:val="both"/>
      </w:pPr>
      <w:r>
        <w:t>3.2. По возвращении несовершеннолетнего, самовольно ушедшего из семьи, органами и учреждениями системы профилактики:</w:t>
      </w:r>
    </w:p>
    <w:p w:rsidR="00AF6D9D" w:rsidRDefault="00AF6D9D">
      <w:pPr>
        <w:pStyle w:val="ConsPlusNormal"/>
        <w:spacing w:before="200"/>
        <w:ind w:firstLine="540"/>
        <w:jc w:val="both"/>
      </w:pPr>
      <w:r>
        <w:t>3.2.1. Принимаются меры по установлению причин (в том числе обстоятельств конфликтной ситуации, побудивших ребенка к самовольному уходу из семьи) и условий совершения самовольного ухода.</w:t>
      </w:r>
    </w:p>
    <w:p w:rsidR="00AF6D9D" w:rsidRDefault="00AF6D9D">
      <w:pPr>
        <w:pStyle w:val="ConsPlusNormal"/>
        <w:spacing w:before="200"/>
        <w:ind w:firstLine="540"/>
        <w:jc w:val="both"/>
      </w:pPr>
      <w:r>
        <w:t>3.2.2. Проводится работа по направлению несовершеннолетнего в организацию социального обслуживания с круглосуточным пребыванием несовершеннолетних на курс реабилитации.</w:t>
      </w:r>
    </w:p>
    <w:p w:rsidR="00AF6D9D" w:rsidRDefault="00AF6D9D">
      <w:pPr>
        <w:pStyle w:val="ConsPlusNormal"/>
        <w:spacing w:before="200"/>
        <w:ind w:firstLine="540"/>
        <w:jc w:val="both"/>
      </w:pPr>
      <w:r>
        <w:t>3.3. С семьями, воспитывающими несовершеннолетних, совершивших самовольный уход, работниками организаций автономного округа проводятся мероприятия по сбору документов на комиссию по признанию нуждающимися. На основании личного заявления родителя (законного представителя) разрабатывается индивидуальная программа предоставления социальных услуг, включающая в себя мероприятия по профилактике самовольных уходов.</w:t>
      </w:r>
    </w:p>
    <w:p w:rsidR="00AF6D9D" w:rsidRDefault="00AF6D9D">
      <w:pPr>
        <w:pStyle w:val="ConsPlusNormal"/>
        <w:spacing w:before="200"/>
        <w:ind w:firstLine="540"/>
        <w:jc w:val="both"/>
      </w:pPr>
      <w:r>
        <w:t xml:space="preserve">3.4. Информирование, в случае выявления фактов нарушения прав и законных интересов несовершеннолетних законными представителями, органов и учреждений системы профилактики безнадзорности и правонарушений несовершеннолетних осуществляется в порядке, установленном </w:t>
      </w:r>
      <w:hyperlink r:id="rId7">
        <w:r>
          <w:rPr>
            <w:color w:val="0000FF"/>
          </w:rPr>
          <w:t>частью 2 статьи 9</w:t>
        </w:r>
      </w:hyperlink>
      <w:r>
        <w:t xml:space="preserve"> Федерального закона от 24 июня 1999 года N 120-ФЗ, для рассмотрения вопроса о проведении проверки и принятии мер в соответствии с законодательством.</w:t>
      </w: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right"/>
        <w:outlineLvl w:val="0"/>
      </w:pPr>
      <w:r>
        <w:t>Приложение 2</w:t>
      </w:r>
    </w:p>
    <w:p w:rsidR="00AF6D9D" w:rsidRDefault="00AF6D9D">
      <w:pPr>
        <w:pStyle w:val="ConsPlusNormal"/>
        <w:jc w:val="right"/>
      </w:pPr>
      <w:r>
        <w:t>к распоряжению заместителя</w:t>
      </w:r>
    </w:p>
    <w:p w:rsidR="00AF6D9D" w:rsidRDefault="00AF6D9D">
      <w:pPr>
        <w:pStyle w:val="ConsPlusNormal"/>
        <w:jc w:val="right"/>
      </w:pPr>
      <w:r>
        <w:t>Губернатора Ханты-Мансийского</w:t>
      </w:r>
    </w:p>
    <w:p w:rsidR="00AF6D9D" w:rsidRDefault="00AF6D9D">
      <w:pPr>
        <w:pStyle w:val="ConsPlusNormal"/>
        <w:jc w:val="right"/>
      </w:pPr>
      <w:r>
        <w:t>автономного округа - Югры</w:t>
      </w:r>
    </w:p>
    <w:p w:rsidR="00AF6D9D" w:rsidRDefault="00AF6D9D">
      <w:pPr>
        <w:pStyle w:val="ConsPlusNormal"/>
        <w:jc w:val="right"/>
      </w:pPr>
      <w:r>
        <w:t>от 8 сентября 2021 года N 572-р</w:t>
      </w:r>
    </w:p>
    <w:p w:rsidR="00AF6D9D" w:rsidRDefault="00AF6D9D">
      <w:pPr>
        <w:pStyle w:val="ConsPlusNormal"/>
        <w:jc w:val="both"/>
      </w:pPr>
    </w:p>
    <w:p w:rsidR="00AF6D9D" w:rsidRDefault="00AF6D9D">
      <w:pPr>
        <w:pStyle w:val="ConsPlusNormal"/>
        <w:jc w:val="center"/>
      </w:pPr>
      <w:bookmarkStart w:id="2" w:name="P158"/>
      <w:bookmarkEnd w:id="2"/>
      <w:r>
        <w:t>Форма</w:t>
      </w:r>
    </w:p>
    <w:p w:rsidR="00AF6D9D" w:rsidRDefault="00AF6D9D">
      <w:pPr>
        <w:pStyle w:val="ConsPlusNormal"/>
        <w:jc w:val="center"/>
      </w:pPr>
      <w:r>
        <w:t>представления информации о факте совершения самовольного</w:t>
      </w:r>
    </w:p>
    <w:p w:rsidR="00AF6D9D" w:rsidRDefault="00AF6D9D">
      <w:pPr>
        <w:pStyle w:val="ConsPlusNormal"/>
        <w:jc w:val="center"/>
      </w:pPr>
      <w:r>
        <w:t>ухода несовершеннолетним из государственной организации</w:t>
      </w:r>
    </w:p>
    <w:p w:rsidR="00AF6D9D" w:rsidRDefault="00AF6D9D">
      <w:pPr>
        <w:pStyle w:val="ConsPlusNormal"/>
        <w:jc w:val="center"/>
      </w:pPr>
      <w:r>
        <w:t>Ханты-Мансийского автономного округа - Югры</w:t>
      </w:r>
    </w:p>
    <w:p w:rsidR="00AF6D9D" w:rsidRDefault="00AF6D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3118"/>
        <w:gridCol w:w="1587"/>
        <w:gridCol w:w="1701"/>
        <w:gridCol w:w="2126"/>
      </w:tblGrid>
      <w:tr w:rsidR="00AF6D9D">
        <w:tc>
          <w:tcPr>
            <w:tcW w:w="392" w:type="dxa"/>
          </w:tcPr>
          <w:p w:rsidR="00AF6D9D" w:rsidRDefault="00AF6D9D">
            <w:pPr>
              <w:pStyle w:val="ConsPlusNormal"/>
              <w:jc w:val="center"/>
            </w:pPr>
            <w:r>
              <w:t>N</w:t>
            </w:r>
          </w:p>
        </w:tc>
        <w:tc>
          <w:tcPr>
            <w:tcW w:w="3118" w:type="dxa"/>
          </w:tcPr>
          <w:p w:rsidR="00AF6D9D" w:rsidRDefault="00AF6D9D">
            <w:pPr>
              <w:pStyle w:val="ConsPlusNormal"/>
              <w:jc w:val="center"/>
            </w:pPr>
            <w:r>
              <w:t>ФИО несовершеннолетнего, дата рождения</w:t>
            </w:r>
          </w:p>
        </w:tc>
        <w:tc>
          <w:tcPr>
            <w:tcW w:w="1587" w:type="dxa"/>
          </w:tcPr>
          <w:p w:rsidR="00AF6D9D" w:rsidRDefault="00AF6D9D">
            <w:pPr>
              <w:pStyle w:val="ConsPlusNormal"/>
              <w:jc w:val="center"/>
            </w:pPr>
            <w:r>
              <w:t>Дата ухода - возвращения</w:t>
            </w:r>
          </w:p>
        </w:tc>
        <w:tc>
          <w:tcPr>
            <w:tcW w:w="1701" w:type="dxa"/>
          </w:tcPr>
          <w:p w:rsidR="00AF6D9D" w:rsidRDefault="00AF6D9D">
            <w:pPr>
              <w:pStyle w:val="ConsPlusNormal"/>
              <w:jc w:val="center"/>
            </w:pPr>
            <w:r>
              <w:t>Первичный, рецидивный уход</w:t>
            </w:r>
          </w:p>
        </w:tc>
        <w:tc>
          <w:tcPr>
            <w:tcW w:w="2126" w:type="dxa"/>
          </w:tcPr>
          <w:p w:rsidR="00AF6D9D" w:rsidRDefault="00AF6D9D">
            <w:pPr>
              <w:pStyle w:val="ConsPlusNormal"/>
              <w:jc w:val="center"/>
            </w:pPr>
            <w:r>
              <w:t>Краткая информация о ребенке (статус ребенка, причины помещения в организацию)</w:t>
            </w:r>
          </w:p>
        </w:tc>
      </w:tr>
      <w:tr w:rsidR="00AF6D9D">
        <w:tc>
          <w:tcPr>
            <w:tcW w:w="392" w:type="dxa"/>
          </w:tcPr>
          <w:p w:rsidR="00AF6D9D" w:rsidRDefault="00AF6D9D">
            <w:pPr>
              <w:pStyle w:val="ConsPlusNormal"/>
            </w:pPr>
          </w:p>
        </w:tc>
        <w:tc>
          <w:tcPr>
            <w:tcW w:w="3118" w:type="dxa"/>
          </w:tcPr>
          <w:p w:rsidR="00AF6D9D" w:rsidRDefault="00AF6D9D">
            <w:pPr>
              <w:pStyle w:val="ConsPlusNormal"/>
            </w:pPr>
          </w:p>
        </w:tc>
        <w:tc>
          <w:tcPr>
            <w:tcW w:w="1587" w:type="dxa"/>
          </w:tcPr>
          <w:p w:rsidR="00AF6D9D" w:rsidRDefault="00AF6D9D">
            <w:pPr>
              <w:pStyle w:val="ConsPlusNormal"/>
            </w:pPr>
          </w:p>
        </w:tc>
        <w:tc>
          <w:tcPr>
            <w:tcW w:w="1701" w:type="dxa"/>
          </w:tcPr>
          <w:p w:rsidR="00AF6D9D" w:rsidRDefault="00AF6D9D">
            <w:pPr>
              <w:pStyle w:val="ConsPlusNormal"/>
            </w:pPr>
          </w:p>
        </w:tc>
        <w:tc>
          <w:tcPr>
            <w:tcW w:w="2126" w:type="dxa"/>
          </w:tcPr>
          <w:p w:rsidR="00AF6D9D" w:rsidRDefault="00AF6D9D">
            <w:pPr>
              <w:pStyle w:val="ConsPlusNormal"/>
            </w:pPr>
          </w:p>
        </w:tc>
      </w:tr>
    </w:tbl>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right"/>
        <w:outlineLvl w:val="0"/>
      </w:pPr>
      <w:r>
        <w:t>Приложение 3</w:t>
      </w:r>
    </w:p>
    <w:p w:rsidR="00AF6D9D" w:rsidRDefault="00AF6D9D">
      <w:pPr>
        <w:pStyle w:val="ConsPlusNormal"/>
        <w:jc w:val="right"/>
      </w:pPr>
      <w:r>
        <w:t>к распоряжению заместителя</w:t>
      </w:r>
    </w:p>
    <w:p w:rsidR="00AF6D9D" w:rsidRDefault="00AF6D9D">
      <w:pPr>
        <w:pStyle w:val="ConsPlusNormal"/>
        <w:jc w:val="right"/>
      </w:pPr>
      <w:r>
        <w:t>Губернатора Ханты-Мансийского</w:t>
      </w:r>
    </w:p>
    <w:p w:rsidR="00AF6D9D" w:rsidRDefault="00AF6D9D">
      <w:pPr>
        <w:pStyle w:val="ConsPlusNormal"/>
        <w:jc w:val="right"/>
      </w:pPr>
      <w:r>
        <w:t>автономного округа - Югры</w:t>
      </w:r>
    </w:p>
    <w:p w:rsidR="00AF6D9D" w:rsidRDefault="00AF6D9D">
      <w:pPr>
        <w:pStyle w:val="ConsPlusNormal"/>
        <w:jc w:val="right"/>
      </w:pPr>
      <w:r>
        <w:t>от 8 сентября 2021 года N 572-р</w:t>
      </w:r>
    </w:p>
    <w:p w:rsidR="00AF6D9D" w:rsidRDefault="00AF6D9D">
      <w:pPr>
        <w:pStyle w:val="ConsPlusNormal"/>
        <w:jc w:val="both"/>
      </w:pPr>
    </w:p>
    <w:p w:rsidR="00AF6D9D" w:rsidRDefault="00AF6D9D">
      <w:pPr>
        <w:pStyle w:val="ConsPlusNormal"/>
        <w:jc w:val="center"/>
      </w:pPr>
      <w:bookmarkStart w:id="3" w:name="P184"/>
      <w:bookmarkEnd w:id="3"/>
      <w:r>
        <w:t>Форма</w:t>
      </w:r>
    </w:p>
    <w:p w:rsidR="00AF6D9D" w:rsidRDefault="00AF6D9D">
      <w:pPr>
        <w:pStyle w:val="ConsPlusNormal"/>
        <w:jc w:val="center"/>
      </w:pPr>
      <w:r>
        <w:t>ежемесячного отчета о самовольных уходах несовершеннолетним</w:t>
      </w:r>
    </w:p>
    <w:p w:rsidR="00AF6D9D" w:rsidRDefault="00AF6D9D">
      <w:pPr>
        <w:pStyle w:val="ConsPlusNormal"/>
        <w:jc w:val="center"/>
      </w:pPr>
      <w:r>
        <w:t>из государственной организации Ханты-Мансийского автономного</w:t>
      </w:r>
    </w:p>
    <w:p w:rsidR="00AF6D9D" w:rsidRDefault="00AF6D9D">
      <w:pPr>
        <w:pStyle w:val="ConsPlusNormal"/>
        <w:jc w:val="center"/>
      </w:pPr>
      <w:r>
        <w:t>округа - Югры</w:t>
      </w:r>
    </w:p>
    <w:p w:rsidR="00AF6D9D" w:rsidRDefault="00AF6D9D">
      <w:pPr>
        <w:pStyle w:val="ConsPlusNormal"/>
        <w:jc w:val="center"/>
      </w:pPr>
      <w:r>
        <w:lastRenderedPageBreak/>
        <w:t>____________________________________________________________</w:t>
      </w:r>
    </w:p>
    <w:p w:rsidR="00AF6D9D" w:rsidRDefault="00AF6D9D">
      <w:pPr>
        <w:pStyle w:val="ConsPlusNormal"/>
        <w:jc w:val="center"/>
      </w:pPr>
      <w:r>
        <w:t>(полное наименование организации автономного округа)</w:t>
      </w:r>
    </w:p>
    <w:p w:rsidR="00AF6D9D" w:rsidRDefault="00AF6D9D">
      <w:pPr>
        <w:pStyle w:val="ConsPlusNormal"/>
        <w:jc w:val="center"/>
      </w:pPr>
      <w:r>
        <w:t>период с ______________ по ______________</w:t>
      </w:r>
    </w:p>
    <w:p w:rsidR="00AF6D9D" w:rsidRDefault="00AF6D9D">
      <w:pPr>
        <w:pStyle w:val="ConsPlusNormal"/>
        <w:jc w:val="both"/>
      </w:pPr>
    </w:p>
    <w:p w:rsidR="00AF6D9D" w:rsidRDefault="00AF6D9D">
      <w:pPr>
        <w:pStyle w:val="ConsPlusNormal"/>
        <w:sectPr w:rsidR="00AF6D9D" w:rsidSect="00974B4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2"/>
        <w:gridCol w:w="2977"/>
        <w:gridCol w:w="1361"/>
        <w:gridCol w:w="1134"/>
        <w:gridCol w:w="2551"/>
        <w:gridCol w:w="2835"/>
        <w:gridCol w:w="2977"/>
      </w:tblGrid>
      <w:tr w:rsidR="00AF6D9D">
        <w:tc>
          <w:tcPr>
            <w:tcW w:w="392" w:type="dxa"/>
          </w:tcPr>
          <w:p w:rsidR="00AF6D9D" w:rsidRDefault="00AF6D9D">
            <w:pPr>
              <w:pStyle w:val="ConsPlusNormal"/>
              <w:jc w:val="center"/>
            </w:pPr>
            <w:r>
              <w:lastRenderedPageBreak/>
              <w:t>N</w:t>
            </w:r>
          </w:p>
        </w:tc>
        <w:tc>
          <w:tcPr>
            <w:tcW w:w="2977" w:type="dxa"/>
          </w:tcPr>
          <w:p w:rsidR="00AF6D9D" w:rsidRDefault="00AF6D9D">
            <w:pPr>
              <w:pStyle w:val="ConsPlusNormal"/>
              <w:jc w:val="center"/>
            </w:pPr>
            <w:r>
              <w:t>ФИО несовершеннолетнего, дата рождения</w:t>
            </w:r>
          </w:p>
        </w:tc>
        <w:tc>
          <w:tcPr>
            <w:tcW w:w="1361" w:type="dxa"/>
          </w:tcPr>
          <w:p w:rsidR="00AF6D9D" w:rsidRDefault="00AF6D9D">
            <w:pPr>
              <w:pStyle w:val="ConsPlusNormal"/>
              <w:jc w:val="center"/>
            </w:pPr>
            <w:r>
              <w:t>Дата ухода - возвращения</w:t>
            </w:r>
          </w:p>
        </w:tc>
        <w:tc>
          <w:tcPr>
            <w:tcW w:w="1134" w:type="dxa"/>
          </w:tcPr>
          <w:p w:rsidR="00AF6D9D" w:rsidRDefault="00AF6D9D">
            <w:pPr>
              <w:pStyle w:val="ConsPlusNormal"/>
              <w:jc w:val="center"/>
            </w:pPr>
            <w:r>
              <w:t>Первичный, рецидивный уход</w:t>
            </w:r>
          </w:p>
        </w:tc>
        <w:tc>
          <w:tcPr>
            <w:tcW w:w="2551" w:type="dxa"/>
          </w:tcPr>
          <w:p w:rsidR="00AF6D9D" w:rsidRDefault="00AF6D9D">
            <w:pPr>
              <w:pStyle w:val="ConsPlusNormal"/>
              <w:jc w:val="center"/>
            </w:pPr>
            <w:r>
              <w:t>Причины ухода</w:t>
            </w:r>
          </w:p>
        </w:tc>
        <w:tc>
          <w:tcPr>
            <w:tcW w:w="2835" w:type="dxa"/>
          </w:tcPr>
          <w:p w:rsidR="00AF6D9D" w:rsidRDefault="00AF6D9D">
            <w:pPr>
              <w:pStyle w:val="ConsPlusNormal"/>
              <w:jc w:val="center"/>
            </w:pPr>
            <w:r>
              <w:t>Принятые меры &lt;*&gt;</w:t>
            </w:r>
          </w:p>
        </w:tc>
        <w:tc>
          <w:tcPr>
            <w:tcW w:w="2977" w:type="dxa"/>
          </w:tcPr>
          <w:p w:rsidR="00AF6D9D" w:rsidRDefault="00AF6D9D">
            <w:pPr>
              <w:pStyle w:val="ConsPlusNormal"/>
              <w:jc w:val="center"/>
            </w:pPr>
            <w:r>
              <w:t>Примечание &lt;**&gt;</w:t>
            </w:r>
          </w:p>
        </w:tc>
      </w:tr>
      <w:tr w:rsidR="00AF6D9D">
        <w:tc>
          <w:tcPr>
            <w:tcW w:w="392" w:type="dxa"/>
          </w:tcPr>
          <w:p w:rsidR="00AF6D9D" w:rsidRDefault="00AF6D9D">
            <w:pPr>
              <w:pStyle w:val="ConsPlusNormal"/>
            </w:pPr>
          </w:p>
        </w:tc>
        <w:tc>
          <w:tcPr>
            <w:tcW w:w="2977" w:type="dxa"/>
          </w:tcPr>
          <w:p w:rsidR="00AF6D9D" w:rsidRDefault="00AF6D9D">
            <w:pPr>
              <w:pStyle w:val="ConsPlusNormal"/>
            </w:pPr>
          </w:p>
        </w:tc>
        <w:tc>
          <w:tcPr>
            <w:tcW w:w="1361" w:type="dxa"/>
          </w:tcPr>
          <w:p w:rsidR="00AF6D9D" w:rsidRDefault="00AF6D9D">
            <w:pPr>
              <w:pStyle w:val="ConsPlusNormal"/>
            </w:pPr>
          </w:p>
        </w:tc>
        <w:tc>
          <w:tcPr>
            <w:tcW w:w="1134" w:type="dxa"/>
          </w:tcPr>
          <w:p w:rsidR="00AF6D9D" w:rsidRDefault="00AF6D9D">
            <w:pPr>
              <w:pStyle w:val="ConsPlusNormal"/>
            </w:pPr>
          </w:p>
        </w:tc>
        <w:tc>
          <w:tcPr>
            <w:tcW w:w="2551" w:type="dxa"/>
          </w:tcPr>
          <w:p w:rsidR="00AF6D9D" w:rsidRDefault="00AF6D9D">
            <w:pPr>
              <w:pStyle w:val="ConsPlusNormal"/>
            </w:pPr>
          </w:p>
        </w:tc>
        <w:tc>
          <w:tcPr>
            <w:tcW w:w="2835" w:type="dxa"/>
          </w:tcPr>
          <w:p w:rsidR="00AF6D9D" w:rsidRDefault="00AF6D9D">
            <w:pPr>
              <w:pStyle w:val="ConsPlusNormal"/>
            </w:pPr>
          </w:p>
        </w:tc>
        <w:tc>
          <w:tcPr>
            <w:tcW w:w="2977" w:type="dxa"/>
          </w:tcPr>
          <w:p w:rsidR="00AF6D9D" w:rsidRDefault="00AF6D9D">
            <w:pPr>
              <w:pStyle w:val="ConsPlusNormal"/>
            </w:pPr>
          </w:p>
        </w:tc>
      </w:tr>
    </w:tbl>
    <w:p w:rsidR="00AF6D9D" w:rsidRDefault="00AF6D9D">
      <w:pPr>
        <w:pStyle w:val="ConsPlusNormal"/>
        <w:jc w:val="both"/>
      </w:pPr>
    </w:p>
    <w:p w:rsidR="00AF6D9D" w:rsidRDefault="00AF6D9D">
      <w:pPr>
        <w:pStyle w:val="ConsPlusNormal"/>
        <w:ind w:firstLine="540"/>
        <w:jc w:val="both"/>
      </w:pPr>
      <w:r>
        <w:t>--------------------------------</w:t>
      </w:r>
    </w:p>
    <w:p w:rsidR="00AF6D9D" w:rsidRDefault="00AF6D9D">
      <w:pPr>
        <w:pStyle w:val="ConsPlusNormal"/>
        <w:spacing w:before="200"/>
        <w:ind w:firstLine="540"/>
        <w:jc w:val="both"/>
      </w:pPr>
      <w:r>
        <w:t xml:space="preserve">&lt;*&gt; в графе "Принятые меры" указать: меры, принятые к розыску, реквизиты регистрации заявления о розыске в территориальном органе УМВД России по автономному округу (КУСП, талон уведомления), дату и время представления информации в территориальную </w:t>
      </w:r>
      <w:proofErr w:type="spellStart"/>
      <w:r>
        <w:t>КДНиЗП</w:t>
      </w:r>
      <w:proofErr w:type="spellEnd"/>
      <w:r>
        <w:t>, профилактическую работу после возвращения ребенка в организацию автономного округа;</w:t>
      </w:r>
    </w:p>
    <w:p w:rsidR="00AF6D9D" w:rsidRDefault="00AF6D9D">
      <w:pPr>
        <w:pStyle w:val="ConsPlusNormal"/>
        <w:spacing w:before="200"/>
        <w:ind w:firstLine="540"/>
        <w:jc w:val="both"/>
      </w:pPr>
      <w:r>
        <w:t>&lt;**&gt; в графе "Примечания" указать (при наличии): число попыток суицида, случаев травматизма, правонарушений и преступлений, совершенных несовершеннолетним, правонарушений и преступлений, совершенных в отношении несовершеннолетнего, иных внештатных ситуаций, самостоятельно вернулся ребенок или найден (кем), при возвращении результат медицинского осмотра, меры после медицинского осмотра, информации о местах (адресах) пребывания, контактных лицах.</w:t>
      </w: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both"/>
      </w:pPr>
    </w:p>
    <w:p w:rsidR="00AF6D9D" w:rsidRDefault="00AF6D9D">
      <w:pPr>
        <w:pStyle w:val="ConsPlusNormal"/>
        <w:jc w:val="right"/>
        <w:outlineLvl w:val="0"/>
      </w:pPr>
      <w:r>
        <w:t>Приложение 4</w:t>
      </w:r>
    </w:p>
    <w:p w:rsidR="00AF6D9D" w:rsidRDefault="00AF6D9D">
      <w:pPr>
        <w:pStyle w:val="ConsPlusNormal"/>
        <w:jc w:val="right"/>
      </w:pPr>
      <w:r>
        <w:t>к распоряжению заместителя</w:t>
      </w:r>
    </w:p>
    <w:p w:rsidR="00AF6D9D" w:rsidRDefault="00AF6D9D">
      <w:pPr>
        <w:pStyle w:val="ConsPlusNormal"/>
        <w:jc w:val="right"/>
      </w:pPr>
      <w:r>
        <w:t>Губернатора Ханты-Мансийского</w:t>
      </w:r>
    </w:p>
    <w:p w:rsidR="00AF6D9D" w:rsidRDefault="00AF6D9D">
      <w:pPr>
        <w:pStyle w:val="ConsPlusNormal"/>
        <w:jc w:val="right"/>
      </w:pPr>
      <w:r>
        <w:t>автономного округа - Югры</w:t>
      </w:r>
    </w:p>
    <w:p w:rsidR="00AF6D9D" w:rsidRDefault="00AF6D9D">
      <w:pPr>
        <w:pStyle w:val="ConsPlusNormal"/>
        <w:jc w:val="both"/>
      </w:pPr>
    </w:p>
    <w:p w:rsidR="00AF6D9D" w:rsidRDefault="00AF6D9D">
      <w:pPr>
        <w:pStyle w:val="ConsPlusNormal"/>
        <w:jc w:val="center"/>
      </w:pPr>
      <w:bookmarkStart w:id="4" w:name="P220"/>
      <w:bookmarkEnd w:id="4"/>
      <w:r>
        <w:t>Форма</w:t>
      </w:r>
    </w:p>
    <w:p w:rsidR="00AF6D9D" w:rsidRDefault="00AF6D9D">
      <w:pPr>
        <w:pStyle w:val="ConsPlusNormal"/>
        <w:jc w:val="center"/>
      </w:pPr>
      <w:r>
        <w:t>журнала регистрации самовольных уходов несовершеннолетних</w:t>
      </w:r>
    </w:p>
    <w:p w:rsidR="00AF6D9D" w:rsidRDefault="00AF6D9D">
      <w:pPr>
        <w:pStyle w:val="ConsPlusNormal"/>
        <w:jc w:val="center"/>
      </w:pPr>
      <w:r>
        <w:t>из государственной организации Ханты-Мансийского автономного</w:t>
      </w:r>
    </w:p>
    <w:p w:rsidR="00AF6D9D" w:rsidRDefault="00AF6D9D">
      <w:pPr>
        <w:pStyle w:val="ConsPlusNormal"/>
        <w:jc w:val="center"/>
      </w:pPr>
      <w:r>
        <w:t>округа - Югры</w:t>
      </w:r>
    </w:p>
    <w:p w:rsidR="00AF6D9D" w:rsidRDefault="00AF6D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119"/>
        <w:gridCol w:w="2693"/>
        <w:gridCol w:w="2211"/>
        <w:gridCol w:w="2721"/>
        <w:gridCol w:w="3118"/>
      </w:tblGrid>
      <w:tr w:rsidR="00AF6D9D">
        <w:tc>
          <w:tcPr>
            <w:tcW w:w="454" w:type="dxa"/>
          </w:tcPr>
          <w:p w:rsidR="00AF6D9D" w:rsidRDefault="00AF6D9D">
            <w:pPr>
              <w:pStyle w:val="ConsPlusNormal"/>
              <w:jc w:val="center"/>
            </w:pPr>
            <w:r>
              <w:t>N п/п</w:t>
            </w:r>
          </w:p>
        </w:tc>
        <w:tc>
          <w:tcPr>
            <w:tcW w:w="3119" w:type="dxa"/>
          </w:tcPr>
          <w:p w:rsidR="00AF6D9D" w:rsidRDefault="00AF6D9D">
            <w:pPr>
              <w:pStyle w:val="ConsPlusNormal"/>
              <w:jc w:val="center"/>
            </w:pPr>
            <w:r>
              <w:t>Ф.И.О. несовершеннолетнего, дата рождения</w:t>
            </w:r>
          </w:p>
        </w:tc>
        <w:tc>
          <w:tcPr>
            <w:tcW w:w="2693" w:type="dxa"/>
          </w:tcPr>
          <w:p w:rsidR="00AF6D9D" w:rsidRDefault="00AF6D9D">
            <w:pPr>
              <w:pStyle w:val="ConsPlusNormal"/>
              <w:jc w:val="center"/>
            </w:pPr>
            <w:r>
              <w:t>Реквизиты талона-уведомления</w:t>
            </w:r>
          </w:p>
        </w:tc>
        <w:tc>
          <w:tcPr>
            <w:tcW w:w="2211" w:type="dxa"/>
          </w:tcPr>
          <w:p w:rsidR="00AF6D9D" w:rsidRDefault="00AF6D9D">
            <w:pPr>
              <w:pStyle w:val="ConsPlusNormal"/>
              <w:jc w:val="center"/>
            </w:pPr>
            <w:r>
              <w:t>Дата ухода/ возвращения несовершеннолетнего (время)</w:t>
            </w:r>
          </w:p>
        </w:tc>
        <w:tc>
          <w:tcPr>
            <w:tcW w:w="2721" w:type="dxa"/>
          </w:tcPr>
          <w:p w:rsidR="00AF6D9D" w:rsidRDefault="00AF6D9D">
            <w:pPr>
              <w:pStyle w:val="ConsPlusNormal"/>
              <w:jc w:val="center"/>
            </w:pPr>
            <w:r>
              <w:t>Причина самовольного ухода</w:t>
            </w:r>
          </w:p>
        </w:tc>
        <w:tc>
          <w:tcPr>
            <w:tcW w:w="3118" w:type="dxa"/>
          </w:tcPr>
          <w:p w:rsidR="00AF6D9D" w:rsidRDefault="00AF6D9D">
            <w:pPr>
              <w:pStyle w:val="ConsPlusNormal"/>
              <w:jc w:val="center"/>
            </w:pPr>
            <w:r>
              <w:t>Способ возвращения несовершеннолетнего в стационарное учреждение</w:t>
            </w:r>
          </w:p>
        </w:tc>
      </w:tr>
      <w:tr w:rsidR="00AF6D9D">
        <w:tc>
          <w:tcPr>
            <w:tcW w:w="454" w:type="dxa"/>
          </w:tcPr>
          <w:p w:rsidR="00AF6D9D" w:rsidRDefault="00AF6D9D">
            <w:pPr>
              <w:pStyle w:val="ConsPlusNormal"/>
            </w:pPr>
          </w:p>
        </w:tc>
        <w:tc>
          <w:tcPr>
            <w:tcW w:w="3119" w:type="dxa"/>
          </w:tcPr>
          <w:p w:rsidR="00AF6D9D" w:rsidRDefault="00AF6D9D">
            <w:pPr>
              <w:pStyle w:val="ConsPlusNormal"/>
            </w:pPr>
          </w:p>
        </w:tc>
        <w:tc>
          <w:tcPr>
            <w:tcW w:w="2693" w:type="dxa"/>
          </w:tcPr>
          <w:p w:rsidR="00AF6D9D" w:rsidRDefault="00AF6D9D">
            <w:pPr>
              <w:pStyle w:val="ConsPlusNormal"/>
            </w:pPr>
          </w:p>
        </w:tc>
        <w:tc>
          <w:tcPr>
            <w:tcW w:w="2211" w:type="dxa"/>
          </w:tcPr>
          <w:p w:rsidR="00AF6D9D" w:rsidRDefault="00AF6D9D">
            <w:pPr>
              <w:pStyle w:val="ConsPlusNormal"/>
            </w:pPr>
          </w:p>
        </w:tc>
        <w:tc>
          <w:tcPr>
            <w:tcW w:w="2721" w:type="dxa"/>
          </w:tcPr>
          <w:p w:rsidR="00AF6D9D" w:rsidRDefault="00AF6D9D">
            <w:pPr>
              <w:pStyle w:val="ConsPlusNormal"/>
            </w:pPr>
          </w:p>
        </w:tc>
        <w:tc>
          <w:tcPr>
            <w:tcW w:w="3118" w:type="dxa"/>
          </w:tcPr>
          <w:p w:rsidR="00AF6D9D" w:rsidRDefault="00AF6D9D">
            <w:pPr>
              <w:pStyle w:val="ConsPlusNormal"/>
            </w:pPr>
          </w:p>
        </w:tc>
      </w:tr>
    </w:tbl>
    <w:p w:rsidR="00AF6D9D" w:rsidRDefault="00AF6D9D">
      <w:pPr>
        <w:pStyle w:val="ConsPlusNormal"/>
        <w:jc w:val="both"/>
      </w:pPr>
    </w:p>
    <w:p w:rsidR="00AF6D9D" w:rsidRDefault="00AF6D9D">
      <w:pPr>
        <w:pStyle w:val="ConsPlusNormal"/>
        <w:jc w:val="both"/>
      </w:pPr>
    </w:p>
    <w:p w:rsidR="00AF6D9D" w:rsidRDefault="00AF6D9D">
      <w:pPr>
        <w:pStyle w:val="ConsPlusNormal"/>
        <w:pBdr>
          <w:bottom w:val="single" w:sz="6" w:space="0" w:color="auto"/>
        </w:pBdr>
        <w:spacing w:before="100" w:after="100"/>
        <w:jc w:val="both"/>
        <w:rPr>
          <w:sz w:val="2"/>
          <w:szCs w:val="2"/>
        </w:rPr>
      </w:pPr>
    </w:p>
    <w:p w:rsidR="007B3443" w:rsidRDefault="004B57AD"/>
    <w:sectPr w:rsidR="007B344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9D"/>
    <w:rsid w:val="00097180"/>
    <w:rsid w:val="00310E52"/>
    <w:rsid w:val="003D33ED"/>
    <w:rsid w:val="004B57AD"/>
    <w:rsid w:val="00584701"/>
    <w:rsid w:val="00886DC9"/>
    <w:rsid w:val="00AF6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EE9F3-59BF-4CB5-A0F8-5A967123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6D9D"/>
    <w:pPr>
      <w:widowControl w:val="0"/>
      <w:autoSpaceDE w:val="0"/>
      <w:autoSpaceDN w:val="0"/>
      <w:spacing w:after="0" w:line="240" w:lineRule="auto"/>
    </w:pPr>
    <w:rPr>
      <w:rFonts w:ascii="Arial" w:eastAsiaTheme="minorEastAsia" w:hAnsi="Arial" w:cs="Arial"/>
      <w:sz w:val="20"/>
    </w:rPr>
  </w:style>
  <w:style w:type="paragraph" w:customStyle="1" w:styleId="ConsPlusTitle">
    <w:name w:val="ConsPlusTitle"/>
    <w:rsid w:val="00AF6D9D"/>
    <w:pPr>
      <w:widowControl w:val="0"/>
      <w:autoSpaceDE w:val="0"/>
      <w:autoSpaceDN w:val="0"/>
      <w:spacing w:after="0" w:line="240" w:lineRule="auto"/>
    </w:pPr>
    <w:rPr>
      <w:rFonts w:ascii="Arial" w:eastAsiaTheme="minorEastAsia" w:hAnsi="Arial" w:cs="Arial"/>
      <w:b/>
      <w:sz w:val="20"/>
    </w:rPr>
  </w:style>
  <w:style w:type="paragraph" w:customStyle="1" w:styleId="ConsPlusTitlePage">
    <w:name w:val="ConsPlusTitlePage"/>
    <w:rsid w:val="00AF6D9D"/>
    <w:pPr>
      <w:widowControl w:val="0"/>
      <w:autoSpaceDE w:val="0"/>
      <w:autoSpaceDN w:val="0"/>
      <w:spacing w:after="0" w:line="240" w:lineRule="auto"/>
    </w:pPr>
    <w:rPr>
      <w:rFonts w:ascii="Tahoma" w:eastAsiaTheme="minorEastAsi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71CE3EAE6835F10258F9FFF49DD3132D6E0EF95C18137350264417EFF3313AA570CD2B8B6CA18073D063827C62CF53B499FC841F8DF9083v258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1CE3EAE6835F10258F9FFF49DD3132D3EBE49CC68137350264417EFF3313AA570CD2B8B6CA18013B063827C62CF53B499FC841F8DF9083v258J" TargetMode="External"/><Relationship Id="rId5" Type="http://schemas.openxmlformats.org/officeDocument/2006/relationships/hyperlink" Target="consultantplus://offline/ref=F71CE3EAE6835F10258F9FFF49DD3132D6E0EF95C18137350264417EFF3313AA450C8AB4B7CB06013F136E7680v75BJ"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3535</Words>
  <Characters>20154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Гилева М.Ю.</dc:creator>
  <cp:keywords/>
  <dc:description/>
  <cp:lastModifiedBy>Гилева М.Ю.</cp:lastModifiedBy>
  <cp:revision>2</cp:revision>
  <dcterms:created xsi:type="dcterms:W3CDTF">2022-10-11T09:57:00Z</dcterms:created>
  <dcterms:modified xsi:type="dcterms:W3CDTF">2022-10-11T10:25:00Z</dcterms:modified>
</cp:coreProperties>
</file>