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58D6" w:rsidRPr="00C058D6" w:rsidRDefault="00C058D6" w:rsidP="00C058D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058D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01D2A704" wp14:editId="095DFC9E">
            <wp:simplePos x="0" y="0"/>
            <wp:positionH relativeFrom="page">
              <wp:posOffset>3487420</wp:posOffset>
            </wp:positionH>
            <wp:positionV relativeFrom="page">
              <wp:posOffset>454025</wp:posOffset>
            </wp:positionV>
            <wp:extent cx="636270" cy="80010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058D6" w:rsidRPr="00C058D6" w:rsidRDefault="00C058D6" w:rsidP="00C058D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058D6" w:rsidRPr="00C058D6" w:rsidRDefault="00C058D6" w:rsidP="00C058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058D6">
        <w:rPr>
          <w:rFonts w:ascii="Times New Roman" w:eastAsia="Times New Roman" w:hAnsi="Times New Roman" w:cs="Times New Roman"/>
          <w:sz w:val="28"/>
          <w:szCs w:val="28"/>
        </w:rPr>
        <w:t xml:space="preserve">ХАНТЫ-МАНСИЙСКИЙ </w:t>
      </w:r>
    </w:p>
    <w:p w:rsidR="00C058D6" w:rsidRPr="00C058D6" w:rsidRDefault="00C058D6" w:rsidP="00C058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058D6">
        <w:rPr>
          <w:rFonts w:ascii="Times New Roman" w:eastAsia="Times New Roman" w:hAnsi="Times New Roman" w:cs="Times New Roman"/>
          <w:sz w:val="28"/>
          <w:szCs w:val="28"/>
        </w:rPr>
        <w:t>МУНИЦИПАЛЬНЫЙ РАЙОН</w:t>
      </w:r>
    </w:p>
    <w:p w:rsidR="00C058D6" w:rsidRPr="00C058D6" w:rsidRDefault="00C058D6" w:rsidP="00C058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058D6">
        <w:rPr>
          <w:rFonts w:ascii="Times New Roman" w:eastAsia="Times New Roman" w:hAnsi="Times New Roman" w:cs="Times New Roman"/>
          <w:sz w:val="28"/>
          <w:szCs w:val="28"/>
        </w:rPr>
        <w:t>Ханты-Мансийский автономный округ – Югра</w:t>
      </w:r>
    </w:p>
    <w:p w:rsidR="00C058D6" w:rsidRPr="00C058D6" w:rsidRDefault="00C058D6" w:rsidP="00C058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058D6" w:rsidRPr="00C058D6" w:rsidRDefault="00C058D6" w:rsidP="00C058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058D6">
        <w:rPr>
          <w:rFonts w:ascii="Times New Roman" w:eastAsia="Times New Roman" w:hAnsi="Times New Roman" w:cs="Times New Roman"/>
          <w:b/>
          <w:sz w:val="28"/>
          <w:szCs w:val="28"/>
        </w:rPr>
        <w:t>АДМИНИСТРАЦИЯ ХАНТЫ-МАНСИЙСКОГО РАЙОНА</w:t>
      </w:r>
    </w:p>
    <w:p w:rsidR="00C058D6" w:rsidRPr="00C058D6" w:rsidRDefault="00C058D6" w:rsidP="00C058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058D6" w:rsidRPr="00C058D6" w:rsidRDefault="00C058D6" w:rsidP="00C058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058D6">
        <w:rPr>
          <w:rFonts w:ascii="Times New Roman" w:eastAsia="Times New Roman" w:hAnsi="Times New Roman" w:cs="Times New Roman"/>
          <w:b/>
          <w:sz w:val="28"/>
          <w:szCs w:val="28"/>
        </w:rPr>
        <w:t>Р А С П О Р Я Ж Е Н И Е</w:t>
      </w:r>
    </w:p>
    <w:p w:rsidR="00C058D6" w:rsidRPr="00C058D6" w:rsidRDefault="00C058D6" w:rsidP="00C058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058D6" w:rsidRPr="00C058D6" w:rsidRDefault="00C058D6" w:rsidP="00C058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0" w:name="_Hlk217299108"/>
      <w:r w:rsidRPr="00C058D6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DC00F5">
        <w:rPr>
          <w:rFonts w:ascii="Times New Roman" w:eastAsia="Times New Roman" w:hAnsi="Times New Roman" w:cs="Times New Roman"/>
          <w:sz w:val="28"/>
          <w:szCs w:val="28"/>
        </w:rPr>
        <w:t>22.12.2025</w:t>
      </w:r>
      <w:r w:rsidRPr="00C058D6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№ </w:t>
      </w:r>
      <w:r w:rsidR="00DC00F5">
        <w:rPr>
          <w:rFonts w:ascii="Times New Roman" w:eastAsia="Times New Roman" w:hAnsi="Times New Roman" w:cs="Times New Roman"/>
          <w:sz w:val="28"/>
          <w:szCs w:val="28"/>
        </w:rPr>
        <w:t>268-р</w:t>
      </w:r>
    </w:p>
    <w:bookmarkEnd w:id="0"/>
    <w:p w:rsidR="00C058D6" w:rsidRPr="00C058D6" w:rsidRDefault="00C058D6" w:rsidP="00C058D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058D6">
        <w:rPr>
          <w:rFonts w:ascii="Times New Roman" w:eastAsia="Times New Roman" w:hAnsi="Times New Roman" w:cs="Times New Roman"/>
          <w:i/>
          <w:sz w:val="24"/>
          <w:szCs w:val="24"/>
        </w:rPr>
        <w:t>г. Ханты-Мансийск</w:t>
      </w:r>
    </w:p>
    <w:p w:rsidR="00C058D6" w:rsidRDefault="00C058D6" w:rsidP="00C058D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:rsidR="00C058D6" w:rsidRPr="00C058D6" w:rsidRDefault="00C058D6" w:rsidP="00C058D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:rsidR="00037296" w:rsidRDefault="00C058D6" w:rsidP="00C058D6">
      <w:pPr>
        <w:pStyle w:val="af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О внесении изменений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  <w:t>в распоряжение Администрации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  <w:t>Ханты-Мансийского района</w:t>
      </w:r>
    </w:p>
    <w:p w:rsidR="00037296" w:rsidRDefault="00C058D6" w:rsidP="00C058D6">
      <w:pPr>
        <w:pStyle w:val="af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от 31.01.2025 № 20-р</w:t>
      </w:r>
    </w:p>
    <w:p w:rsidR="00037296" w:rsidRDefault="00C058D6" w:rsidP="00C058D6">
      <w:pPr>
        <w:pStyle w:val="af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«Об утверждении Плана основных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  <w:t>мероприятий Администрации</w:t>
      </w:r>
    </w:p>
    <w:p w:rsidR="00037296" w:rsidRDefault="00C058D6" w:rsidP="00C058D6">
      <w:pPr>
        <w:pStyle w:val="af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Ханты-Мансийского района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  <w:t>на IV квартал 2025 года»</w:t>
      </w:r>
    </w:p>
    <w:p w:rsidR="00037296" w:rsidRDefault="00037296" w:rsidP="00C058D6">
      <w:pPr>
        <w:pStyle w:val="af6"/>
        <w:jc w:val="both"/>
        <w:rPr>
          <w:rFonts w:ascii="Times New Roman" w:hAnsi="Times New Roman" w:cs="Times New Roman"/>
          <w:sz w:val="28"/>
          <w:szCs w:val="28"/>
        </w:rPr>
      </w:pPr>
    </w:p>
    <w:p w:rsidR="00037296" w:rsidRDefault="00037296" w:rsidP="00C058D6">
      <w:pPr>
        <w:pStyle w:val="af6"/>
        <w:jc w:val="both"/>
        <w:rPr>
          <w:rFonts w:ascii="Times New Roman" w:hAnsi="Times New Roman" w:cs="Times New Roman"/>
          <w:sz w:val="28"/>
          <w:szCs w:val="28"/>
        </w:rPr>
      </w:pPr>
    </w:p>
    <w:p w:rsidR="00037296" w:rsidRDefault="00C058D6" w:rsidP="00C058D6">
      <w:pPr>
        <w:pStyle w:val="af6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>В целях исполнения запланированных мероприятий, руководствуясь статьей 32 Устава Ханты-Мансийского района, в</w:t>
      </w:r>
      <w:bookmarkStart w:id="1" w:name="undefined"/>
      <w:bookmarkEnd w:id="1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нести в приложение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  <w:t>к распоряжению Администрации Ханты-Мансийского района от 31.01.2025 № 20-р «Об утверждении Плана основных мероприятий Администрации Ханты-Мансийского района на IV квартал 2025 года» (далее – План) следующие изменения:</w:t>
      </w:r>
    </w:p>
    <w:p w:rsidR="00037296" w:rsidRDefault="00037296" w:rsidP="00C058D6">
      <w:pPr>
        <w:pStyle w:val="af6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037296" w:rsidRDefault="00C058D6" w:rsidP="00C058D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 xml:space="preserve">1. Раздел </w:t>
      </w:r>
      <w:r>
        <w:rPr>
          <w:rFonts w:ascii="Times New Roman" w:hAnsi="Times New Roman" w:cs="Times New Roman"/>
          <w:sz w:val="28"/>
          <w:szCs w:val="24"/>
          <w:lang w:eastAsia="ru-RU"/>
        </w:rPr>
        <w:t xml:space="preserve">2 Плана «Проекты муниципальных правовых актов, издаваемых Главой Ханты-Мансийского района, Администрацией </w:t>
      </w:r>
      <w:r>
        <w:rPr>
          <w:rFonts w:ascii="Times New Roman" w:hAnsi="Times New Roman" w:cs="Times New Roman"/>
          <w:sz w:val="28"/>
          <w:szCs w:val="24"/>
          <w:lang w:eastAsia="ru-RU"/>
        </w:rPr>
        <w:br/>
        <w:t>Ханты-Мансийского района» дополнить пунктом 2.13 согласно приложению 1 к настоящему распоряжению.</w:t>
      </w:r>
    </w:p>
    <w:p w:rsidR="00037296" w:rsidRDefault="00C058D6" w:rsidP="00C058D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>2. Подраздел 3.2 раздела 3 Плана «Организация советов, совещаний, заседаний, рабочих групп, личных приемов, встреч» дополнить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пунктом 3.2.5 </w:t>
      </w:r>
      <w:r>
        <w:rPr>
          <w:rFonts w:ascii="Times New Roman" w:hAnsi="Times New Roman" w:cs="Times New Roman"/>
          <w:sz w:val="28"/>
          <w:szCs w:val="24"/>
          <w:lang w:eastAsia="ru-RU"/>
        </w:rPr>
        <w:t>согласно приложению 2 к настоящему распоряжению.</w:t>
      </w:r>
    </w:p>
    <w:p w:rsidR="00037296" w:rsidRDefault="00037296" w:rsidP="00C058D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</w:p>
    <w:p w:rsidR="00037296" w:rsidRDefault="00037296" w:rsidP="00C058D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</w:p>
    <w:p w:rsidR="00C058D6" w:rsidRDefault="00C058D6" w:rsidP="00C058D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</w:p>
    <w:p w:rsidR="00037296" w:rsidRDefault="00C058D6" w:rsidP="00C058D6">
      <w:pPr>
        <w:pStyle w:val="af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Глава Ханты-Мансийского района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 xml:space="preserve">    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К.Р.Минулин</w:t>
      </w:r>
      <w:proofErr w:type="spellEnd"/>
    </w:p>
    <w:p w:rsidR="00037296" w:rsidRDefault="00C058D6" w:rsidP="00C058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br w:type="page" w:clear="all"/>
      </w:r>
    </w:p>
    <w:p w:rsidR="00037296" w:rsidRDefault="00037296" w:rsidP="00C058D6">
      <w:pPr>
        <w:pStyle w:val="af6"/>
        <w:ind w:firstLine="708"/>
        <w:jc w:val="both"/>
        <w:rPr>
          <w:rFonts w:ascii="Times New Roman" w:hAnsi="Times New Roman" w:cs="Times New Roman"/>
          <w:sz w:val="28"/>
          <w:szCs w:val="28"/>
        </w:rPr>
        <w:sectPr w:rsidR="00037296" w:rsidSect="00C058D6">
          <w:type w:val="continuous"/>
          <w:pgSz w:w="11906" w:h="16838"/>
          <w:pgMar w:top="1418" w:right="1276" w:bottom="1134" w:left="1559" w:header="709" w:footer="709" w:gutter="0"/>
          <w:cols w:space="708"/>
          <w:docGrid w:linePitch="360"/>
        </w:sectPr>
      </w:pPr>
    </w:p>
    <w:tbl>
      <w:tblPr>
        <w:tblStyle w:val="110"/>
        <w:tblpPr w:leftFromText="180" w:rightFromText="180" w:vertAnchor="page" w:horzAnchor="page" w:tblpX="1539" w:tblpY="3128"/>
        <w:tblW w:w="14032" w:type="dxa"/>
        <w:tblLayout w:type="fixed"/>
        <w:tblLook w:val="04A0" w:firstRow="1" w:lastRow="0" w:firstColumn="1" w:lastColumn="0" w:noHBand="0" w:noVBand="1"/>
      </w:tblPr>
      <w:tblGrid>
        <w:gridCol w:w="950"/>
        <w:gridCol w:w="6191"/>
        <w:gridCol w:w="1531"/>
        <w:gridCol w:w="3160"/>
        <w:gridCol w:w="2200"/>
      </w:tblGrid>
      <w:tr w:rsidR="00037296">
        <w:trPr>
          <w:trHeight w:val="276"/>
        </w:trPr>
        <w:tc>
          <w:tcPr>
            <w:tcW w:w="9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296" w:rsidRDefault="00C058D6" w:rsidP="00C05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2.13.</w:t>
            </w:r>
          </w:p>
        </w:tc>
        <w:tc>
          <w:tcPr>
            <w:tcW w:w="6191" w:type="dxa"/>
            <w:vMerge w:val="restart"/>
          </w:tcPr>
          <w:p w:rsidR="00037296" w:rsidRDefault="00C058D6" w:rsidP="00C058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проведении внутреннего контроля соответствия обработки персональных данных в Администрации Ханты-Мансийского района</w:t>
            </w:r>
          </w:p>
        </w:tc>
        <w:tc>
          <w:tcPr>
            <w:tcW w:w="1531" w:type="dxa"/>
            <w:vMerge w:val="restart"/>
          </w:tcPr>
          <w:p w:rsidR="00037296" w:rsidRDefault="00C058D6" w:rsidP="00C058D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квартал 2025 года </w:t>
            </w:r>
          </w:p>
        </w:tc>
        <w:tc>
          <w:tcPr>
            <w:tcW w:w="3160" w:type="dxa"/>
            <w:vMerge w:val="restart"/>
          </w:tcPr>
          <w:p w:rsidR="00037296" w:rsidRDefault="00C058D6" w:rsidP="00C058D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по информационным технологиям</w:t>
            </w:r>
          </w:p>
        </w:tc>
        <w:tc>
          <w:tcPr>
            <w:tcW w:w="2200" w:type="dxa"/>
            <w:vMerge w:val="restart"/>
          </w:tcPr>
          <w:p w:rsidR="00037296" w:rsidRDefault="00C058D6" w:rsidP="00C058D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распоряжение Администрации Ханты-Мансийского района</w:t>
            </w:r>
          </w:p>
        </w:tc>
      </w:tr>
      <w:tr w:rsidR="00037296">
        <w:trPr>
          <w:trHeight w:val="276"/>
        </w:trPr>
        <w:tc>
          <w:tcPr>
            <w:tcW w:w="9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296" w:rsidRDefault="00037296" w:rsidP="00C05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2" w:type="dxa"/>
            <w:gridSpan w:val="4"/>
            <w:vMerge w:val="restart"/>
          </w:tcPr>
          <w:p w:rsidR="00037296" w:rsidRDefault="00C058D6" w:rsidP="00C05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Этапы подготовки:</w:t>
            </w:r>
          </w:p>
        </w:tc>
      </w:tr>
      <w:tr w:rsidR="00037296">
        <w:trPr>
          <w:trHeight w:val="276"/>
        </w:trPr>
        <w:tc>
          <w:tcPr>
            <w:tcW w:w="9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296" w:rsidRDefault="00C058D6" w:rsidP="00C05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2.13.1.</w:t>
            </w:r>
          </w:p>
        </w:tc>
        <w:tc>
          <w:tcPr>
            <w:tcW w:w="6191" w:type="dxa"/>
            <w:vMerge w:val="restart"/>
          </w:tcPr>
          <w:p w:rsidR="00037296" w:rsidRDefault="00C058D6" w:rsidP="00C058D6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проекта распоряжения 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Ханты-Мансийского района, пояснительной записки, направление проекта на согласование</w:t>
            </w:r>
          </w:p>
        </w:tc>
        <w:tc>
          <w:tcPr>
            <w:tcW w:w="1531" w:type="dxa"/>
            <w:vMerge w:val="restart"/>
          </w:tcPr>
          <w:p w:rsidR="00037296" w:rsidRDefault="00C058D6" w:rsidP="00C058D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– декабрь</w:t>
            </w:r>
          </w:p>
        </w:tc>
        <w:tc>
          <w:tcPr>
            <w:tcW w:w="3160" w:type="dxa"/>
            <w:vMerge w:val="restart"/>
          </w:tcPr>
          <w:p w:rsidR="00037296" w:rsidRDefault="00C058D6" w:rsidP="00C058D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по информационным технологиям</w:t>
            </w:r>
          </w:p>
        </w:tc>
        <w:tc>
          <w:tcPr>
            <w:tcW w:w="2200" w:type="dxa"/>
            <w:vMerge w:val="restart"/>
          </w:tcPr>
          <w:p w:rsidR="00037296" w:rsidRDefault="00C058D6" w:rsidP="00C05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распоряжения</w:t>
            </w:r>
          </w:p>
        </w:tc>
      </w:tr>
    </w:tbl>
    <w:p w:rsidR="00037296" w:rsidRDefault="00C058D6" w:rsidP="00C058D6">
      <w:pPr>
        <w:pStyle w:val="af0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Приложение 1</w:t>
      </w:r>
    </w:p>
    <w:p w:rsidR="00037296" w:rsidRDefault="00C058D6" w:rsidP="00C058D6">
      <w:pPr>
        <w:pStyle w:val="af0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 распоряжению Администрации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Ханты-Мансийского района </w:t>
      </w:r>
    </w:p>
    <w:p w:rsidR="00DC00F5" w:rsidRPr="00C058D6" w:rsidRDefault="00DC00F5" w:rsidP="00DC00F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C058D6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22.12.2025</w:t>
      </w:r>
      <w:r w:rsidRPr="00C058D6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</w:rPr>
        <w:t>268-р</w:t>
      </w:r>
    </w:p>
    <w:p w:rsidR="00037296" w:rsidRDefault="00DC00F5" w:rsidP="00DC00F5">
      <w:pPr>
        <w:pStyle w:val="a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C058D6"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</w:p>
    <w:p w:rsidR="00037296" w:rsidRDefault="00C058D6" w:rsidP="00C058D6">
      <w:pPr>
        <w:pStyle w:val="af6"/>
        <w:ind w:right="-314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>».</w:t>
      </w:r>
    </w:p>
    <w:p w:rsidR="00037296" w:rsidRDefault="00037296" w:rsidP="00C058D6">
      <w:pPr>
        <w:pStyle w:val="af6"/>
        <w:ind w:right="-314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037296" w:rsidRDefault="00037296" w:rsidP="00C058D6">
      <w:pPr>
        <w:pStyle w:val="af6"/>
        <w:ind w:right="-314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037296" w:rsidRDefault="00037296" w:rsidP="00C058D6">
      <w:pPr>
        <w:pStyle w:val="af6"/>
        <w:ind w:right="-314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037296" w:rsidRDefault="00037296" w:rsidP="00C058D6">
      <w:pPr>
        <w:pStyle w:val="af6"/>
        <w:ind w:right="-314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037296" w:rsidRDefault="00037296" w:rsidP="00C058D6">
      <w:pPr>
        <w:pStyle w:val="af6"/>
        <w:ind w:right="-314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037296" w:rsidRDefault="00037296" w:rsidP="00C058D6">
      <w:pPr>
        <w:pStyle w:val="af6"/>
        <w:ind w:right="-314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037296" w:rsidRDefault="00037296" w:rsidP="00C058D6">
      <w:pPr>
        <w:pStyle w:val="af6"/>
        <w:ind w:right="-314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037296" w:rsidRDefault="00037296" w:rsidP="00C058D6">
      <w:pPr>
        <w:pStyle w:val="af6"/>
        <w:ind w:right="-314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037296" w:rsidRDefault="00037296" w:rsidP="00C058D6">
      <w:pPr>
        <w:pStyle w:val="af6"/>
        <w:ind w:right="-314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037296" w:rsidRDefault="00037296" w:rsidP="00C058D6">
      <w:pPr>
        <w:pStyle w:val="af6"/>
        <w:ind w:right="-314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037296" w:rsidRDefault="00037296" w:rsidP="00C058D6">
      <w:pPr>
        <w:pStyle w:val="af6"/>
        <w:ind w:right="-314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037296" w:rsidRDefault="00037296" w:rsidP="00C058D6">
      <w:pPr>
        <w:pStyle w:val="af6"/>
        <w:ind w:right="-314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037296" w:rsidRDefault="00037296" w:rsidP="00C058D6">
      <w:pPr>
        <w:pStyle w:val="af6"/>
        <w:ind w:right="-314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4712F9" w:rsidRDefault="004712F9" w:rsidP="00C058D6">
      <w:pPr>
        <w:pStyle w:val="af6"/>
        <w:ind w:right="-314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037296" w:rsidRDefault="00C058D6" w:rsidP="00C058D6">
      <w:pPr>
        <w:pStyle w:val="af0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2</w:t>
      </w:r>
    </w:p>
    <w:p w:rsidR="00037296" w:rsidRDefault="00C058D6" w:rsidP="00C058D6">
      <w:pPr>
        <w:pStyle w:val="af0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 распоряжению Администрации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Ханты-Мансийского района </w:t>
      </w:r>
    </w:p>
    <w:p w:rsidR="00DC00F5" w:rsidRPr="00C058D6" w:rsidRDefault="00DC00F5" w:rsidP="00DC00F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C058D6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22.12.2025</w:t>
      </w:r>
      <w:r w:rsidRPr="00C058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2" w:name="_GoBack"/>
      <w:bookmarkEnd w:id="2"/>
      <w:r w:rsidRPr="00C058D6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268-р</w:t>
      </w:r>
    </w:p>
    <w:p w:rsidR="00037296" w:rsidRDefault="00DC00F5" w:rsidP="00DC00F5">
      <w:pPr>
        <w:pStyle w:val="a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C058D6"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</w:p>
    <w:tbl>
      <w:tblPr>
        <w:tblStyle w:val="110"/>
        <w:tblpPr w:leftFromText="180" w:rightFromText="180" w:vertAnchor="page" w:horzAnchor="page" w:tblpX="1539" w:tblpY="3128"/>
        <w:tblW w:w="14032" w:type="dxa"/>
        <w:tblLayout w:type="fixed"/>
        <w:tblLook w:val="04A0" w:firstRow="1" w:lastRow="0" w:firstColumn="1" w:lastColumn="0" w:noHBand="0" w:noVBand="1"/>
      </w:tblPr>
      <w:tblGrid>
        <w:gridCol w:w="950"/>
        <w:gridCol w:w="6191"/>
        <w:gridCol w:w="1531"/>
        <w:gridCol w:w="3160"/>
        <w:gridCol w:w="2200"/>
      </w:tblGrid>
      <w:tr w:rsidR="00037296">
        <w:trPr>
          <w:trHeight w:val="890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296" w:rsidRDefault="00C058D6" w:rsidP="00C05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3.2.5.</w:t>
            </w:r>
          </w:p>
        </w:tc>
        <w:tc>
          <w:tcPr>
            <w:tcW w:w="6191" w:type="dxa"/>
          </w:tcPr>
          <w:p w:rsidR="00037296" w:rsidRDefault="00C058D6" w:rsidP="00C058D6">
            <w:pPr>
              <w:pStyle w:val="Style2"/>
              <w:widowControl/>
              <w:tabs>
                <w:tab w:val="left" w:pos="6674"/>
              </w:tabs>
              <w:spacing w:line="240" w:lineRule="auto"/>
            </w:pPr>
            <w:r>
              <w:rPr>
                <w:rFonts w:eastAsia="Times New Roman"/>
              </w:rPr>
              <w:t xml:space="preserve">Совещание по оценке эффективности деятельности органов Администрации Ханты-Мансийского района </w:t>
            </w:r>
            <w:r>
              <w:rPr>
                <w:rFonts w:eastAsia="Times New Roman"/>
              </w:rPr>
              <w:br/>
              <w:t xml:space="preserve">за 2024 год и ожидаемых результатах по итогам 2025 года </w:t>
            </w:r>
          </w:p>
        </w:tc>
        <w:tc>
          <w:tcPr>
            <w:tcW w:w="1531" w:type="dxa"/>
          </w:tcPr>
          <w:p w:rsidR="00037296" w:rsidRDefault="00C058D6" w:rsidP="00C05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 года</w:t>
            </w:r>
          </w:p>
        </w:tc>
        <w:tc>
          <w:tcPr>
            <w:tcW w:w="3160" w:type="dxa"/>
          </w:tcPr>
          <w:p w:rsidR="00037296" w:rsidRDefault="00C058D6" w:rsidP="00C05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комитет экономической политики</w:t>
            </w:r>
          </w:p>
        </w:tc>
        <w:tc>
          <w:tcPr>
            <w:tcW w:w="2200" w:type="dxa"/>
          </w:tcPr>
          <w:p w:rsidR="00037296" w:rsidRDefault="00037296" w:rsidP="00C058D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7296"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296" w:rsidRDefault="00037296" w:rsidP="00C05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2" w:type="dxa"/>
            <w:gridSpan w:val="4"/>
          </w:tcPr>
          <w:p w:rsidR="00037296" w:rsidRDefault="00C058D6" w:rsidP="00C05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Этапы подготовки:</w:t>
            </w:r>
          </w:p>
        </w:tc>
      </w:tr>
      <w:tr w:rsidR="00037296"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296" w:rsidRDefault="00C058D6" w:rsidP="00C05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3.2.5.1.</w:t>
            </w:r>
          </w:p>
        </w:tc>
        <w:tc>
          <w:tcPr>
            <w:tcW w:w="6191" w:type="dxa"/>
          </w:tcPr>
          <w:p w:rsidR="00037296" w:rsidRDefault="00C058D6" w:rsidP="00C058D6">
            <w:pPr>
              <w:pStyle w:val="Style2"/>
              <w:widowControl/>
              <w:tabs>
                <w:tab w:val="left" w:pos="6674"/>
              </w:tabs>
              <w:spacing w:line="240" w:lineRule="auto"/>
            </w:pPr>
            <w:r>
              <w:t xml:space="preserve">Направление запросов в адрес органов Администрации Ханты-Мансийского района о предоставлении ожидаемых значений показателей оценки эффективности </w:t>
            </w:r>
            <w:r>
              <w:br/>
              <w:t xml:space="preserve">по курируемым направлениям деятельности, а также мероприятий по улучшению значений показателей </w:t>
            </w:r>
            <w:r>
              <w:br/>
              <w:t>по итогам 2024 года</w:t>
            </w:r>
          </w:p>
        </w:tc>
        <w:tc>
          <w:tcPr>
            <w:tcW w:w="1531" w:type="dxa"/>
            <w:vMerge w:val="restart"/>
            <w:vAlign w:val="center"/>
          </w:tcPr>
          <w:p w:rsidR="00037296" w:rsidRDefault="00C058D6" w:rsidP="00C05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 года</w:t>
            </w:r>
          </w:p>
        </w:tc>
        <w:tc>
          <w:tcPr>
            <w:tcW w:w="3160" w:type="dxa"/>
            <w:vMerge w:val="restart"/>
            <w:vAlign w:val="center"/>
          </w:tcPr>
          <w:p w:rsidR="00037296" w:rsidRDefault="00C058D6" w:rsidP="00C05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комитет экономической политики</w:t>
            </w:r>
          </w:p>
        </w:tc>
        <w:tc>
          <w:tcPr>
            <w:tcW w:w="2200" w:type="dxa"/>
          </w:tcPr>
          <w:p w:rsidR="00037296" w:rsidRDefault="00C058D6" w:rsidP="00C058D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письма</w:t>
            </w:r>
          </w:p>
        </w:tc>
      </w:tr>
      <w:tr w:rsidR="00037296">
        <w:trPr>
          <w:trHeight w:val="276"/>
        </w:trPr>
        <w:tc>
          <w:tcPr>
            <w:tcW w:w="9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296" w:rsidRDefault="00C058D6" w:rsidP="00C05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3.2.5.2.</w:t>
            </w:r>
          </w:p>
        </w:tc>
        <w:tc>
          <w:tcPr>
            <w:tcW w:w="6191" w:type="dxa"/>
            <w:vMerge w:val="restart"/>
          </w:tcPr>
          <w:p w:rsidR="00037296" w:rsidRDefault="00C058D6" w:rsidP="00C058D6">
            <w:pPr>
              <w:pStyle w:val="Style2"/>
              <w:widowControl/>
              <w:tabs>
                <w:tab w:val="left" w:pos="6674"/>
              </w:tabs>
              <w:spacing w:line="240" w:lineRule="auto"/>
            </w:pPr>
            <w:r>
              <w:t>Формирование информации к совещанию</w:t>
            </w:r>
          </w:p>
        </w:tc>
        <w:tc>
          <w:tcPr>
            <w:tcW w:w="1531" w:type="dxa"/>
            <w:vMerge/>
          </w:tcPr>
          <w:p w:rsidR="00037296" w:rsidRDefault="00037296" w:rsidP="00C058D6"/>
        </w:tc>
        <w:tc>
          <w:tcPr>
            <w:tcW w:w="3160" w:type="dxa"/>
            <w:vMerge/>
          </w:tcPr>
          <w:p w:rsidR="00037296" w:rsidRDefault="00037296" w:rsidP="00C058D6"/>
        </w:tc>
        <w:tc>
          <w:tcPr>
            <w:tcW w:w="2200" w:type="dxa"/>
            <w:vMerge w:val="restart"/>
          </w:tcPr>
          <w:p w:rsidR="00037296" w:rsidRDefault="00C058D6" w:rsidP="00C058D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сводная информация</w:t>
            </w:r>
          </w:p>
        </w:tc>
      </w:tr>
      <w:tr w:rsidR="00037296">
        <w:trPr>
          <w:trHeight w:val="276"/>
        </w:trPr>
        <w:tc>
          <w:tcPr>
            <w:tcW w:w="9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296" w:rsidRDefault="00C058D6" w:rsidP="00C05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3.2.5.3.</w:t>
            </w:r>
          </w:p>
        </w:tc>
        <w:tc>
          <w:tcPr>
            <w:tcW w:w="6191" w:type="dxa"/>
            <w:vMerge w:val="restart"/>
          </w:tcPr>
          <w:p w:rsidR="00037296" w:rsidRDefault="00C058D6" w:rsidP="00C058D6">
            <w:pPr>
              <w:pStyle w:val="Style2"/>
              <w:widowControl/>
              <w:tabs>
                <w:tab w:val="left" w:pos="6674"/>
              </w:tabs>
              <w:spacing w:line="240" w:lineRule="auto"/>
            </w:pPr>
            <w:r>
              <w:t>Организация и проведение совещания</w:t>
            </w:r>
          </w:p>
        </w:tc>
        <w:tc>
          <w:tcPr>
            <w:tcW w:w="1531" w:type="dxa"/>
            <w:vMerge/>
          </w:tcPr>
          <w:p w:rsidR="00037296" w:rsidRDefault="00037296" w:rsidP="00C058D6"/>
        </w:tc>
        <w:tc>
          <w:tcPr>
            <w:tcW w:w="3160" w:type="dxa"/>
            <w:vMerge/>
          </w:tcPr>
          <w:p w:rsidR="00037296" w:rsidRDefault="00037296" w:rsidP="00C058D6"/>
        </w:tc>
        <w:tc>
          <w:tcPr>
            <w:tcW w:w="2200" w:type="dxa"/>
            <w:vMerge w:val="restart"/>
          </w:tcPr>
          <w:p w:rsidR="00037296" w:rsidRDefault="00C058D6" w:rsidP="00C058D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протокола</w:t>
            </w:r>
          </w:p>
        </w:tc>
      </w:tr>
    </w:tbl>
    <w:p w:rsidR="00037296" w:rsidRDefault="00C058D6" w:rsidP="00C058D6">
      <w:pPr>
        <w:pStyle w:val="af6"/>
        <w:ind w:right="-314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>».</w:t>
      </w:r>
    </w:p>
    <w:p w:rsidR="00037296" w:rsidRDefault="00037296" w:rsidP="00C058D6">
      <w:pPr>
        <w:pStyle w:val="af6"/>
        <w:ind w:right="-314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sectPr w:rsidR="00037296" w:rsidSect="00C058D6">
      <w:headerReference w:type="default" r:id="rId9"/>
      <w:headerReference w:type="first" r:id="rId10"/>
      <w:type w:val="continuous"/>
      <w:pgSz w:w="16838" w:h="11906" w:orient="landscape"/>
      <w:pgMar w:top="1418" w:right="1276" w:bottom="1134" w:left="1559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7296" w:rsidRDefault="00C058D6">
      <w:pPr>
        <w:spacing w:after="0" w:line="240" w:lineRule="auto"/>
      </w:pPr>
      <w:r>
        <w:separator/>
      </w:r>
    </w:p>
  </w:endnote>
  <w:endnote w:type="continuationSeparator" w:id="0">
    <w:p w:rsidR="00037296" w:rsidRDefault="00C058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7296" w:rsidRDefault="00C058D6">
      <w:pPr>
        <w:spacing w:after="0" w:line="240" w:lineRule="auto"/>
      </w:pPr>
      <w:r>
        <w:separator/>
      </w:r>
    </w:p>
  </w:footnote>
  <w:footnote w:type="continuationSeparator" w:id="0">
    <w:p w:rsidR="00037296" w:rsidRDefault="00C058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296" w:rsidRDefault="00037296">
    <w:pPr>
      <w:pStyle w:val="af0"/>
      <w:jc w:val="center"/>
    </w:pPr>
  </w:p>
  <w:p w:rsidR="00037296" w:rsidRDefault="00037296">
    <w:pPr>
      <w:pStyle w:val="af0"/>
      <w:jc w:val="center"/>
    </w:pPr>
  </w:p>
  <w:p w:rsidR="00037296" w:rsidRDefault="00DC00F5">
    <w:pPr>
      <w:pStyle w:val="af0"/>
      <w:jc w:val="center"/>
      <w:rPr>
        <w:rFonts w:ascii="Times New Roman" w:hAnsi="Times New Roman" w:cs="Times New Roman"/>
        <w:sz w:val="24"/>
        <w:szCs w:val="24"/>
      </w:rPr>
    </w:pPr>
    <w:sdt>
      <w:sdtPr>
        <w:id w:val="-4827069"/>
        <w:docPartObj>
          <w:docPartGallery w:val="Page Numbers (Top of Page)"/>
          <w:docPartUnique/>
        </w:docPartObj>
      </w:sdtPr>
      <w:sdtEndPr/>
      <w:sdtContent>
        <w:r w:rsidR="00C058D6">
          <w:rPr>
            <w:rFonts w:ascii="Times New Roman" w:hAnsi="Times New Roman" w:cs="Times New Roman"/>
            <w:sz w:val="24"/>
          </w:rPr>
          <w:fldChar w:fldCharType="begin"/>
        </w:r>
        <w:r w:rsidR="00C058D6">
          <w:rPr>
            <w:rFonts w:ascii="Times New Roman" w:hAnsi="Times New Roman" w:cs="Times New Roman"/>
            <w:sz w:val="24"/>
          </w:rPr>
          <w:instrText>PAGE   \* MERGEFORMAT</w:instrText>
        </w:r>
        <w:r w:rsidR="00C058D6">
          <w:rPr>
            <w:rFonts w:ascii="Times New Roman" w:hAnsi="Times New Roman" w:cs="Times New Roman"/>
            <w:sz w:val="24"/>
          </w:rPr>
          <w:fldChar w:fldCharType="separate"/>
        </w:r>
        <w:r w:rsidR="00C058D6">
          <w:rPr>
            <w:rFonts w:ascii="Times New Roman" w:hAnsi="Times New Roman" w:cs="Times New Roman"/>
            <w:sz w:val="24"/>
          </w:rPr>
          <w:t>7</w:t>
        </w:r>
        <w:r w:rsidR="00C058D6">
          <w:rPr>
            <w:rFonts w:ascii="Times New Roman" w:hAnsi="Times New Roman" w:cs="Times New Roman"/>
            <w:sz w:val="24"/>
          </w:rPr>
          <w:fldChar w:fldCharType="end"/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296" w:rsidRDefault="00037296">
    <w:pPr>
      <w:pStyle w:val="af0"/>
      <w:jc w:val="center"/>
    </w:pPr>
  </w:p>
  <w:p w:rsidR="00037296" w:rsidRDefault="00037296">
    <w:pPr>
      <w:pStyle w:val="af0"/>
      <w:jc w:val="center"/>
    </w:pPr>
  </w:p>
  <w:p w:rsidR="00037296" w:rsidRDefault="00037296">
    <w:pPr>
      <w:pStyle w:val="af0"/>
      <w:jc w:val="center"/>
    </w:pPr>
  </w:p>
  <w:p w:rsidR="00037296" w:rsidRDefault="00037296">
    <w:pPr>
      <w:pStyle w:val="af0"/>
      <w:jc w:val="center"/>
    </w:pPr>
  </w:p>
  <w:p w:rsidR="00037296" w:rsidRDefault="00037296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C3405"/>
    <w:multiLevelType w:val="hybridMultilevel"/>
    <w:tmpl w:val="A4A492C8"/>
    <w:lvl w:ilvl="0" w:tplc="85F80F0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D1AA0978">
      <w:start w:val="1"/>
      <w:numFmt w:val="lowerLetter"/>
      <w:lvlText w:val="%2."/>
      <w:lvlJc w:val="left"/>
      <w:pPr>
        <w:ind w:left="1440" w:hanging="360"/>
      </w:pPr>
    </w:lvl>
    <w:lvl w:ilvl="2" w:tplc="9E00F784">
      <w:start w:val="1"/>
      <w:numFmt w:val="lowerRoman"/>
      <w:lvlText w:val="%3."/>
      <w:lvlJc w:val="right"/>
      <w:pPr>
        <w:ind w:left="2160" w:hanging="180"/>
      </w:pPr>
    </w:lvl>
    <w:lvl w:ilvl="3" w:tplc="4E928A26">
      <w:start w:val="1"/>
      <w:numFmt w:val="decimal"/>
      <w:lvlText w:val="%4."/>
      <w:lvlJc w:val="left"/>
      <w:pPr>
        <w:ind w:left="2880" w:hanging="360"/>
      </w:pPr>
    </w:lvl>
    <w:lvl w:ilvl="4" w:tplc="7C04228A">
      <w:start w:val="1"/>
      <w:numFmt w:val="lowerLetter"/>
      <w:lvlText w:val="%5."/>
      <w:lvlJc w:val="left"/>
      <w:pPr>
        <w:ind w:left="3600" w:hanging="360"/>
      </w:pPr>
    </w:lvl>
    <w:lvl w:ilvl="5" w:tplc="51ACB8C2">
      <w:start w:val="1"/>
      <w:numFmt w:val="lowerRoman"/>
      <w:lvlText w:val="%6."/>
      <w:lvlJc w:val="right"/>
      <w:pPr>
        <w:ind w:left="4320" w:hanging="180"/>
      </w:pPr>
    </w:lvl>
    <w:lvl w:ilvl="6" w:tplc="8E500ECE">
      <w:start w:val="1"/>
      <w:numFmt w:val="decimal"/>
      <w:lvlText w:val="%7."/>
      <w:lvlJc w:val="left"/>
      <w:pPr>
        <w:ind w:left="5040" w:hanging="360"/>
      </w:pPr>
    </w:lvl>
    <w:lvl w:ilvl="7" w:tplc="45183FE0">
      <w:start w:val="1"/>
      <w:numFmt w:val="lowerLetter"/>
      <w:lvlText w:val="%8."/>
      <w:lvlJc w:val="left"/>
      <w:pPr>
        <w:ind w:left="5760" w:hanging="360"/>
      </w:pPr>
    </w:lvl>
    <w:lvl w:ilvl="8" w:tplc="062077B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72287C"/>
    <w:multiLevelType w:val="hybridMultilevel"/>
    <w:tmpl w:val="94A2B0D6"/>
    <w:lvl w:ilvl="0" w:tplc="B27CD9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A30C0EA">
      <w:start w:val="1"/>
      <w:numFmt w:val="lowerLetter"/>
      <w:lvlText w:val="%2."/>
      <w:lvlJc w:val="left"/>
      <w:pPr>
        <w:ind w:left="1440" w:hanging="360"/>
      </w:pPr>
    </w:lvl>
    <w:lvl w:ilvl="2" w:tplc="8A28AC6C">
      <w:start w:val="1"/>
      <w:numFmt w:val="lowerRoman"/>
      <w:lvlText w:val="%3."/>
      <w:lvlJc w:val="right"/>
      <w:pPr>
        <w:ind w:left="2160" w:hanging="180"/>
      </w:pPr>
    </w:lvl>
    <w:lvl w:ilvl="3" w:tplc="2196DE86">
      <w:start w:val="1"/>
      <w:numFmt w:val="decimal"/>
      <w:lvlText w:val="%4."/>
      <w:lvlJc w:val="left"/>
      <w:pPr>
        <w:ind w:left="2880" w:hanging="360"/>
      </w:pPr>
    </w:lvl>
    <w:lvl w:ilvl="4" w:tplc="7166E720">
      <w:start w:val="1"/>
      <w:numFmt w:val="lowerLetter"/>
      <w:lvlText w:val="%5."/>
      <w:lvlJc w:val="left"/>
      <w:pPr>
        <w:ind w:left="3600" w:hanging="360"/>
      </w:pPr>
    </w:lvl>
    <w:lvl w:ilvl="5" w:tplc="39E433A8">
      <w:start w:val="1"/>
      <w:numFmt w:val="lowerRoman"/>
      <w:lvlText w:val="%6."/>
      <w:lvlJc w:val="right"/>
      <w:pPr>
        <w:ind w:left="4320" w:hanging="180"/>
      </w:pPr>
    </w:lvl>
    <w:lvl w:ilvl="6" w:tplc="303E46D0">
      <w:start w:val="1"/>
      <w:numFmt w:val="decimal"/>
      <w:lvlText w:val="%7."/>
      <w:lvlJc w:val="left"/>
      <w:pPr>
        <w:ind w:left="5040" w:hanging="360"/>
      </w:pPr>
    </w:lvl>
    <w:lvl w:ilvl="7" w:tplc="06AC4CBA">
      <w:start w:val="1"/>
      <w:numFmt w:val="lowerLetter"/>
      <w:lvlText w:val="%8."/>
      <w:lvlJc w:val="left"/>
      <w:pPr>
        <w:ind w:left="5760" w:hanging="360"/>
      </w:pPr>
    </w:lvl>
    <w:lvl w:ilvl="8" w:tplc="FD5E99C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F76CB7"/>
    <w:multiLevelType w:val="multilevel"/>
    <w:tmpl w:val="87E629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B462B1F"/>
    <w:multiLevelType w:val="hybridMultilevel"/>
    <w:tmpl w:val="DED2BABC"/>
    <w:lvl w:ilvl="0" w:tplc="3648F2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54CC68C">
      <w:start w:val="1"/>
      <w:numFmt w:val="lowerLetter"/>
      <w:lvlText w:val="%2."/>
      <w:lvlJc w:val="left"/>
      <w:pPr>
        <w:ind w:left="1440" w:hanging="360"/>
      </w:pPr>
    </w:lvl>
    <w:lvl w:ilvl="2" w:tplc="A0E643EC">
      <w:start w:val="1"/>
      <w:numFmt w:val="lowerRoman"/>
      <w:lvlText w:val="%3."/>
      <w:lvlJc w:val="right"/>
      <w:pPr>
        <w:ind w:left="2160" w:hanging="180"/>
      </w:pPr>
    </w:lvl>
    <w:lvl w:ilvl="3" w:tplc="3D2C2874">
      <w:start w:val="1"/>
      <w:numFmt w:val="decimal"/>
      <w:lvlText w:val="%4."/>
      <w:lvlJc w:val="left"/>
      <w:pPr>
        <w:ind w:left="2880" w:hanging="360"/>
      </w:pPr>
    </w:lvl>
    <w:lvl w:ilvl="4" w:tplc="626A1718">
      <w:start w:val="1"/>
      <w:numFmt w:val="lowerLetter"/>
      <w:lvlText w:val="%5."/>
      <w:lvlJc w:val="left"/>
      <w:pPr>
        <w:ind w:left="3600" w:hanging="360"/>
      </w:pPr>
    </w:lvl>
    <w:lvl w:ilvl="5" w:tplc="53CAC278">
      <w:start w:val="1"/>
      <w:numFmt w:val="lowerRoman"/>
      <w:lvlText w:val="%6."/>
      <w:lvlJc w:val="right"/>
      <w:pPr>
        <w:ind w:left="4320" w:hanging="180"/>
      </w:pPr>
    </w:lvl>
    <w:lvl w:ilvl="6" w:tplc="F6364236">
      <w:start w:val="1"/>
      <w:numFmt w:val="decimal"/>
      <w:lvlText w:val="%7."/>
      <w:lvlJc w:val="left"/>
      <w:pPr>
        <w:ind w:left="5040" w:hanging="360"/>
      </w:pPr>
    </w:lvl>
    <w:lvl w:ilvl="7" w:tplc="729C3E2E">
      <w:start w:val="1"/>
      <w:numFmt w:val="lowerLetter"/>
      <w:lvlText w:val="%8."/>
      <w:lvlJc w:val="left"/>
      <w:pPr>
        <w:ind w:left="5760" w:hanging="360"/>
      </w:pPr>
    </w:lvl>
    <w:lvl w:ilvl="8" w:tplc="EED63D2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F05DF2"/>
    <w:multiLevelType w:val="hybridMultilevel"/>
    <w:tmpl w:val="B26C8AE4"/>
    <w:lvl w:ilvl="0" w:tplc="B96E2B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5D2BB48">
      <w:start w:val="1"/>
      <w:numFmt w:val="lowerLetter"/>
      <w:lvlText w:val="%2."/>
      <w:lvlJc w:val="left"/>
      <w:pPr>
        <w:ind w:left="1440" w:hanging="360"/>
      </w:pPr>
    </w:lvl>
    <w:lvl w:ilvl="2" w:tplc="70FCDDA6">
      <w:start w:val="1"/>
      <w:numFmt w:val="lowerRoman"/>
      <w:lvlText w:val="%3."/>
      <w:lvlJc w:val="right"/>
      <w:pPr>
        <w:ind w:left="2160" w:hanging="180"/>
      </w:pPr>
    </w:lvl>
    <w:lvl w:ilvl="3" w:tplc="AF40AA86">
      <w:start w:val="1"/>
      <w:numFmt w:val="decimal"/>
      <w:lvlText w:val="%4."/>
      <w:lvlJc w:val="left"/>
      <w:pPr>
        <w:ind w:left="2880" w:hanging="360"/>
      </w:pPr>
    </w:lvl>
    <w:lvl w:ilvl="4" w:tplc="480A11EC">
      <w:start w:val="1"/>
      <w:numFmt w:val="lowerLetter"/>
      <w:lvlText w:val="%5."/>
      <w:lvlJc w:val="left"/>
      <w:pPr>
        <w:ind w:left="3600" w:hanging="360"/>
      </w:pPr>
    </w:lvl>
    <w:lvl w:ilvl="5" w:tplc="DEB42572">
      <w:start w:val="1"/>
      <w:numFmt w:val="lowerRoman"/>
      <w:lvlText w:val="%6."/>
      <w:lvlJc w:val="right"/>
      <w:pPr>
        <w:ind w:left="4320" w:hanging="180"/>
      </w:pPr>
    </w:lvl>
    <w:lvl w:ilvl="6" w:tplc="F2EA81EA">
      <w:start w:val="1"/>
      <w:numFmt w:val="decimal"/>
      <w:lvlText w:val="%7."/>
      <w:lvlJc w:val="left"/>
      <w:pPr>
        <w:ind w:left="5040" w:hanging="360"/>
      </w:pPr>
    </w:lvl>
    <w:lvl w:ilvl="7" w:tplc="5904774E">
      <w:start w:val="1"/>
      <w:numFmt w:val="lowerLetter"/>
      <w:lvlText w:val="%8."/>
      <w:lvlJc w:val="left"/>
      <w:pPr>
        <w:ind w:left="5760" w:hanging="360"/>
      </w:pPr>
    </w:lvl>
    <w:lvl w:ilvl="8" w:tplc="5FA813D6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0273C2"/>
    <w:multiLevelType w:val="hybridMultilevel"/>
    <w:tmpl w:val="69A2E70C"/>
    <w:lvl w:ilvl="0" w:tplc="4D9856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2AD6">
      <w:start w:val="1"/>
      <w:numFmt w:val="lowerLetter"/>
      <w:lvlText w:val="%2."/>
      <w:lvlJc w:val="left"/>
      <w:pPr>
        <w:ind w:left="1440" w:hanging="360"/>
      </w:pPr>
    </w:lvl>
    <w:lvl w:ilvl="2" w:tplc="A102514A">
      <w:start w:val="1"/>
      <w:numFmt w:val="lowerRoman"/>
      <w:lvlText w:val="%3."/>
      <w:lvlJc w:val="right"/>
      <w:pPr>
        <w:ind w:left="2160" w:hanging="180"/>
      </w:pPr>
    </w:lvl>
    <w:lvl w:ilvl="3" w:tplc="ED4E7C7E">
      <w:start w:val="1"/>
      <w:numFmt w:val="decimal"/>
      <w:lvlText w:val="%4."/>
      <w:lvlJc w:val="left"/>
      <w:pPr>
        <w:ind w:left="2880" w:hanging="360"/>
      </w:pPr>
    </w:lvl>
    <w:lvl w:ilvl="4" w:tplc="6F8CBFAE">
      <w:start w:val="1"/>
      <w:numFmt w:val="lowerLetter"/>
      <w:lvlText w:val="%5."/>
      <w:lvlJc w:val="left"/>
      <w:pPr>
        <w:ind w:left="3600" w:hanging="360"/>
      </w:pPr>
    </w:lvl>
    <w:lvl w:ilvl="5" w:tplc="0E6A56B6">
      <w:start w:val="1"/>
      <w:numFmt w:val="lowerRoman"/>
      <w:lvlText w:val="%6."/>
      <w:lvlJc w:val="right"/>
      <w:pPr>
        <w:ind w:left="4320" w:hanging="180"/>
      </w:pPr>
    </w:lvl>
    <w:lvl w:ilvl="6" w:tplc="117C1DCC">
      <w:start w:val="1"/>
      <w:numFmt w:val="decimal"/>
      <w:lvlText w:val="%7."/>
      <w:lvlJc w:val="left"/>
      <w:pPr>
        <w:ind w:left="5040" w:hanging="360"/>
      </w:pPr>
    </w:lvl>
    <w:lvl w:ilvl="7" w:tplc="961E6248">
      <w:start w:val="1"/>
      <w:numFmt w:val="lowerLetter"/>
      <w:lvlText w:val="%8."/>
      <w:lvlJc w:val="left"/>
      <w:pPr>
        <w:ind w:left="5760" w:hanging="360"/>
      </w:pPr>
    </w:lvl>
    <w:lvl w:ilvl="8" w:tplc="C23023F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1606F6"/>
    <w:multiLevelType w:val="hybridMultilevel"/>
    <w:tmpl w:val="76A6598A"/>
    <w:lvl w:ilvl="0" w:tplc="6442BB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DBE2524">
      <w:start w:val="1"/>
      <w:numFmt w:val="lowerLetter"/>
      <w:lvlText w:val="%2."/>
      <w:lvlJc w:val="left"/>
      <w:pPr>
        <w:ind w:left="1440" w:hanging="360"/>
      </w:pPr>
    </w:lvl>
    <w:lvl w:ilvl="2" w:tplc="5D40ECB0">
      <w:start w:val="1"/>
      <w:numFmt w:val="lowerRoman"/>
      <w:lvlText w:val="%3."/>
      <w:lvlJc w:val="right"/>
      <w:pPr>
        <w:ind w:left="2160" w:hanging="180"/>
      </w:pPr>
    </w:lvl>
    <w:lvl w:ilvl="3" w:tplc="A0127C58">
      <w:start w:val="1"/>
      <w:numFmt w:val="decimal"/>
      <w:lvlText w:val="%4."/>
      <w:lvlJc w:val="left"/>
      <w:pPr>
        <w:ind w:left="2880" w:hanging="360"/>
      </w:pPr>
    </w:lvl>
    <w:lvl w:ilvl="4" w:tplc="99E440D6">
      <w:start w:val="1"/>
      <w:numFmt w:val="lowerLetter"/>
      <w:lvlText w:val="%5."/>
      <w:lvlJc w:val="left"/>
      <w:pPr>
        <w:ind w:left="3600" w:hanging="360"/>
      </w:pPr>
    </w:lvl>
    <w:lvl w:ilvl="5" w:tplc="A6E2B466">
      <w:start w:val="1"/>
      <w:numFmt w:val="lowerRoman"/>
      <w:lvlText w:val="%6."/>
      <w:lvlJc w:val="right"/>
      <w:pPr>
        <w:ind w:left="4320" w:hanging="180"/>
      </w:pPr>
    </w:lvl>
    <w:lvl w:ilvl="6" w:tplc="30988DDA">
      <w:start w:val="1"/>
      <w:numFmt w:val="decimal"/>
      <w:lvlText w:val="%7."/>
      <w:lvlJc w:val="left"/>
      <w:pPr>
        <w:ind w:left="5040" w:hanging="360"/>
      </w:pPr>
    </w:lvl>
    <w:lvl w:ilvl="7" w:tplc="759EB24A">
      <w:start w:val="1"/>
      <w:numFmt w:val="lowerLetter"/>
      <w:lvlText w:val="%8."/>
      <w:lvlJc w:val="left"/>
      <w:pPr>
        <w:ind w:left="5760" w:hanging="360"/>
      </w:pPr>
    </w:lvl>
    <w:lvl w:ilvl="8" w:tplc="368E513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1"/>
  </w:num>
  <w:num w:numId="5">
    <w:abstractNumId w:val="3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7296"/>
    <w:rsid w:val="00037296"/>
    <w:rsid w:val="004712F9"/>
    <w:rsid w:val="00C058D6"/>
    <w:rsid w:val="00DC0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7C78B"/>
  <w15:docId w15:val="{A4836ABA-627A-4056-BC6B-1AC556254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3">
    <w:name w:val="Subtitle"/>
    <w:basedOn w:val="a"/>
    <w:next w:val="a"/>
    <w:link w:val="a4"/>
    <w:uiPriority w:val="11"/>
    <w:qFormat/>
    <w:pPr>
      <w:spacing w:before="200"/>
    </w:pPr>
    <w:rPr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7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8">
    <w:name w:val="footnote text"/>
    <w:basedOn w:val="a"/>
    <w:link w:val="a9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9">
    <w:name w:val="Текст сноски Знак"/>
    <w:link w:val="a8"/>
    <w:uiPriority w:val="99"/>
    <w:rPr>
      <w:sz w:val="18"/>
    </w:rPr>
  </w:style>
  <w:style w:type="character" w:styleId="aa">
    <w:name w:val="footnote reference"/>
    <w:basedOn w:val="a0"/>
    <w:uiPriority w:val="99"/>
    <w:unhideWhenUsed/>
    <w:rPr>
      <w:vertAlign w:val="superscript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b">
    <w:name w:val="TOC Heading"/>
    <w:uiPriority w:val="39"/>
    <w:unhideWhenUsed/>
  </w:style>
  <w:style w:type="paragraph" w:styleId="ac">
    <w:name w:val="table of figures"/>
    <w:basedOn w:val="a"/>
    <w:next w:val="a"/>
    <w:uiPriority w:val="99"/>
    <w:unhideWhenUsed/>
    <w:pPr>
      <w:spacing w:after="0"/>
    </w:pPr>
  </w:style>
  <w:style w:type="paragraph" w:styleId="ad">
    <w:name w:val="Balloon Text"/>
    <w:basedOn w:val="a"/>
    <w:link w:val="ae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0">
    <w:name w:val="header"/>
    <w:basedOn w:val="a"/>
    <w:link w:val="af1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</w:style>
  <w:style w:type="paragraph" w:styleId="af2">
    <w:name w:val="footer"/>
    <w:basedOn w:val="a"/>
    <w:link w:val="af3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</w:style>
  <w:style w:type="paragraph" w:customStyle="1" w:styleId="ConsPlusTitle">
    <w:name w:val="ConsPlusTitle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f4">
    <w:name w:val="Body Text Indent"/>
    <w:basedOn w:val="a"/>
    <w:link w:val="af5"/>
    <w:pPr>
      <w:spacing w:after="120"/>
      <w:ind w:left="283"/>
    </w:pPr>
    <w:rPr>
      <w:rFonts w:ascii="Century Gothic" w:eastAsia="Times New Roman" w:hAnsi="Century Gothic" w:cs="Times New Roman"/>
      <w:lang w:val="en-US"/>
    </w:rPr>
  </w:style>
  <w:style w:type="character" w:customStyle="1" w:styleId="af5">
    <w:name w:val="Основной текст с отступом Знак"/>
    <w:basedOn w:val="a0"/>
    <w:link w:val="af4"/>
    <w:rPr>
      <w:rFonts w:ascii="Century Gothic" w:eastAsia="Times New Roman" w:hAnsi="Century Gothic" w:cs="Times New Roman"/>
      <w:lang w:val="en-US"/>
    </w:rPr>
  </w:style>
  <w:style w:type="paragraph" w:styleId="af6">
    <w:name w:val="No Spacing"/>
    <w:link w:val="af7"/>
    <w:uiPriority w:val="1"/>
    <w:qFormat/>
    <w:pPr>
      <w:spacing w:after="0" w:line="240" w:lineRule="auto"/>
    </w:pPr>
  </w:style>
  <w:style w:type="character" w:styleId="af8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af7">
    <w:name w:val="Без интервала Знак"/>
    <w:link w:val="af6"/>
    <w:uiPriority w:val="1"/>
  </w:style>
  <w:style w:type="paragraph" w:styleId="af9">
    <w:name w:val="List Paragraph"/>
    <w:basedOn w:val="a"/>
    <w:link w:val="afa"/>
    <w:uiPriority w:val="34"/>
    <w:qFormat/>
    <w:pPr>
      <w:ind w:left="720"/>
      <w:contextualSpacing/>
    </w:pPr>
  </w:style>
  <w:style w:type="table" w:customStyle="1" w:styleId="110">
    <w:name w:val="Сетка таблицы11"/>
    <w:basedOn w:val="a1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b">
    <w:name w:val="Title"/>
    <w:basedOn w:val="a"/>
    <w:link w:val="afc"/>
    <w:qFormat/>
    <w:pPr>
      <w:spacing w:after="0" w:line="240" w:lineRule="auto"/>
      <w:jc w:val="center"/>
    </w:pPr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afc">
    <w:name w:val="Заголовок Знак"/>
    <w:basedOn w:val="a0"/>
    <w:link w:val="afb"/>
    <w:rPr>
      <w:rFonts w:ascii="Times New Roman" w:eastAsia="Calibri" w:hAnsi="Times New Roman" w:cs="Times New Roman"/>
      <w:sz w:val="28"/>
      <w:szCs w:val="20"/>
      <w:lang w:eastAsia="ru-RU"/>
    </w:rPr>
  </w:style>
  <w:style w:type="paragraph" w:customStyle="1" w:styleId="Style2">
    <w:name w:val="Style2"/>
    <w:basedOn w:val="a"/>
    <w:uiPriority w:val="99"/>
    <w:pPr>
      <w:widowControl w:val="0"/>
      <w:spacing w:after="0" w:line="382" w:lineRule="exact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fa">
    <w:name w:val="Абзац списка Знак"/>
    <w:link w:val="af9"/>
    <w:uiPriority w:val="34"/>
  </w:style>
  <w:style w:type="paragraph" w:styleId="afd">
    <w:name w:val="endnote text"/>
    <w:basedOn w:val="a"/>
    <w:link w:val="afe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e">
    <w:name w:val="Текст концевой сноски Знак"/>
    <w:basedOn w:val="a0"/>
    <w:link w:val="afd"/>
    <w:uiPriority w:val="99"/>
    <w:semiHidden/>
    <w:rPr>
      <w:sz w:val="20"/>
      <w:szCs w:val="20"/>
    </w:rPr>
  </w:style>
  <w:style w:type="character" w:styleId="aff">
    <w:name w:val="endnote reference"/>
    <w:basedOn w:val="a0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FA9994-A56D-4D35-BC81-6C87F1DD8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400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Толокнова К.В.</cp:lastModifiedBy>
  <cp:revision>22</cp:revision>
  <cp:lastPrinted>2025-12-19T06:27:00Z</cp:lastPrinted>
  <dcterms:created xsi:type="dcterms:W3CDTF">2024-10-04T11:43:00Z</dcterms:created>
  <dcterms:modified xsi:type="dcterms:W3CDTF">2025-12-22T07:31:00Z</dcterms:modified>
</cp:coreProperties>
</file>