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7F4" w:rsidRPr="009D37F4" w:rsidRDefault="009D37F4" w:rsidP="009D37F4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D37F4">
        <w:rPr>
          <w:rFonts w:ascii="Times New Roman" w:eastAsia="Times New Roman" w:hAnsi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535AFB9B" wp14:editId="6473453E">
            <wp:simplePos x="0" y="0"/>
            <wp:positionH relativeFrom="page">
              <wp:posOffset>3561715</wp:posOffset>
            </wp:positionH>
            <wp:positionV relativeFrom="page">
              <wp:posOffset>483235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7F4" w:rsidRPr="009D37F4" w:rsidRDefault="009D37F4" w:rsidP="009D37F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D37F4" w:rsidRPr="009D37F4" w:rsidRDefault="009D37F4" w:rsidP="009D37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D37F4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:rsidR="009D37F4" w:rsidRPr="009D37F4" w:rsidRDefault="009D37F4" w:rsidP="009D37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D37F4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:rsidR="009D37F4" w:rsidRPr="009D37F4" w:rsidRDefault="009D37F4" w:rsidP="009D37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D37F4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9D37F4" w:rsidRPr="009D37F4" w:rsidRDefault="009D37F4" w:rsidP="009D37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D37F4" w:rsidRPr="009D37F4" w:rsidRDefault="009D37F4" w:rsidP="009D37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D37F4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:rsidR="009D37F4" w:rsidRPr="009D37F4" w:rsidRDefault="009D37F4" w:rsidP="009D37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D37F4" w:rsidRPr="009D37F4" w:rsidRDefault="009D37F4" w:rsidP="009D37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D37F4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:rsidR="009D37F4" w:rsidRPr="009D37F4" w:rsidRDefault="009D37F4" w:rsidP="009D37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D37F4" w:rsidRPr="009D37F4" w:rsidRDefault="009D37F4" w:rsidP="009D37F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Hlk226975109"/>
      <w:r w:rsidRPr="009D37F4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14291F">
        <w:rPr>
          <w:rFonts w:ascii="Times New Roman" w:eastAsia="Times New Roman" w:hAnsi="Times New Roman"/>
          <w:sz w:val="28"/>
          <w:szCs w:val="28"/>
        </w:rPr>
        <w:t>13.04.2026</w:t>
      </w:r>
      <w:r w:rsidRPr="009D37F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№ </w:t>
      </w:r>
      <w:r w:rsidR="0014291F">
        <w:rPr>
          <w:rFonts w:ascii="Times New Roman" w:eastAsia="Times New Roman" w:hAnsi="Times New Roman"/>
          <w:sz w:val="28"/>
          <w:szCs w:val="28"/>
        </w:rPr>
        <w:t>281</w:t>
      </w:r>
    </w:p>
    <w:bookmarkEnd w:id="0"/>
    <w:p w:rsidR="009D37F4" w:rsidRPr="009D37F4" w:rsidRDefault="009D37F4" w:rsidP="009D37F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9D37F4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:rsidR="006913B0" w:rsidRDefault="00691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13B0" w:rsidRDefault="00691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13B0" w:rsidRDefault="009D37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</w:p>
    <w:p w:rsidR="006913B0" w:rsidRDefault="009D37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постановление Администрации</w:t>
      </w:r>
    </w:p>
    <w:p w:rsidR="006913B0" w:rsidRDefault="009D37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:rsidR="006913B0" w:rsidRDefault="009D37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29.12.2018 № 384</w:t>
      </w:r>
    </w:p>
    <w:p w:rsidR="006913B0" w:rsidRDefault="009D37F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наделении Муниципального казенного </w:t>
      </w:r>
    </w:p>
    <w:p w:rsidR="006913B0" w:rsidRDefault="009D37F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Ханты-Мансийского района</w:t>
      </w:r>
    </w:p>
    <w:p w:rsidR="006913B0" w:rsidRDefault="009D37F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технического обеспечения»</w:t>
      </w:r>
    </w:p>
    <w:p w:rsidR="006913B0" w:rsidRDefault="009D37F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полномочиями </w:t>
      </w:r>
      <w:r>
        <w:rPr>
          <w:rFonts w:ascii="Times New Roman" w:eastAsiaTheme="minorHAnsi" w:hAnsi="Times New Roman"/>
          <w:sz w:val="28"/>
          <w:szCs w:val="28"/>
        </w:rPr>
        <w:t xml:space="preserve">на планирование </w:t>
      </w:r>
    </w:p>
    <w:p w:rsidR="006913B0" w:rsidRDefault="009D37F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 осуществление закупок»</w:t>
      </w:r>
    </w:p>
    <w:p w:rsidR="006913B0" w:rsidRDefault="006913B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6913B0" w:rsidRDefault="006913B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913B0" w:rsidRDefault="009D3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26 Федерального закона от 05.04.2013 </w:t>
      </w:r>
      <w:r>
        <w:rPr>
          <w:rFonts w:ascii="Times New Roman" w:hAnsi="Times New Roman"/>
          <w:sz w:val="28"/>
          <w:szCs w:val="28"/>
          <w:lang w:eastAsia="ru-RU"/>
        </w:rPr>
        <w:br/>
        <w:t>№ 44-ФЗ «О контрактной системе в сфере закупок товаров, работ, услуг для обеспечения государственных и муниципальных нужд», руководствуясь статьей 32 Устава Ханты-Мансийского района:</w:t>
      </w:r>
    </w:p>
    <w:p w:rsidR="006913B0" w:rsidRDefault="009D3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913B0" w:rsidRDefault="009D3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Внести в постановление Администрации Ханты-Мансийского района от 29.12.2018 № 384 </w:t>
      </w:r>
      <w:r>
        <w:rPr>
          <w:rFonts w:ascii="Times New Roman" w:hAnsi="Times New Roman"/>
          <w:sz w:val="28"/>
          <w:szCs w:val="28"/>
        </w:rPr>
        <w:t xml:space="preserve">«О наделении Муниципального казенного </w:t>
      </w:r>
      <w:r>
        <w:rPr>
          <w:rFonts w:ascii="Times New Roman" w:hAnsi="Times New Roman"/>
          <w:sz w:val="28"/>
          <w:szCs w:val="28"/>
          <w:lang w:eastAsia="ru-RU"/>
        </w:rPr>
        <w:t>учреждения Ханты-Мансийского района «Управление технического обеспечения» полномочиями на планирование и осуществление закупок» (далее – постановление) следующие изменения:</w:t>
      </w:r>
    </w:p>
    <w:p w:rsidR="006913B0" w:rsidRDefault="009D3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Преамбулу постановления изложить в следующей редакции:</w:t>
      </w:r>
    </w:p>
    <w:p w:rsidR="006913B0" w:rsidRDefault="009D37F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 xml:space="preserve">В соответствии со </w:t>
      </w:r>
      <w:hyperlink r:id="rId9" w:history="1">
        <w:r w:rsidRPr="009D37F4">
          <w:rPr>
            <w:rFonts w:ascii="Times New Roman" w:eastAsiaTheme="minorHAnsi" w:hAnsi="Times New Roman"/>
            <w:sz w:val="28"/>
            <w:szCs w:val="28"/>
          </w:rPr>
          <w:t>статьей 26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от 05.04.2013 </w:t>
      </w:r>
      <w:r>
        <w:rPr>
          <w:rFonts w:ascii="Times New Roman" w:eastAsiaTheme="minorHAnsi" w:hAnsi="Times New Roman"/>
          <w:sz w:val="28"/>
          <w:szCs w:val="28"/>
        </w:rPr>
        <w:br/>
        <w:t>№ 44-ФЗ «О контрактной системе в сфере закупок товаров, работ, услуг для обеспечения государственных и муниципальных нужд», руководствуясь статьей 32 Устава Ханты-Мансийского района:».</w:t>
      </w:r>
    </w:p>
    <w:p w:rsidR="006913B0" w:rsidRDefault="009D3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По всему тексту постановления слова «администрация </w:t>
      </w:r>
      <w:r>
        <w:rPr>
          <w:rFonts w:ascii="Times New Roman" w:hAnsi="Times New Roman"/>
          <w:sz w:val="28"/>
          <w:szCs w:val="28"/>
        </w:rPr>
        <w:br/>
        <w:t xml:space="preserve">Ханты-Мансийского района» заменить словами «Администрация </w:t>
      </w:r>
      <w:r>
        <w:rPr>
          <w:rFonts w:ascii="Times New Roman" w:hAnsi="Times New Roman"/>
          <w:sz w:val="28"/>
          <w:szCs w:val="28"/>
        </w:rPr>
        <w:br/>
        <w:t>Ханты-Мансийского района» в соответствующих падежах.</w:t>
      </w:r>
    </w:p>
    <w:p w:rsidR="006913B0" w:rsidRDefault="009D3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 В пункте 1 постановления слова «(приложение 1)» заменить словами «, согласно приложению 1 к настоящему постановлению».</w:t>
      </w:r>
    </w:p>
    <w:p w:rsidR="006913B0" w:rsidRDefault="009D3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Пункт 2 постановления изложить в следующей редакции:</w:t>
      </w:r>
    </w:p>
    <w:p w:rsidR="006913B0" w:rsidRDefault="009D37F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Утвердить </w:t>
      </w:r>
      <w:hyperlink r:id="rId10" w:history="1">
        <w:r>
          <w:rPr>
            <w:rFonts w:ascii="Times New Roman" w:eastAsiaTheme="minorHAnsi" w:hAnsi="Times New Roman"/>
            <w:sz w:val="28"/>
            <w:szCs w:val="28"/>
          </w:rPr>
          <w:t>порядок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взаимодействия муниципальных заказчиков </w:t>
      </w:r>
      <w:r>
        <w:rPr>
          <w:rFonts w:ascii="Times New Roman" w:eastAsiaTheme="minorHAnsi" w:hAnsi="Times New Roman"/>
          <w:sz w:val="28"/>
          <w:szCs w:val="28"/>
        </w:rPr>
        <w:br/>
        <w:t>с уполномоченным учреждением согласно приложению 2 к настоящему постановлению.».</w:t>
      </w:r>
    </w:p>
    <w:p w:rsidR="006913B0" w:rsidRDefault="009D37F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1.5. Пункт 5 постановления изложить в следующей редакции:</w:t>
      </w:r>
    </w:p>
    <w:p w:rsidR="006913B0" w:rsidRDefault="009D37F4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«5. </w:t>
      </w:r>
      <w:r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заместителя Главы Ханты-Мансийского района по финансам.».</w:t>
      </w:r>
    </w:p>
    <w:p w:rsidR="006913B0" w:rsidRDefault="009D3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Приложение 1 к постановлению изложить в новой редакции согласно приложению к настоящему постановлению.</w:t>
      </w:r>
    </w:p>
    <w:p w:rsidR="006913B0" w:rsidRDefault="009D37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опубликования и распространяет свое действие на правоотношения, возникшие с 01.01.2026.</w:t>
      </w:r>
    </w:p>
    <w:p w:rsidR="006913B0" w:rsidRDefault="00691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3B0" w:rsidRDefault="00691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3B0" w:rsidRDefault="00691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3B0" w:rsidRDefault="009D37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Ханты-Мансийского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К.Р.Минулин</w:t>
      </w:r>
    </w:p>
    <w:p w:rsidR="006913B0" w:rsidRDefault="006913B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13B0" w:rsidRDefault="009D37F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 w:clear="all"/>
      </w:r>
    </w:p>
    <w:p w:rsidR="006913B0" w:rsidRDefault="009D37F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913B0" w:rsidRDefault="009D37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913B0" w:rsidRDefault="009D37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14291F" w:rsidRPr="009D37F4" w:rsidRDefault="0014291F" w:rsidP="0014291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9D37F4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13.04.2026</w:t>
      </w:r>
      <w:r w:rsidRPr="009D37F4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Pr="009D37F4">
        <w:rPr>
          <w:rFonts w:ascii="Times New Roman" w:eastAsia="Times New Roman" w:hAnsi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</w:rPr>
        <w:t>281</w:t>
      </w:r>
    </w:p>
    <w:p w:rsidR="006913B0" w:rsidRDefault="006913B0">
      <w:pPr>
        <w:spacing w:after="0" w:line="240" w:lineRule="auto"/>
      </w:pPr>
    </w:p>
    <w:p w:rsidR="006913B0" w:rsidRDefault="006913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913B0" w:rsidRDefault="009D37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79"/>
      <w:bookmarkEnd w:id="2"/>
      <w:r>
        <w:rPr>
          <w:rFonts w:ascii="Times New Roman" w:hAnsi="Times New Roman" w:cs="Times New Roman"/>
          <w:sz w:val="28"/>
          <w:szCs w:val="28"/>
        </w:rPr>
        <w:t xml:space="preserve">Перечень муниципальных заказчиков, полномочия по планированию </w:t>
      </w:r>
    </w:p>
    <w:p w:rsidR="006913B0" w:rsidRDefault="009D37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 осуществлению закупок </w:t>
      </w:r>
      <w:r>
        <w:rPr>
          <w:rFonts w:ascii="Times New Roman" w:eastAsiaTheme="minorHAnsi" w:hAnsi="Times New Roman"/>
          <w:sz w:val="28"/>
          <w:szCs w:val="28"/>
        </w:rPr>
        <w:t>в отношении отдельных товаров, работ, услуг</w:t>
      </w:r>
    </w:p>
    <w:p w:rsidR="006913B0" w:rsidRDefault="009D37F4">
      <w:pPr>
        <w:pStyle w:val="ConsPlusNormal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которых осуществляет Муниципальное казенное учреждение </w:t>
      </w:r>
      <w:r w:rsidR="00442C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t>«Управление технического обеспечения»</w:t>
      </w:r>
    </w:p>
    <w:p w:rsidR="006913B0" w:rsidRDefault="00691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680"/>
        <w:gridCol w:w="1923"/>
        <w:gridCol w:w="6662"/>
      </w:tblGrid>
      <w:tr w:rsidR="006913B0">
        <w:trPr>
          <w:trHeight w:val="20"/>
        </w:trPr>
        <w:tc>
          <w:tcPr>
            <w:tcW w:w="680" w:type="dxa"/>
          </w:tcPr>
          <w:p w:rsidR="006913B0" w:rsidRDefault="009D3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3" w:type="dxa"/>
          </w:tcPr>
          <w:p w:rsidR="006913B0" w:rsidRDefault="009D3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(учреждения)</w:t>
            </w:r>
          </w:p>
        </w:tc>
        <w:tc>
          <w:tcPr>
            <w:tcW w:w="6662" w:type="dxa"/>
          </w:tcPr>
          <w:p w:rsidR="006913B0" w:rsidRDefault="009D3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работы, услуги</w:t>
            </w:r>
          </w:p>
        </w:tc>
      </w:tr>
      <w:tr w:rsidR="006913B0">
        <w:trPr>
          <w:trHeight w:val="20"/>
        </w:trPr>
        <w:tc>
          <w:tcPr>
            <w:tcW w:w="680" w:type="dxa"/>
          </w:tcPr>
          <w:p w:rsidR="006913B0" w:rsidRDefault="009D3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:rsidR="006913B0" w:rsidRDefault="009D3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6913B0" w:rsidRDefault="009D3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13B0">
        <w:trPr>
          <w:trHeight w:val="20"/>
        </w:trPr>
        <w:tc>
          <w:tcPr>
            <w:tcW w:w="680" w:type="dxa"/>
          </w:tcPr>
          <w:p w:rsidR="006913B0" w:rsidRDefault="009D3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3" w:type="dxa"/>
          </w:tcPr>
          <w:p w:rsidR="006913B0" w:rsidRDefault="009D3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Ханты-Мансийского района</w:t>
            </w:r>
          </w:p>
        </w:tc>
        <w:tc>
          <w:tcPr>
            <w:tcW w:w="6662" w:type="dxa"/>
          </w:tcPr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услуги связи, в том числе услуги почтовой связи, специальной связи, услуги телефонно-телеграфной, факсимильной, сотовой, радиосвязи,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интернет-провайдеров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другие аналогичные расходы.</w:t>
            </w:r>
          </w:p>
          <w:p w:rsidR="006913B0" w:rsidRPr="00442CCE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Работы, услуги по содержанию имущества, в том числе ремонт (текущий и капитальный) и реставрация нефинансовых активов и другие аналогичные расходы</w:t>
            </w:r>
            <w:r w:rsidR="00442C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B0" w:rsidRDefault="009D37F4" w:rsidP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работы, услуги, в том числе услуги в области информационных технологий: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безопасности информации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режимно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-секретных мероприятий;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защите электронного документооборота (поддержке программного продукта) с использованием сертификационных средств криптографической защиты информации;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периодическая проверка (в том числе аттестация) объекта информатизации (автоматизированного рабочего места)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соответствие специальным требованиям и рекомендациям по защите информации, составляющей государственную тайну, от утечки по техническим каналам;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неисключительных прав 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результаты интеллектуальной деятельности (прав пользования на результаты интеллектуальной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соответствии с лицензионными договорами либо иными документами, подтверждающими существование права пользования на результаты интеллектуальной деятельности);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типографские работы, услуги</w:t>
            </w:r>
            <w:r w:rsidR="00442C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и работы по утилизации, захоронению отходов;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мероприятия, предусматривающего осуществление исполнителем всех расходов, связанных с его реализацией (аренда помещений, транспортные и иные расходы);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и работы по организации участия в выставках, конференциях, форумах, семинарах, совещаниях, тренингах, соревнованиях и тому подобное (в том числе взносы за участие в указанных мероприятиях);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обучению на курсах повышения квалификации, подготовки и переподготовки специалистов;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медицинские услуги (в том числе диспансеризация, медицинский осмотр и освидетельствование работников, состоящих в штате учреждения, проведение медицинских анализов);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представительские расходы, прием и обслуживание делегаций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(изготовление) венков, цветов в целях возложения к памятникам и памятным знакам и другие аналогичные расходы.</w:t>
            </w:r>
          </w:p>
          <w:p w:rsidR="006913B0" w:rsidRDefault="009D3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 (мебели, оргтехники и т.д.)</w:t>
            </w:r>
            <w:r w:rsidR="00442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13B0" w:rsidRDefault="009D3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прочих оборотных запасов (материалов) (бумаги для офисной техники, картриджей, канцтоваров, питьевой воды и т.д.).</w:t>
            </w:r>
          </w:p>
          <w:p w:rsidR="006913B0" w:rsidRDefault="009D3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однократного применения (сувенирная, подарочная продукция и т.д.)</w:t>
            </w:r>
          </w:p>
        </w:tc>
      </w:tr>
      <w:tr w:rsidR="006913B0">
        <w:trPr>
          <w:trHeight w:val="20"/>
        </w:trPr>
        <w:tc>
          <w:tcPr>
            <w:tcW w:w="680" w:type="dxa"/>
          </w:tcPr>
          <w:p w:rsidR="006913B0" w:rsidRDefault="009D3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3" w:type="dxa"/>
          </w:tcPr>
          <w:p w:rsidR="006913B0" w:rsidRDefault="009D3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финансам Администрации Ханты-Мансийского района</w:t>
            </w:r>
          </w:p>
        </w:tc>
        <w:tc>
          <w:tcPr>
            <w:tcW w:w="6662" w:type="dxa"/>
          </w:tcPr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связи, в том числе услуги почтовой связи, услуги телефонно-телеграфной</w:t>
            </w:r>
            <w:r w:rsidR="00442CCE">
              <w:rPr>
                <w:rFonts w:ascii="Times New Roman" w:hAnsi="Times New Roman"/>
                <w:sz w:val="24"/>
                <w:szCs w:val="24"/>
              </w:rPr>
              <w:t xml:space="preserve"> связи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радиосвязи, </w:t>
            </w:r>
            <w:r w:rsidR="00442CCE"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интернет-провайдеров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другие аналогичные расходы.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Работы, услуги по содержанию имущества (заправка картриджей, ремонт и обслуживание оргтехники и т.д.).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работы, услуги, в том числе приобретение неисключительных прав пользования на результаты интеллектуальной деятельности (прав 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результаты интеллектуальной деятельности 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лицензионными договорами либо иными документами, подтверждающими существование права 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результаты интеллектуальной деятельности), услуги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 техническому сопровождению сайта «Бюджет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для граждан», услуги по техническому сопровождению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модернизации программных продуктов и другие аналогичные расходы, медицинские услуги (в том числе диспансеризация, медицинский осмотр и освидетельствование работников, состоящих в штате учреждения, проведение медицинских анализов).</w:t>
            </w:r>
          </w:p>
          <w:p w:rsidR="006913B0" w:rsidRDefault="009D37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основных средств (мебели, оргтехники и т.д.). </w:t>
            </w:r>
          </w:p>
          <w:p w:rsidR="006913B0" w:rsidRDefault="009D37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прочих оборотных запасов (материалов) (бумаги для офисной техники, картриджей, канцтоваров и т.д.)</w:t>
            </w:r>
          </w:p>
        </w:tc>
      </w:tr>
      <w:tr w:rsidR="006913B0">
        <w:trPr>
          <w:trHeight w:val="20"/>
        </w:trPr>
        <w:tc>
          <w:tcPr>
            <w:tcW w:w="680" w:type="dxa"/>
          </w:tcPr>
          <w:p w:rsidR="006913B0" w:rsidRDefault="009D3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3" w:type="dxa"/>
          </w:tcPr>
          <w:p w:rsidR="006913B0" w:rsidRDefault="009D3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земельных отношений Администрации Ханты-Мансийского района</w:t>
            </w:r>
          </w:p>
        </w:tc>
        <w:tc>
          <w:tcPr>
            <w:tcW w:w="6662" w:type="dxa"/>
          </w:tcPr>
          <w:p w:rsidR="006913B0" w:rsidRDefault="009D37F4" w:rsidP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связи, в том числе услуги почтовой связи, услуги телефонно-телеграфной</w:t>
            </w:r>
            <w:r w:rsidR="00442CCE">
              <w:rPr>
                <w:rFonts w:ascii="Times New Roman" w:hAnsi="Times New Roman"/>
                <w:sz w:val="24"/>
                <w:szCs w:val="24"/>
              </w:rPr>
              <w:t xml:space="preserve"> связи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радиосвязи, </w:t>
            </w:r>
            <w:r w:rsidR="00442CCE"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интернет-провайдеров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другие аналогичные расходы.</w:t>
            </w:r>
          </w:p>
          <w:p w:rsidR="006913B0" w:rsidRDefault="009D37F4" w:rsidP="009D37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 (заправка картриджей, ремонт и обслуживание оргтехники и т.д.).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Медицинские услуги (в том числе диспансеризация, медицинский осмотр и освидетельствование работников, состоящих в штате учреждения, проведение медицинских анализов).</w:t>
            </w:r>
          </w:p>
          <w:p w:rsidR="006913B0" w:rsidRDefault="009D3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прочих оборотных запасов (материалов) (бумаги для офисной техники, картриджей, канцтоваров и т.д.).</w:t>
            </w:r>
          </w:p>
          <w:p w:rsidR="006913B0" w:rsidRDefault="009D3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 (мебели, оргтехники и т.д.)</w:t>
            </w:r>
          </w:p>
        </w:tc>
      </w:tr>
      <w:tr w:rsidR="006913B0">
        <w:trPr>
          <w:trHeight w:val="20"/>
        </w:trPr>
        <w:tc>
          <w:tcPr>
            <w:tcW w:w="680" w:type="dxa"/>
          </w:tcPr>
          <w:p w:rsidR="006913B0" w:rsidRDefault="009D3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23" w:type="dxa"/>
          </w:tcPr>
          <w:p w:rsidR="006913B0" w:rsidRDefault="009D3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Ханты-Мансийского района</w:t>
            </w:r>
          </w:p>
        </w:tc>
        <w:tc>
          <w:tcPr>
            <w:tcW w:w="6662" w:type="dxa"/>
          </w:tcPr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связи, в том числе услуги почтовой связи, услуги телефонно-телеграфной</w:t>
            </w:r>
            <w:r w:rsidR="00442CCE">
              <w:rPr>
                <w:rFonts w:ascii="Times New Roman" w:hAnsi="Times New Roman"/>
                <w:sz w:val="24"/>
                <w:szCs w:val="24"/>
              </w:rPr>
              <w:t xml:space="preserve"> связи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радиосвязи, </w:t>
            </w:r>
            <w:r w:rsidR="00442CCE"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интернет-провайдеров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другие аналогичные расходы.</w:t>
            </w:r>
          </w:p>
          <w:p w:rsidR="006913B0" w:rsidRDefault="009D3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услуги, в том числе:</w:t>
            </w:r>
          </w:p>
          <w:p w:rsidR="006913B0" w:rsidRDefault="009D37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обучения на курсах повышения квалификации;</w:t>
            </w:r>
          </w:p>
          <w:p w:rsidR="006913B0" w:rsidRDefault="009D37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неисключительных прав 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результаты интеллектуальной деятельности (прав пользования на результаты интеллектуальной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лицензионными договорами либо иными документами, подтверждающими существование права пользования на результаты интеллектуальной деятельности);</w:t>
            </w:r>
          </w:p>
          <w:p w:rsidR="006913B0" w:rsidRDefault="009D37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техническому сопровождению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модернизации программных продуктов;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медицинские услуги (в том числе диспансеризация, медицинский осмотр и освидетельствование работников, состоящих в штате учреждения, проведение медицинских анализов).</w:t>
            </w:r>
          </w:p>
          <w:p w:rsidR="006913B0" w:rsidRDefault="009D37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 (мебели, оргтехники и т.д.).</w:t>
            </w:r>
          </w:p>
          <w:p w:rsidR="006913B0" w:rsidRDefault="009D37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прочих оборотных запасов (материалов) (бумаги для офисной техники, картриджей, канцтоваров, питьевой воды и т.д.).</w:t>
            </w:r>
          </w:p>
          <w:p w:rsidR="006913B0" w:rsidRDefault="009D37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однократного применения (сувенирная, подарочная продукция и т.д.)</w:t>
            </w:r>
          </w:p>
        </w:tc>
      </w:tr>
      <w:tr w:rsidR="006913B0">
        <w:trPr>
          <w:trHeight w:val="20"/>
        </w:trPr>
        <w:tc>
          <w:tcPr>
            <w:tcW w:w="680" w:type="dxa"/>
          </w:tcPr>
          <w:p w:rsidR="006913B0" w:rsidRDefault="009D3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23" w:type="dxa"/>
          </w:tcPr>
          <w:p w:rsidR="006913B0" w:rsidRDefault="009D3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 Ханты-Мансийского района</w:t>
            </w:r>
          </w:p>
        </w:tc>
        <w:tc>
          <w:tcPr>
            <w:tcW w:w="6662" w:type="dxa"/>
          </w:tcPr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связи, в том числе услуги почтовой связи, услуги телефонно-телеграфной</w:t>
            </w:r>
            <w:r w:rsidR="00442CCE">
              <w:rPr>
                <w:rFonts w:ascii="Times New Roman" w:hAnsi="Times New Roman"/>
                <w:sz w:val="24"/>
                <w:szCs w:val="24"/>
              </w:rPr>
              <w:t xml:space="preserve"> связи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сотовой, радиосвязи, </w:t>
            </w:r>
            <w:r w:rsidR="00442CCE"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интернет-провайдеров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другие аналогичные расходы.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Работы, услуги по содержанию имущества, в том числе ремонт (текущий и капитальный) и реставрация нефинансовых активов и другие аналогичные расходы</w:t>
            </w:r>
            <w:r w:rsidR="00442C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3B0" w:rsidRDefault="009D37F4" w:rsidP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работы, услуги, в том числе услуги в области информационных технологий: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безопасности информации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режимно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-секретных мероприятий;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защите электронного документооборота (поддержке программного продукта) с использованием сертификационных средств криптографической защиты информации;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периодическая проверка (в том числе аттестация) объекта информатизации (автоматизированного рабочего места)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соответствие специальным требованиям и рекомендациям по защите информации, составляющей государственную тайну, от утечки по техническим каналам;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неисключительных прав 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результаты интеллектуальной деятельности (прав пользования на результаты интеллектуальной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соответствии с лицензионными договорами либо иными документами, подтверждающими существование права пользования на результаты интеллектуальной деятельности);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типографские работы, услуги</w:t>
            </w:r>
            <w:r w:rsidR="00442C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и работы по утилизации, захоронению отходов;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мероприятия, предусматривающего осуществление исполнителем всех расходов, связанных с его реализацией (аренда помещений, транспортные и иные расходы);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по обучению на курсах повышения квалификации, подготовки и переподготовки специалистов;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медицинские услуги (в том числе диспансеризация, медицинский осмотр и освидетельствование работников, состоящих в штате учреждения, проведение медицинских анализов);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представительские расходы, прием и обслуживание делегаций;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(изготовление) венков, цветов в целях возложения к памятникам и памятным знакам и другие аналогичные расходы.</w:t>
            </w:r>
          </w:p>
          <w:p w:rsidR="006913B0" w:rsidRDefault="009D3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 (мебели, оргтехники и т.д.)</w:t>
            </w:r>
            <w:r w:rsidR="00442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13B0" w:rsidRDefault="009D37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прочих оборотных запасов (материалов) (бумаги для офисной техники, картриджей, канцтоваров, питьевой воды и т.д.).</w:t>
            </w:r>
          </w:p>
          <w:p w:rsidR="006913B0" w:rsidRDefault="009D37F4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однократного применения (сувенирная, подарочная продукция и т.д.)</w:t>
            </w:r>
          </w:p>
        </w:tc>
      </w:tr>
      <w:tr w:rsidR="006913B0">
        <w:trPr>
          <w:trHeight w:val="20"/>
        </w:trPr>
        <w:tc>
          <w:tcPr>
            <w:tcW w:w="680" w:type="dxa"/>
          </w:tcPr>
          <w:p w:rsidR="006913B0" w:rsidRDefault="009D3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23" w:type="dxa"/>
          </w:tcPr>
          <w:p w:rsidR="006913B0" w:rsidRDefault="009D3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Ханты-Мансийского района</w:t>
            </w:r>
          </w:p>
        </w:tc>
        <w:tc>
          <w:tcPr>
            <w:tcW w:w="6662" w:type="dxa"/>
          </w:tcPr>
          <w:p w:rsidR="006913B0" w:rsidRDefault="009D37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 (заправка картриджей, ремонт и обслуживание оргтехники и т.д.).</w:t>
            </w:r>
          </w:p>
          <w:p w:rsidR="006913B0" w:rsidRDefault="009D3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Медицинские услуги (в том числе диспансеризация, медицинский осмотр и освидетельствование работников, состоящих в штате учреждения, проведение медицинских анализов).</w:t>
            </w:r>
          </w:p>
          <w:p w:rsidR="006913B0" w:rsidRDefault="009D37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 (мебели, оргтехники и т.д.).</w:t>
            </w:r>
          </w:p>
          <w:p w:rsidR="006913B0" w:rsidRDefault="009D37F4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прочих оборотных запасов (материалов) (бумаги для офисной техники, картриджей, канцтоваров, питьевой воды и т.д.)</w:t>
            </w:r>
          </w:p>
        </w:tc>
      </w:tr>
    </w:tbl>
    <w:p w:rsidR="006913B0" w:rsidRDefault="006913B0">
      <w:pPr>
        <w:pStyle w:val="ConsPlusNormal"/>
        <w:tabs>
          <w:tab w:val="left" w:pos="780"/>
        </w:tabs>
        <w:jc w:val="both"/>
        <w:outlineLvl w:val="0"/>
      </w:pPr>
    </w:p>
    <w:sectPr w:rsidR="006913B0" w:rsidSect="009D37F4">
      <w:headerReference w:type="default" r:id="rId11"/>
      <w:pgSz w:w="11906" w:h="16838"/>
      <w:pgMar w:top="1418" w:right="1247" w:bottom="1134" w:left="1559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3B0" w:rsidRDefault="009D37F4">
      <w:pPr>
        <w:spacing w:after="0" w:line="240" w:lineRule="auto"/>
      </w:pPr>
      <w:r>
        <w:separator/>
      </w:r>
    </w:p>
  </w:endnote>
  <w:endnote w:type="continuationSeparator" w:id="0">
    <w:p w:rsidR="006913B0" w:rsidRDefault="009D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3B0" w:rsidRDefault="009D37F4">
      <w:pPr>
        <w:spacing w:after="0" w:line="240" w:lineRule="auto"/>
      </w:pPr>
      <w:r>
        <w:separator/>
      </w:r>
    </w:p>
  </w:footnote>
  <w:footnote w:type="continuationSeparator" w:id="0">
    <w:p w:rsidR="006913B0" w:rsidRDefault="009D3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5039181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6913B0" w:rsidRDefault="009D37F4">
        <w:pPr>
          <w:pStyle w:val="aa"/>
          <w:jc w:val="center"/>
          <w:rPr>
            <w:rFonts w:ascii="Times New Roman" w:hAnsi="Times New Roman"/>
            <w:sz w:val="26"/>
            <w:szCs w:val="26"/>
          </w:rPr>
        </w:pPr>
        <w:r>
          <w:rPr>
            <w:rFonts w:ascii="Times New Roman" w:hAnsi="Times New Roman"/>
            <w:sz w:val="26"/>
            <w:szCs w:val="26"/>
          </w:rPr>
          <w:fldChar w:fldCharType="begin"/>
        </w:r>
        <w:r>
          <w:rPr>
            <w:rFonts w:ascii="Times New Roman" w:hAnsi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/>
            <w:sz w:val="26"/>
            <w:szCs w:val="26"/>
          </w:rPr>
          <w:fldChar w:fldCharType="separate"/>
        </w:r>
        <w:r>
          <w:rPr>
            <w:rFonts w:ascii="Times New Roman" w:hAnsi="Times New Roman"/>
            <w:sz w:val="26"/>
            <w:szCs w:val="26"/>
          </w:rPr>
          <w:t>2</w:t>
        </w:r>
        <w:r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1F0F"/>
    <w:multiLevelType w:val="hybridMultilevel"/>
    <w:tmpl w:val="63564340"/>
    <w:lvl w:ilvl="0" w:tplc="0742D48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995918"/>
    <w:multiLevelType w:val="hybridMultilevel"/>
    <w:tmpl w:val="6E9CB0C2"/>
    <w:lvl w:ilvl="0" w:tplc="9E5E114A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A46373"/>
    <w:multiLevelType w:val="hybridMultilevel"/>
    <w:tmpl w:val="12BCF5B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72E459C"/>
    <w:multiLevelType w:val="hybridMultilevel"/>
    <w:tmpl w:val="705027AA"/>
    <w:lvl w:ilvl="0" w:tplc="5730257A">
      <w:start w:val="1"/>
      <w:numFmt w:val="decimal"/>
      <w:lvlText w:val="%1)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2C731D0"/>
    <w:multiLevelType w:val="multilevel"/>
    <w:tmpl w:val="DB0E30B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abstractNum w:abstractNumId="5" w15:restartNumberingAfterBreak="0">
    <w:nsid w:val="39FB008B"/>
    <w:multiLevelType w:val="hybridMultilevel"/>
    <w:tmpl w:val="E6F27880"/>
    <w:lvl w:ilvl="0" w:tplc="0BA40DB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C7635A3"/>
    <w:multiLevelType w:val="hybridMultilevel"/>
    <w:tmpl w:val="FCFCF992"/>
    <w:lvl w:ilvl="0" w:tplc="9E5E11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3A3EC8"/>
    <w:multiLevelType w:val="hybridMultilevel"/>
    <w:tmpl w:val="600C1FE0"/>
    <w:lvl w:ilvl="0" w:tplc="9F04C7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4622A35"/>
    <w:multiLevelType w:val="hybridMultilevel"/>
    <w:tmpl w:val="FA60CD38"/>
    <w:lvl w:ilvl="0" w:tplc="929AAAB2">
      <w:start w:val="8"/>
      <w:numFmt w:val="decimal"/>
      <w:lvlText w:val="%1.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5D67506"/>
    <w:multiLevelType w:val="hybridMultilevel"/>
    <w:tmpl w:val="5D6A25CE"/>
    <w:lvl w:ilvl="0" w:tplc="1382C954">
      <w:start w:val="9"/>
      <w:numFmt w:val="decimal"/>
      <w:lvlText w:val="%1.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6D75A16"/>
    <w:multiLevelType w:val="hybridMultilevel"/>
    <w:tmpl w:val="8F9266CA"/>
    <w:lvl w:ilvl="0" w:tplc="0742D48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20D7A87"/>
    <w:multiLevelType w:val="hybridMultilevel"/>
    <w:tmpl w:val="A860FCEC"/>
    <w:lvl w:ilvl="0" w:tplc="80CA3ED8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4923296"/>
    <w:multiLevelType w:val="hybridMultilevel"/>
    <w:tmpl w:val="C5EEBAA4"/>
    <w:lvl w:ilvl="0" w:tplc="9E5E11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94F7DB5"/>
    <w:multiLevelType w:val="hybridMultilevel"/>
    <w:tmpl w:val="C882DA98"/>
    <w:lvl w:ilvl="0" w:tplc="8B9AF68E">
      <w:start w:val="1"/>
      <w:numFmt w:val="decimal"/>
      <w:lvlText w:val="1.%1"/>
      <w:lvlJc w:val="left"/>
      <w:pPr>
        <w:ind w:left="1980" w:hanging="360"/>
      </w:pPr>
      <w:rPr>
        <w:rFonts w:ascii="Times New Roman" w:eastAsia="Calibri" w:hAnsi="Times New Roman" w:cs="Times New Roman" w:hint="default"/>
        <w:color w:val="FF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62116B0A"/>
    <w:multiLevelType w:val="multilevel"/>
    <w:tmpl w:val="8750ACFA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5" w15:restartNumberingAfterBreak="0">
    <w:nsid w:val="65A5252C"/>
    <w:multiLevelType w:val="hybridMultilevel"/>
    <w:tmpl w:val="9EB869F0"/>
    <w:lvl w:ilvl="0" w:tplc="80CA3ED8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6534604"/>
    <w:multiLevelType w:val="multilevel"/>
    <w:tmpl w:val="6840E59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 w15:restartNumberingAfterBreak="0">
    <w:nsid w:val="702913A3"/>
    <w:multiLevelType w:val="hybridMultilevel"/>
    <w:tmpl w:val="0FBC159E"/>
    <w:lvl w:ilvl="0" w:tplc="E1425018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86D3D08"/>
    <w:multiLevelType w:val="hybridMultilevel"/>
    <w:tmpl w:val="1A660F12"/>
    <w:lvl w:ilvl="0" w:tplc="9E5E11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8CC7E3C"/>
    <w:multiLevelType w:val="hybridMultilevel"/>
    <w:tmpl w:val="39189C56"/>
    <w:lvl w:ilvl="0" w:tplc="9E5E11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9F322D8"/>
    <w:multiLevelType w:val="hybridMultilevel"/>
    <w:tmpl w:val="F83A8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577A6"/>
    <w:multiLevelType w:val="multilevel"/>
    <w:tmpl w:val="66146D2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2" w15:restartNumberingAfterBreak="0">
    <w:nsid w:val="7CDA02BC"/>
    <w:multiLevelType w:val="hybridMultilevel"/>
    <w:tmpl w:val="0D92107A"/>
    <w:lvl w:ilvl="0" w:tplc="9F04C7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A24A0"/>
    <w:multiLevelType w:val="hybridMultilevel"/>
    <w:tmpl w:val="AD227192"/>
    <w:lvl w:ilvl="0" w:tplc="09A4562C">
      <w:start w:val="10"/>
      <w:numFmt w:val="decimal"/>
      <w:lvlText w:val="%1."/>
      <w:lvlJc w:val="left"/>
      <w:pPr>
        <w:ind w:left="91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4"/>
  </w:num>
  <w:num w:numId="5">
    <w:abstractNumId w:val="16"/>
  </w:num>
  <w:num w:numId="6">
    <w:abstractNumId w:val="21"/>
  </w:num>
  <w:num w:numId="7">
    <w:abstractNumId w:val="18"/>
  </w:num>
  <w:num w:numId="8">
    <w:abstractNumId w:val="6"/>
  </w:num>
  <w:num w:numId="9">
    <w:abstractNumId w:val="19"/>
  </w:num>
  <w:num w:numId="10">
    <w:abstractNumId w:val="17"/>
  </w:num>
  <w:num w:numId="11">
    <w:abstractNumId w:val="11"/>
  </w:num>
  <w:num w:numId="12">
    <w:abstractNumId w:val="15"/>
  </w:num>
  <w:num w:numId="13">
    <w:abstractNumId w:val="5"/>
  </w:num>
  <w:num w:numId="14">
    <w:abstractNumId w:val="12"/>
  </w:num>
  <w:num w:numId="15">
    <w:abstractNumId w:val="1"/>
  </w:num>
  <w:num w:numId="16">
    <w:abstractNumId w:val="3"/>
  </w:num>
  <w:num w:numId="17">
    <w:abstractNumId w:val="10"/>
  </w:num>
  <w:num w:numId="18">
    <w:abstractNumId w:val="0"/>
  </w:num>
  <w:num w:numId="19">
    <w:abstractNumId w:val="7"/>
  </w:num>
  <w:num w:numId="20">
    <w:abstractNumId w:val="22"/>
  </w:num>
  <w:num w:numId="21">
    <w:abstractNumId w:val="8"/>
  </w:num>
  <w:num w:numId="22">
    <w:abstractNumId w:val="9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3B0"/>
    <w:rsid w:val="0014291F"/>
    <w:rsid w:val="00442CCE"/>
    <w:rsid w:val="006913B0"/>
    <w:rsid w:val="009D3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4E70"/>
  <w15:docId w15:val="{6AEB0A1D-AFC3-4D12-987A-3BD24F4F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link w:val="a6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Pr>
      <w:rFonts w:ascii="Calibri" w:eastAsia="Calibri" w:hAnsi="Calibri" w:cs="Times New Roman"/>
    </w:rPr>
  </w:style>
  <w:style w:type="paragraph" w:customStyle="1" w:styleId="FR1">
    <w:name w:val="FR1"/>
    <w:pPr>
      <w:widowControl w:val="0"/>
      <w:spacing w:after="0" w:line="240" w:lineRule="auto"/>
      <w:ind w:left="15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283096&amp;dst=1000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81&amp;dst=1003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69B42-C1CF-4C4B-A222-A8C9A294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6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harisova_rv</dc:creator>
  <cp:keywords/>
  <dc:description/>
  <cp:lastModifiedBy>Толокнова К.В.</cp:lastModifiedBy>
  <cp:revision>2597</cp:revision>
  <cp:lastPrinted>2026-04-07T11:31:00Z</cp:lastPrinted>
  <dcterms:created xsi:type="dcterms:W3CDTF">2017-06-13T05:49:00Z</dcterms:created>
  <dcterms:modified xsi:type="dcterms:W3CDTF">2026-04-13T07:18:00Z</dcterms:modified>
</cp:coreProperties>
</file>