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75" w:rsidRDefault="004F1B3F">
      <w:pPr>
        <w:contextualSpacing/>
        <w:jc w:val="right"/>
      </w:pPr>
      <w:bookmarkStart w:id="0" w:name="_GoBack"/>
      <w:bookmarkEnd w:id="0"/>
      <w:r>
        <w:rPr>
          <w:color w:val="000000" w:themeColor="text1"/>
        </w:rPr>
        <w:t>25 июня</w:t>
      </w:r>
      <w:r>
        <w:t xml:space="preserve"> 2026 года </w:t>
      </w:r>
    </w:p>
    <w:p w:rsidR="002B1375" w:rsidRDefault="002B1375">
      <w:pPr>
        <w:contextualSpacing/>
        <w:jc w:val="center"/>
        <w:rPr>
          <w:sz w:val="10"/>
        </w:rPr>
      </w:pPr>
    </w:p>
    <w:tbl>
      <w:tblPr>
        <w:tblStyle w:val="af0"/>
        <w:tblW w:w="0" w:type="auto"/>
        <w:tblInd w:w="108" w:type="dxa"/>
        <w:tblBorders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11"/>
      </w:tblGrid>
      <w:tr w:rsidR="002B1375">
        <w:tc>
          <w:tcPr>
            <w:tcW w:w="9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B1375" w:rsidRDefault="002B1375">
            <w:pPr>
              <w:contextualSpacing/>
              <w:jc w:val="center"/>
              <w:rPr>
                <w:spacing w:val="-4"/>
                <w:sz w:val="20"/>
              </w:rPr>
            </w:pPr>
          </w:p>
          <w:p w:rsidR="002B1375" w:rsidRDefault="004F1B3F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>
              <w:rPr>
                <w:b/>
                <w:spacing w:val="-4"/>
                <w:sz w:val="56"/>
              </w:rPr>
              <w:t>П</w:t>
            </w:r>
            <w:proofErr w:type="gramEnd"/>
            <w:r>
              <w:rPr>
                <w:b/>
                <w:spacing w:val="-4"/>
                <w:sz w:val="56"/>
              </w:rPr>
              <w:t xml:space="preserve"> Р О К У Р А Т У Р А</w:t>
            </w:r>
          </w:p>
          <w:p w:rsidR="002B1375" w:rsidRDefault="004F1B3F"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>Ханты-Мансийского автономного округа – Югры</w:t>
            </w:r>
          </w:p>
          <w:p w:rsidR="002B1375" w:rsidRDefault="002B1375">
            <w:pPr>
              <w:contextualSpacing/>
              <w:jc w:val="center"/>
              <w:rPr>
                <w:sz w:val="20"/>
              </w:rPr>
            </w:pPr>
          </w:p>
        </w:tc>
      </w:tr>
    </w:tbl>
    <w:p w:rsidR="002B1375" w:rsidRDefault="002B1375">
      <w:pPr>
        <w:contextualSpacing/>
        <w:rPr>
          <w:b/>
          <w:sz w:val="20"/>
          <w:u w:val="single"/>
        </w:rPr>
      </w:pPr>
    </w:p>
    <w:p w:rsidR="002B1375" w:rsidRDefault="002B1375">
      <w:pPr>
        <w:contextualSpacing/>
        <w:rPr>
          <w:sz w:val="30"/>
        </w:rPr>
      </w:pPr>
    </w:p>
    <w:p w:rsidR="002B1375" w:rsidRDefault="004F1B3F">
      <w:pPr>
        <w:widowControl/>
        <w:jc w:val="center"/>
        <w:rPr>
          <w:b/>
        </w:rPr>
      </w:pPr>
      <w:r>
        <w:rPr>
          <w:b/>
        </w:rPr>
        <w:t>Расширен перечень преступлений, совершение которых влечет прекращение гражданства Российской Федерации</w:t>
      </w:r>
    </w:p>
    <w:p w:rsidR="002B1375" w:rsidRDefault="002B1375">
      <w:pPr>
        <w:widowControl/>
        <w:jc w:val="both"/>
        <w:rPr>
          <w:b/>
        </w:rPr>
      </w:pPr>
    </w:p>
    <w:p w:rsidR="002B1375" w:rsidRDefault="004F1B3F">
      <w:pPr>
        <w:widowControl/>
        <w:ind w:firstLine="850"/>
        <w:jc w:val="both"/>
      </w:pPr>
      <w:r>
        <w:t xml:space="preserve">Федеральным законом от 31.07.2025 № 316-ФЗ дополнен утвержденный перечень преступлений. </w:t>
      </w:r>
    </w:p>
    <w:p w:rsidR="002B1375" w:rsidRDefault="004F1B3F">
      <w:pPr>
        <w:widowControl/>
        <w:ind w:firstLine="850"/>
        <w:jc w:val="both"/>
      </w:pPr>
      <w:r>
        <w:t>В него включены деяния, предусмотренные ч. 1 ст. 205.2 УК РФ (публичные призывы к осуществлению террористической деятельности, публичное оправдание или пропаганда терр</w:t>
      </w:r>
      <w:r>
        <w:t>оризма); ст. 274.1 УК РФ (неправомерное воздействие на критическую информационную инфраструктуру Российской Федерации); ст. 275.1 УК РФ (сотрудничество на конфиденциальной основе с иностранным государством, международной либо иностранной организацией); ст.</w:t>
      </w:r>
      <w:r>
        <w:t xml:space="preserve"> 276.1 УК РФ (оказание помощи противнику в деятельности, заведомо направленной против безопасности Российской Федерации); ст. 280.4 УК РФ (публичные призывы к осуществлению деятельности, направленной против безопасности государства) и др. </w:t>
      </w:r>
    </w:p>
    <w:p w:rsidR="002B1375" w:rsidRDefault="004F1B3F">
      <w:pPr>
        <w:widowControl/>
        <w:ind w:firstLine="850"/>
        <w:jc w:val="both"/>
      </w:pPr>
      <w:proofErr w:type="gramStart"/>
      <w:r>
        <w:t>Гражданство буде</w:t>
      </w:r>
      <w:r>
        <w:t>т прекращаться в случае совершения любого преступления при наличии одного из следующих отягчающих обстоятельств: совершение преступления по мотивам политической, идеологической, расовой, национальной или религиозной ненависти или вражды либо по мотивам нен</w:t>
      </w:r>
      <w:r>
        <w:t>ависти или вражды в отношении какой-либо социальной группы; совершение преступления в целях пропаганды, оправдания и поддержки терроризма; совершение преступления в целях пропаганды, оправдания и поддержки диверсии.</w:t>
      </w:r>
      <w:proofErr w:type="gramEnd"/>
    </w:p>
    <w:p w:rsidR="002B1375" w:rsidRDefault="002B1375">
      <w:pPr>
        <w:rPr>
          <w:rFonts w:ascii="Montserrat" w:hAnsi="Montserrat"/>
          <w:color w:val="273350"/>
          <w:highlight w:val="white"/>
        </w:rPr>
      </w:pPr>
    </w:p>
    <w:p w:rsidR="002B1375" w:rsidRDefault="002B1375">
      <w:pPr>
        <w:contextualSpacing/>
        <w:jc w:val="both"/>
        <w:rPr>
          <w:sz w:val="30"/>
        </w:rPr>
      </w:pPr>
    </w:p>
    <w:p w:rsidR="002B1375" w:rsidRDefault="004F1B3F">
      <w:pPr>
        <w:contextualSpacing/>
      </w:pPr>
      <w:r>
        <w:t xml:space="preserve">Ханты-Мансийский </w:t>
      </w:r>
    </w:p>
    <w:p w:rsidR="002B1375" w:rsidRDefault="004F1B3F">
      <w:pPr>
        <w:contextualSpacing/>
      </w:pPr>
      <w:r>
        <w:t>межрайонный прокурор</w:t>
      </w:r>
      <w:r>
        <w:t xml:space="preserve">                                                                           С.П. </w:t>
      </w:r>
      <w:proofErr w:type="spellStart"/>
      <w:r>
        <w:t>Мингалёв</w:t>
      </w:r>
      <w:proofErr w:type="spellEnd"/>
    </w:p>
    <w:p w:rsidR="002B1375" w:rsidRDefault="002B1375">
      <w:pPr>
        <w:pStyle w:val="a4"/>
        <w:contextualSpacing/>
        <w:jc w:val="both"/>
        <w:rPr>
          <w:rFonts w:ascii="Times New Roman" w:hAnsi="Times New Roman"/>
          <w:sz w:val="28"/>
        </w:rPr>
      </w:pPr>
    </w:p>
    <w:sectPr w:rsidR="002B1375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B1375"/>
    <w:rsid w:val="002B1375"/>
    <w:rsid w:val="004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2026-06-26T07:56:00Z</dcterms:created>
  <dcterms:modified xsi:type="dcterms:W3CDTF">2026-06-26T07:56:00Z</dcterms:modified>
</cp:coreProperties>
</file>