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FE5" w:rsidRDefault="00EE7D47">
      <w:pPr>
        <w:rPr>
          <w:rFonts w:ascii="Times New Roman" w:eastAsia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320FE5" w:rsidRDefault="00320FE5">
      <w:pPr>
        <w:rPr>
          <w:rFonts w:ascii="Times New Roman" w:eastAsia="Times New Roman" w:hAnsi="Times New Roman" w:cs="Times New Roman"/>
          <w:sz w:val="28"/>
          <w:szCs w:val="28"/>
          <w:lang w:eastAsia="ar-SA" w:bidi="ar-SA"/>
        </w:rPr>
      </w:pPr>
    </w:p>
    <w:p w:rsidR="00320FE5" w:rsidRDefault="00EE7D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ХАНТЫ-МАНСИЙСКИЙ </w:t>
      </w:r>
    </w:p>
    <w:p w:rsidR="00320FE5" w:rsidRDefault="00EE7D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МУНИЦИПАЛЬНЫЙ РАЙОН</w:t>
      </w:r>
    </w:p>
    <w:p w:rsidR="00320FE5" w:rsidRDefault="00EE7D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Ханты-Мансийский автономный округ – Югра</w:t>
      </w:r>
    </w:p>
    <w:p w:rsidR="00320FE5" w:rsidRDefault="00320FE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:rsidR="00320FE5" w:rsidRDefault="00EE7D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  <w:t>АДМИНИСТРАЦИЯ ХАНТЫ-МАНСИЙСКОГО РАЙОНА</w:t>
      </w:r>
    </w:p>
    <w:p w:rsidR="00320FE5" w:rsidRDefault="00320F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</w:p>
    <w:p w:rsidR="00320FE5" w:rsidRDefault="00EE7D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  <w:t xml:space="preserve">П О С Т А Н О В Л Е Н И Е </w:t>
      </w:r>
    </w:p>
    <w:p w:rsidR="00320FE5" w:rsidRDefault="00320FE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</w:p>
    <w:p w:rsidR="00320FE5" w:rsidRDefault="00EE7D47">
      <w:pP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09</w:t>
      </w: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2025</w:t>
      </w: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№ 795</w:t>
      </w:r>
    </w:p>
    <w:p w:rsidR="00320FE5" w:rsidRDefault="00EE7D47">
      <w:pPr>
        <w:rPr>
          <w:rFonts w:ascii="Times New Roman" w:eastAsia="Times New Roman" w:hAnsi="Times New Roman" w:cs="Times New Roman"/>
          <w:i/>
          <w:lang w:eastAsia="en-US" w:bidi="ar-SA"/>
        </w:rPr>
      </w:pPr>
      <w:r>
        <w:rPr>
          <w:rFonts w:ascii="Times New Roman" w:eastAsia="Times New Roman" w:hAnsi="Times New Roman" w:cs="Times New Roman"/>
          <w:i/>
          <w:lang w:eastAsia="en-US" w:bidi="ar-SA"/>
        </w:rPr>
        <w:t>г. Ханты-Мансийск</w:t>
      </w:r>
    </w:p>
    <w:p w:rsidR="00320FE5" w:rsidRDefault="00320FE5">
      <w:pPr>
        <w:jc w:val="both"/>
        <w:rPr>
          <w:rFonts w:ascii="Times New Roman" w:eastAsia="Times New Roman" w:hAnsi="Times New Roman" w:cs="Times New Roman"/>
          <w:sz w:val="28"/>
          <w:szCs w:val="20"/>
          <w:lang w:eastAsia="ar-SA" w:bidi="ar-SA"/>
        </w:rPr>
      </w:pPr>
    </w:p>
    <w:p w:rsidR="00320FE5" w:rsidRDefault="00320FE5">
      <w:pP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</w:p>
    <w:p w:rsidR="00320FE5" w:rsidRDefault="00EE7D47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О внесении изменений в постановление</w:t>
      </w:r>
    </w:p>
    <w:p w:rsidR="00320FE5" w:rsidRDefault="00EE7D47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Администрации Ханты-Мансийского</w:t>
      </w:r>
    </w:p>
    <w:p w:rsidR="00320FE5" w:rsidRDefault="00EE7D47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района от 30.11.2016 № 404</w:t>
      </w:r>
    </w:p>
    <w:p w:rsidR="00320FE5" w:rsidRDefault="00EE7D47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«Об организации деятельности</w:t>
      </w:r>
    </w:p>
    <w:p w:rsidR="00320FE5" w:rsidRDefault="00EE7D47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административной комиссии </w:t>
      </w:r>
    </w:p>
    <w:p w:rsidR="00320FE5" w:rsidRDefault="00EE7D47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в Ханты-Мансийском районе»</w:t>
      </w:r>
    </w:p>
    <w:p w:rsidR="00320FE5" w:rsidRDefault="00320FE5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320FE5" w:rsidRDefault="00320FE5">
      <w:pPr>
        <w:pStyle w:val="Standard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320FE5" w:rsidRDefault="00EE7D47">
      <w:pPr>
        <w:pStyle w:val="Standard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 целях приведения муниципальных правовых актов </w:t>
      </w:r>
      <w:r>
        <w:rPr>
          <w:rFonts w:ascii="Times New Roman" w:hAnsi="Times New Roman" w:cs="Times New Roman"/>
          <w:sz w:val="28"/>
          <w:shd w:val="clear" w:color="auto" w:fill="FFFFFF"/>
        </w:rPr>
        <w:br/>
        <w:t>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:rsidR="00320FE5" w:rsidRDefault="00320FE5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FE5" w:rsidRDefault="00EE7D47">
      <w:pPr>
        <w:pStyle w:val="Standard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ab/>
        <w:t>1. Внести в поста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новление Администрации Ханты-Мансийского района от 30.11.2016 № 404 «Об организации деятельности административной комиссии в Ханты-Мансийском районе» </w:t>
      </w:r>
      <w:r>
        <w:rPr>
          <w:rFonts w:ascii="Times New Roman" w:hAnsi="Times New Roman" w:cs="Times New Roman"/>
          <w:sz w:val="28"/>
          <w:shd w:val="clear" w:color="auto" w:fill="FFFFFF"/>
        </w:rPr>
        <w:br/>
        <w:t xml:space="preserve">(далее – постановление) изменения, </w:t>
      </w:r>
      <w:bookmarkStart w:id="0" w:name="_Hlk198820359"/>
      <w:r>
        <w:rPr>
          <w:rFonts w:ascii="Times New Roman" w:hAnsi="Times New Roman" w:cs="Times New Roman"/>
          <w:sz w:val="28"/>
          <w:shd w:val="clear" w:color="auto" w:fill="FFFFFF"/>
        </w:rPr>
        <w:t xml:space="preserve">изложив </w:t>
      </w:r>
      <w:bookmarkEnd w:id="0"/>
      <w:r>
        <w:rPr>
          <w:rFonts w:ascii="Times New Roman" w:hAnsi="Times New Roman" w:cs="Times New Roman"/>
          <w:sz w:val="28"/>
          <w:shd w:val="clear" w:color="auto" w:fill="FFFFFF"/>
        </w:rPr>
        <w:t>приложение 2 к нему в новой редакции согласно приложению к нас</w:t>
      </w:r>
      <w:r>
        <w:rPr>
          <w:rFonts w:ascii="Times New Roman" w:hAnsi="Times New Roman" w:cs="Times New Roman"/>
          <w:sz w:val="28"/>
          <w:shd w:val="clear" w:color="auto" w:fill="FFFFFF"/>
        </w:rPr>
        <w:t>тоящему постановлению.</w:t>
      </w:r>
    </w:p>
    <w:p w:rsidR="00320FE5" w:rsidRDefault="00EE7D47">
      <w:pPr>
        <w:pStyle w:val="Standard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2. Настоящее постановление вступает в силу после его официального опубликования.</w:t>
      </w:r>
    </w:p>
    <w:p w:rsidR="00320FE5" w:rsidRDefault="00320FE5">
      <w:pPr>
        <w:pStyle w:val="Standard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320FE5" w:rsidRDefault="00320FE5">
      <w:pPr>
        <w:pStyle w:val="Standard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320FE5" w:rsidRDefault="00320FE5">
      <w:pPr>
        <w:pStyle w:val="Standard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320FE5" w:rsidRDefault="00EE7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К.Р.Минулин</w:t>
      </w:r>
      <w:proofErr w:type="spellEnd"/>
    </w:p>
    <w:p w:rsidR="00320FE5" w:rsidRDefault="00320FE5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E5" w:rsidRDefault="00320FE5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E5" w:rsidRDefault="00320FE5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E5" w:rsidRDefault="00320FE5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E5" w:rsidRDefault="00320FE5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E5" w:rsidRDefault="00320FE5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E5" w:rsidRDefault="00EE7D47">
      <w:pPr>
        <w:ind w:left="7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320FE5" w:rsidRDefault="00EE7D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320FE5" w:rsidRDefault="00EE7D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Ханты-Мансийского района</w:t>
      </w:r>
    </w:p>
    <w:p w:rsidR="00320FE5" w:rsidRDefault="00EE7D47" w:rsidP="00EE7D47">
      <w:pPr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09.12.2025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795</w:t>
      </w:r>
      <w:bookmarkStart w:id="1" w:name="_GoBack"/>
      <w:bookmarkEnd w:id="1"/>
    </w:p>
    <w:p w:rsidR="00320FE5" w:rsidRDefault="00320FE5">
      <w:pPr>
        <w:pStyle w:val="Standard"/>
        <w:jc w:val="right"/>
        <w:rPr>
          <w:rFonts w:ascii="Times New Roman" w:hAnsi="Times New Roman" w:cs="Times New Roman"/>
          <w:sz w:val="28"/>
          <w:shd w:val="clear" w:color="auto" w:fill="FFFFFF"/>
        </w:rPr>
      </w:pPr>
    </w:p>
    <w:p w:rsidR="00320FE5" w:rsidRDefault="00320FE5">
      <w:pPr>
        <w:pStyle w:val="Standard"/>
        <w:jc w:val="right"/>
        <w:rPr>
          <w:rFonts w:ascii="Times New Roman" w:hAnsi="Times New Roman" w:cs="Times New Roman"/>
          <w:sz w:val="28"/>
          <w:shd w:val="clear" w:color="auto" w:fill="FFFFFF"/>
        </w:rPr>
      </w:pPr>
    </w:p>
    <w:p w:rsidR="00320FE5" w:rsidRDefault="00EE7D47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Персональный состав</w:t>
      </w:r>
    </w:p>
    <w:p w:rsidR="00320FE5" w:rsidRDefault="00EE7D47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административной комиссии в Ханты-Мансийском районе</w:t>
      </w:r>
    </w:p>
    <w:p w:rsidR="00320FE5" w:rsidRDefault="00320FE5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7"/>
        <w:gridCol w:w="6814"/>
      </w:tblGrid>
      <w:tr w:rsidR="00320FE5">
        <w:trPr>
          <w:trHeight w:val="915"/>
        </w:trPr>
        <w:tc>
          <w:tcPr>
            <w:tcW w:w="226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Ротенбергер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Владимир Андреевич</w:t>
            </w:r>
          </w:p>
        </w:tc>
        <w:tc>
          <w:tcPr>
            <w:tcW w:w="681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af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заместитель начальника управления, начальник отдела по организации профилактики правона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рушений управления специальных мероприятий и организации профилактики правонарушений Администрации Ханты-Мансийского района, председатель административной комиссии</w:t>
            </w:r>
          </w:p>
        </w:tc>
      </w:tr>
      <w:tr w:rsidR="00320FE5">
        <w:trPr>
          <w:trHeight w:val="1027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Шаяхметова </w:t>
            </w:r>
          </w:p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Хайржановна</w:t>
            </w:r>
            <w:proofErr w:type="spellEnd"/>
          </w:p>
          <w:p w:rsidR="00320FE5" w:rsidRDefault="00320FE5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начальник отдела защиты прав подопечных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совершеннолетних, нуждающихся в опеке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попечительстве управления социальной защиты населения, опеки и попечительства по городу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Ханты-Мансийску и Ханты-Мансийскому району Департамента социального развития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Ханты-Мансийского автономного округа – Югры,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аместитель председателя административной комиссии</w:t>
            </w:r>
          </w:p>
          <w:p w:rsidR="00320FE5" w:rsidRDefault="00320FE5">
            <w:pPr>
              <w:pStyle w:val="af5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20FE5">
        <w:trPr>
          <w:trHeight w:val="1105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Топычканов</w:t>
            </w:r>
            <w:proofErr w:type="spellEnd"/>
          </w:p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Сергей Викторович</w:t>
            </w:r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секретарь административной комиссии отдела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 организации профилактики правонарушений управления специальных мероприятий и организации профилактики правонарушений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Ханты-Мансийского района</w:t>
            </w:r>
          </w:p>
          <w:p w:rsidR="00320FE5" w:rsidRDefault="00320FE5">
            <w:pPr>
              <w:pStyle w:val="af5"/>
              <w:jc w:val="both"/>
              <w:rPr>
                <w:rFonts w:ascii="Times New Roman" w:hAnsi="Times New Roman" w:cs="Times New Roman"/>
              </w:rPr>
            </w:pPr>
          </w:p>
        </w:tc>
      </w:tr>
      <w:tr w:rsidR="00320FE5">
        <w:trPr>
          <w:trHeight w:val="1782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Доронина </w:t>
            </w:r>
          </w:p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Татьяна</w:t>
            </w:r>
          </w:p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Кузьмовна</w:t>
            </w:r>
            <w:proofErr w:type="spellEnd"/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эксперт 1 категории отдела труда, предпринимательства и потребительского рынка комитета экономической политики Администрации Ханты-Мансийского района, член административной комиссии</w:t>
            </w:r>
          </w:p>
          <w:p w:rsidR="00320FE5" w:rsidRDefault="00320FE5">
            <w:pPr>
              <w:pStyle w:val="af5"/>
              <w:jc w:val="both"/>
              <w:rPr>
                <w:rFonts w:ascii="Times New Roman" w:hAnsi="Times New Roman" w:cs="Times New Roman"/>
              </w:rPr>
            </w:pPr>
          </w:p>
        </w:tc>
      </w:tr>
      <w:tr w:rsidR="00320FE5">
        <w:trPr>
          <w:trHeight w:val="1480"/>
        </w:trPr>
        <w:tc>
          <w:tcPr>
            <w:tcW w:w="2267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ерхуненко</w:t>
            </w:r>
            <w:proofErr w:type="spellEnd"/>
          </w:p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Сергей</w:t>
            </w:r>
          </w:p>
          <w:p w:rsidR="00320FE5" w:rsidRDefault="00EE7D47">
            <w:pPr>
              <w:pStyle w:val="TableContents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681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20FE5" w:rsidRDefault="00EE7D47">
            <w:pPr>
              <w:pStyle w:val="af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консультант сектора развития жилищно-коммунального комплекса и благоустройства Департамента строительства, архитектуры и ЖКХ Администрации Ханты-Мансийского района, член административной комиссии.</w:t>
            </w:r>
          </w:p>
        </w:tc>
      </w:tr>
    </w:tbl>
    <w:p w:rsidR="00320FE5" w:rsidRDefault="00320FE5">
      <w:pPr>
        <w:tabs>
          <w:tab w:val="left" w:pos="3503"/>
        </w:tabs>
        <w:rPr>
          <w:rFonts w:ascii="Times New Roman" w:hAnsi="Times New Roman" w:cs="Times New Roman"/>
          <w:sz w:val="28"/>
          <w:szCs w:val="28"/>
        </w:rPr>
      </w:pPr>
    </w:p>
    <w:sectPr w:rsidR="00320FE5">
      <w:headerReference w:type="default" r:id="rId12"/>
      <w:headerReference w:type="first" r:id="rId13"/>
      <w:type w:val="continuous"/>
      <w:pgSz w:w="11906" w:h="16838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FE5" w:rsidRDefault="00EE7D47">
      <w:r>
        <w:separator/>
      </w:r>
    </w:p>
  </w:endnote>
  <w:endnote w:type="continuationSeparator" w:id="0">
    <w:p w:rsidR="00320FE5" w:rsidRDefault="00EE7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FE5" w:rsidRDefault="00EE7D47">
      <w:r>
        <w:separator/>
      </w:r>
    </w:p>
  </w:footnote>
  <w:footnote w:type="continuationSeparator" w:id="0">
    <w:p w:rsidR="00320FE5" w:rsidRDefault="00EE7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3363341"/>
      <w:docPartObj>
        <w:docPartGallery w:val="Page Numbers (Top of Page)"/>
        <w:docPartUnique/>
      </w:docPartObj>
    </w:sdtPr>
    <w:sdtEndPr/>
    <w:sdtContent>
      <w:p w:rsidR="00320FE5" w:rsidRDefault="00EE7D47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320FE5" w:rsidRDefault="00320FE5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0FE5" w:rsidRDefault="00EE7D47">
    <w:pPr>
      <w:pStyle w:val="af9"/>
      <w:jc w:val="right"/>
      <w:rPr>
        <w:b/>
        <w:sz w:val="28"/>
        <w:szCs w:val="28"/>
      </w:rPr>
    </w:pPr>
    <w: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FE5"/>
    <w:rsid w:val="00320FE5"/>
    <w:rsid w:val="00EE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C101E"/>
  <w15:docId w15:val="{B8A22F63-7CBB-4921-809F-FE2B1454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customStyle="1" w:styleId="Standard">
    <w:name w:val="Standard"/>
    <w:pPr>
      <w:spacing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f5">
    <w:name w:val="No Spacing"/>
    <w:link w:val="af6"/>
    <w:uiPriority w:val="1"/>
    <w:qFormat/>
    <w:pPr>
      <w:spacing w:line="240" w:lineRule="auto"/>
    </w:pPr>
    <w:rPr>
      <w:rFonts w:ascii="Calibri" w:eastAsia="Times New Roman" w:hAnsi="Calibri" w:cs="Calibri"/>
      <w:sz w:val="22"/>
      <w:lang w:eastAsia="zh-CN"/>
    </w:rPr>
  </w:style>
  <w:style w:type="character" w:customStyle="1" w:styleId="af6">
    <w:name w:val="Без интервала Знак"/>
    <w:link w:val="af5"/>
    <w:uiPriority w:val="1"/>
    <w:rPr>
      <w:rFonts w:ascii="Calibri" w:eastAsia="Times New Roman" w:hAnsi="Calibri" w:cs="Calibri"/>
      <w:sz w:val="22"/>
      <w:lang w:eastAsia="zh-CN"/>
    </w:rPr>
  </w:style>
  <w:style w:type="paragraph" w:styleId="af7">
    <w:name w:val="Balloon Text"/>
    <w:basedOn w:val="a"/>
    <w:link w:val="af8"/>
    <w:uiPriority w:val="99"/>
    <w:semiHidden/>
    <w:unhideWhenUsed/>
    <w:rPr>
      <w:rFonts w:ascii="Segoe UI" w:hAnsi="Segoe UI"/>
      <w:sz w:val="18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eastAsia="SimSun" w:hAnsi="Segoe UI" w:cs="Mangal"/>
      <w:sz w:val="18"/>
      <w:szCs w:val="16"/>
      <w:lang w:eastAsia="zh-CN" w:bidi="hi-IN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fa">
    <w:name w:val="Верхний колонтитул Знак"/>
    <w:basedOn w:val="a0"/>
    <w:link w:val="af9"/>
    <w:uiPriority w:val="99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fc">
    <w:name w:val="Нижний колонтитул Знак"/>
    <w:basedOn w:val="a0"/>
    <w:link w:val="afb"/>
    <w:uiPriority w:val="99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ConsPlusNormal">
    <w:name w:val="ConsPlusNormal"/>
    <w:pPr>
      <w:widowControl w:val="0"/>
      <w:spacing w:line="240" w:lineRule="auto"/>
    </w:pPr>
    <w:rPr>
      <w:rFonts w:ascii="Calibri" w:eastAsiaTheme="minorEastAsia" w:hAnsi="Calibri" w:cs="Calibri"/>
      <w:sz w:val="22"/>
      <w:lang w:eastAsia="ru-RU"/>
    </w:rPr>
  </w:style>
  <w:style w:type="paragraph" w:customStyle="1" w:styleId="ConsPlusTitle">
    <w:name w:val="ConsPlusTitle"/>
    <w:pPr>
      <w:widowControl w:val="0"/>
      <w:spacing w:line="240" w:lineRule="auto"/>
    </w:pPr>
    <w:rPr>
      <w:rFonts w:ascii="Calibri" w:eastAsiaTheme="minorEastAsia" w:hAnsi="Calibri" w:cs="Calibri"/>
      <w:b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12C23-C6A0-4095-A2BB-188DAD7E4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ООиКР</dc:creator>
  <cp:keywords/>
  <dc:description/>
  <cp:lastModifiedBy>Шаламова О.П.</cp:lastModifiedBy>
  <cp:revision>14</cp:revision>
  <cp:lastPrinted>2025-12-09T05:26:00Z</cp:lastPrinted>
  <dcterms:created xsi:type="dcterms:W3CDTF">2025-06-26T07:44:00Z</dcterms:created>
  <dcterms:modified xsi:type="dcterms:W3CDTF">2025-12-09T05:26:00Z</dcterms:modified>
</cp:coreProperties>
</file>