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AAE36" w14:textId="6EF79C59" w:rsidR="003E4236" w:rsidRDefault="0039515B">
      <w:pPr>
        <w:rPr>
          <w:rFonts w:ascii="Arial" w:hAnsi="Arial" w:cs="Arial"/>
          <w:sz w:val="20"/>
        </w:rPr>
      </w:pPr>
      <w:bookmarkStart w:id="0" w:name="Par0"/>
      <w:bookmarkEnd w:id="0"/>
      <w:r>
        <w:rPr>
          <w:rFonts w:ascii="Arial" w:hAnsi="Arial" w:cs="Arial"/>
          <w:noProof/>
          <w:position w:val="-397"/>
          <w:sz w:val="24"/>
          <w:szCs w:val="24"/>
        </w:rPr>
        <w:drawing>
          <wp:inline distT="0" distB="0" distL="0" distR="0" wp14:anchorId="632203EA" wp14:editId="1ED9BB4A">
            <wp:extent cx="6105525" cy="6314459"/>
            <wp:effectExtent l="0" t="0" r="0" b="0"/>
            <wp:docPr id="9640401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067" cy="632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4236">
        <w:rPr>
          <w:rFonts w:ascii="Arial" w:hAnsi="Arial" w:cs="Arial"/>
          <w:sz w:val="20"/>
        </w:rPr>
        <w:br w:type="page"/>
      </w:r>
    </w:p>
    <w:p w14:paraId="1F571AD1" w14:textId="1504EEDB" w:rsidR="00C15F03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1" w:name="p8"/>
      <w:bookmarkEnd w:id="1"/>
      <w:r w:rsidRPr="003A2988">
        <w:rPr>
          <w:b/>
          <w:bCs/>
          <w:sz w:val="24"/>
          <w:szCs w:val="24"/>
          <w:highlight w:val="yellow"/>
        </w:rPr>
        <w:lastRenderedPageBreak/>
        <w:t>1)</w:t>
      </w:r>
      <w:r w:rsidR="00C15F03" w:rsidRPr="003A2988">
        <w:rPr>
          <w:sz w:val="24"/>
          <w:szCs w:val="24"/>
          <w:highlight w:val="yellow"/>
        </w:rPr>
        <w:t xml:space="preserve"> Социальная выплата предоставляется семьям с детьми, отвечающим в совокупности следующим критериям:</w:t>
      </w:r>
      <w:r w:rsidR="00C15F03" w:rsidRPr="003A2988">
        <w:rPr>
          <w:sz w:val="24"/>
          <w:szCs w:val="24"/>
        </w:rPr>
        <w:t xml:space="preserve"> </w:t>
      </w:r>
    </w:p>
    <w:p w14:paraId="56FF0647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1) семья состоит из 2 родителей, являющихся супругами, либо единственного родителя в семье и детей (ребенка); </w:t>
      </w:r>
    </w:p>
    <w:p w14:paraId="26B134AF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2) дети родились (или их рождение зарегистрировано в государственных органах записи актов гражданского состояния) в автономном округе, при этом один из детей (единственный ребенок) родился в период с 1 января 2018 года до завершения приема заявлений в соответствии с настоящим пунктом; </w:t>
      </w:r>
    </w:p>
    <w:p w14:paraId="46DA797B" w14:textId="74F58267" w:rsidR="00C15F03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C15F03" w:rsidRPr="003A2988">
        <w:rPr>
          <w:sz w:val="24"/>
          <w:szCs w:val="24"/>
        </w:rPr>
        <w:t xml:space="preserve">) в составе семьи отсутствуют члены семьи, ранее являвшиеся получателями иных мер государственной и социальной поддержки на улучшение жилищных условий за счет средств бюджетов бюджетной системы Российской Федерации (за исключением получения за счет средств бюджета автономного округа компенсации части процентной ставки по жилищным кредитам, в том числе ипотечным, или жилищным займам ипотечным кредитам, в том числе рефинансированным; использования на улучшение жилищных условий материнского (семейного) капитала, Югорского семейного капитала, получения иной меры государственной поддержки гражданами в несовершеннолетнем возрасте в составе другой семьи за счет средств бюджета автономного округа); </w:t>
      </w:r>
    </w:p>
    <w:p w14:paraId="39C2E2AE" w14:textId="3D742FC1" w:rsidR="00C15F03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C15F03" w:rsidRPr="003A2988">
        <w:rPr>
          <w:sz w:val="24"/>
          <w:szCs w:val="24"/>
        </w:rPr>
        <w:t xml:space="preserve">) один из супругов (единственный родитель в семье) имеет место жительства на территории автономного округа не менее 10 лет; </w:t>
      </w:r>
    </w:p>
    <w:p w14:paraId="47181200" w14:textId="4525F333" w:rsidR="00C15F03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C15F03" w:rsidRPr="003A2988">
        <w:rPr>
          <w:sz w:val="24"/>
          <w:szCs w:val="24"/>
        </w:rPr>
        <w:t xml:space="preserve">) жилое помещение, в счет оплаты которого направляется социальная выплата, является единственным жилым помещением, имеющимся в собственности заявителя, его супруги (супруга) и детей, в течение 5 лет, предшествующих дате подачи заявления о предоставлении социальной выплаты; </w:t>
      </w:r>
    </w:p>
    <w:p w14:paraId="01776DBC" w14:textId="18E95385" w:rsidR="00C15F03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C15F03" w:rsidRPr="003A2988">
        <w:rPr>
          <w:sz w:val="24"/>
          <w:szCs w:val="24"/>
        </w:rPr>
        <w:t xml:space="preserve">) являются гражданами Российской Федерации. </w:t>
      </w:r>
    </w:p>
    <w:p w14:paraId="1EC274C3" w14:textId="77777777" w:rsidR="003A2988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35108D08" w14:textId="61FFC091" w:rsidR="00C15F03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2)</w:t>
      </w:r>
      <w:r w:rsidR="00C15F03" w:rsidRPr="003A2988">
        <w:rPr>
          <w:sz w:val="24"/>
          <w:szCs w:val="24"/>
        </w:rPr>
        <w:t xml:space="preserve"> Социальная выплата носит целевой характер и предоставляется </w:t>
      </w:r>
      <w:r w:rsidR="00C15F03" w:rsidRPr="003A2988">
        <w:rPr>
          <w:sz w:val="24"/>
          <w:szCs w:val="24"/>
          <w:highlight w:val="yellow"/>
        </w:rPr>
        <w:t>на погашение основной суммы долга</w:t>
      </w:r>
      <w:r w:rsidR="00C15F03" w:rsidRPr="003A2988">
        <w:rPr>
          <w:sz w:val="24"/>
          <w:szCs w:val="24"/>
        </w:rPr>
        <w:t xml:space="preserve">, но не более остатка задолженности по жилищным кредитам, в том числе ипотечным или жилищным займам, а также на рефинансирование существующего жилищного кредита, в том числе ипотечного, или жилищного займа, направленным: </w:t>
      </w:r>
    </w:p>
    <w:p w14:paraId="56FF2B25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1) на приобретение у юридических лиц (за исключением управляющих компаний инвестиционных фондов, которые имеют участие нерезидентов Российской Федерации или иностранных граждан) жилых помещений в автономном округе, находящихся на этапе строительства, по договорам участия в долевом строительстве или заключенным заемщиками с юридическими лицами договорам уступки права требования по договорам участия в долевом строительстве в соответствии с положениями Федерального </w:t>
      </w:r>
      <w:hyperlink r:id="rId5" w:history="1">
        <w:r w:rsidRPr="003A2988">
          <w:rPr>
            <w:rStyle w:val="a3"/>
            <w:sz w:val="24"/>
            <w:szCs w:val="24"/>
          </w:rPr>
          <w:t>закона</w:t>
        </w:r>
      </w:hyperlink>
      <w:r w:rsidRPr="003A2988">
        <w:rPr>
          <w:sz w:val="24"/>
          <w:szCs w:val="24"/>
        </w:rPr>
        <w:t xml:space="preserve">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Федерации"; </w:t>
      </w:r>
    </w:p>
    <w:p w14:paraId="55409859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2) на приобретение жилых помещений в автономном округе у застройщиков, у юридических лиц (за исключением управляющих компаний инвестиционных фондов, которые имеют участие нерезидентов Российской Федерации или иностранных граждан) по договорам купли-продажи в многоквартирных домах и домах блокированной застройки; </w:t>
      </w:r>
    </w:p>
    <w:p w14:paraId="4426FAF5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3) на приобретение по договорам купли-продажи жилых помещений в многоквартирных домах в автономном округе у юридических лиц, которые приобрели жилые помещения по договорам купли-продажи у инвестиционных фондов (в том числе их управляющих компаний), в течение 2 лет с даты ввода многоквартирного жилого дома в эксплуатацию; </w:t>
      </w:r>
    </w:p>
    <w:p w14:paraId="1E3B8113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2" w:name="p29"/>
      <w:bookmarkEnd w:id="2"/>
      <w:r w:rsidRPr="003A2988">
        <w:rPr>
          <w:sz w:val="24"/>
          <w:szCs w:val="24"/>
        </w:rPr>
        <w:t xml:space="preserve">4) на строительство индивидуального жилого дома на земельном участке, расположенном на территории автономного округа, или приобретение земельного участка, расположенного на территории автономного округа, и строительство на нем индивидуального жилого дома, если указанное строительство осуществляется по договору подряда юридическим лицом или индивидуальным предпринимателем; </w:t>
      </w:r>
    </w:p>
    <w:p w14:paraId="019CBD34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3" w:name="p31"/>
      <w:bookmarkEnd w:id="3"/>
      <w:r w:rsidRPr="00056EA3">
        <w:rPr>
          <w:sz w:val="24"/>
          <w:szCs w:val="24"/>
        </w:rPr>
        <w:lastRenderedPageBreak/>
        <w:t>5) на приобретение у юридического лица или индивидуального предпринимателя индивидуального жилого дома на земельном участке, расположенном на территории автономного округа, по договору, в соответствии с которым юридическое лицо или индивидуальный предприниматель обязуются в будущем передать заемщику в собственность индивидуальный жилой дом на земельном участке, расположенном на территории автономного округа, который будет создан после заключения такого договора, и указанный земельный участок;</w:t>
      </w:r>
      <w:r w:rsidRPr="003A2988">
        <w:rPr>
          <w:sz w:val="24"/>
          <w:szCs w:val="24"/>
        </w:rPr>
        <w:t xml:space="preserve"> </w:t>
      </w:r>
    </w:p>
    <w:p w14:paraId="5262C7E6" w14:textId="74EC0240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4" w:name="p33"/>
      <w:bookmarkEnd w:id="4"/>
      <w:r w:rsidRPr="003A2988">
        <w:rPr>
          <w:sz w:val="24"/>
          <w:szCs w:val="24"/>
        </w:rPr>
        <w:t xml:space="preserve">6) на строительство жилого дома по договору строительного подряда в соответствии с Федеральным законом от 22 июля 2024 года N 186-ФЗ "О строительстве жилых домов по договорам строительного подряда с использованием счетов эскроу". </w:t>
      </w:r>
    </w:p>
    <w:p w14:paraId="6FA00E6C" w14:textId="6712B5D3" w:rsidR="00C15F03" w:rsidRPr="003A2988" w:rsidRDefault="003A2988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3)</w:t>
      </w:r>
      <w:r w:rsidR="00C15F03" w:rsidRPr="003A2988">
        <w:rPr>
          <w:sz w:val="24"/>
          <w:szCs w:val="24"/>
        </w:rPr>
        <w:t xml:space="preserve"> Социальная выплата в соответствии с настоящим пунктом предоставляется семье </w:t>
      </w:r>
      <w:r w:rsidR="00C15F03" w:rsidRPr="003A2988">
        <w:rPr>
          <w:sz w:val="24"/>
          <w:szCs w:val="24"/>
          <w:highlight w:val="yellow"/>
        </w:rPr>
        <w:t>1 раз</w:t>
      </w:r>
      <w:r w:rsidR="00C15F03" w:rsidRPr="003A2988">
        <w:rPr>
          <w:sz w:val="24"/>
          <w:szCs w:val="24"/>
        </w:rPr>
        <w:t xml:space="preserve">. </w:t>
      </w:r>
    </w:p>
    <w:p w14:paraId="2C34C05A" w14:textId="475E1B5C" w:rsidR="00C15F03" w:rsidRPr="003A2988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5" w:name="p42"/>
      <w:bookmarkEnd w:id="5"/>
      <w:r>
        <w:rPr>
          <w:b/>
          <w:bCs/>
          <w:sz w:val="24"/>
          <w:szCs w:val="24"/>
        </w:rPr>
        <w:t>4)</w:t>
      </w:r>
      <w:r w:rsidR="00C15F03" w:rsidRPr="003A2988">
        <w:rPr>
          <w:sz w:val="24"/>
          <w:szCs w:val="24"/>
        </w:rPr>
        <w:t xml:space="preserve"> Участие граждан в мероприятии добровольное. </w:t>
      </w:r>
    </w:p>
    <w:p w14:paraId="7EC3F45D" w14:textId="7DEF97A0" w:rsidR="00C15F03" w:rsidRPr="003A2988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056EA3">
        <w:rPr>
          <w:b/>
          <w:bCs/>
          <w:sz w:val="24"/>
          <w:szCs w:val="24"/>
        </w:rPr>
        <w:t>5)</w:t>
      </w:r>
      <w:r w:rsidR="00C15F03" w:rsidRPr="003A2988">
        <w:rPr>
          <w:sz w:val="24"/>
          <w:szCs w:val="24"/>
        </w:rPr>
        <w:t xml:space="preserve"> Размер социальной выплаты составляет </w:t>
      </w:r>
      <w:r w:rsidR="00C15F03" w:rsidRPr="00056EA3">
        <w:rPr>
          <w:sz w:val="24"/>
          <w:szCs w:val="24"/>
          <w:highlight w:val="yellow"/>
        </w:rPr>
        <w:t>600 000 рублей</w:t>
      </w:r>
      <w:r w:rsidR="00C15F03" w:rsidRPr="003A2988">
        <w:rPr>
          <w:sz w:val="24"/>
          <w:szCs w:val="24"/>
        </w:rPr>
        <w:t xml:space="preserve">. </w:t>
      </w:r>
    </w:p>
    <w:p w14:paraId="3237C573" w14:textId="7F52B5BB" w:rsidR="00C15F03" w:rsidRPr="003A2988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6)</w:t>
      </w:r>
      <w:r w:rsidR="00C15F03" w:rsidRPr="003A2988">
        <w:rPr>
          <w:sz w:val="24"/>
          <w:szCs w:val="24"/>
        </w:rPr>
        <w:t xml:space="preserve"> Для получения социальной выплаты заявитель подает в уполномоченный орган заявление с приложением документов, указанных в </w:t>
      </w:r>
      <w:r w:rsidR="00C15F03" w:rsidRPr="00056EA3">
        <w:rPr>
          <w:sz w:val="24"/>
          <w:szCs w:val="24"/>
        </w:rPr>
        <w:t>подпункте 57.10</w:t>
      </w:r>
      <w:r w:rsidR="00C15F03" w:rsidRPr="003A2988">
        <w:rPr>
          <w:sz w:val="24"/>
          <w:szCs w:val="24"/>
        </w:rPr>
        <w:t xml:space="preserve"> настоящего пункта. </w:t>
      </w:r>
    </w:p>
    <w:p w14:paraId="209E978F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В заявлении указывает </w:t>
      </w:r>
      <w:r w:rsidRPr="00056EA3">
        <w:rPr>
          <w:sz w:val="24"/>
          <w:szCs w:val="24"/>
          <w:highlight w:val="yellow"/>
        </w:rPr>
        <w:t>всех совместно проживающих членов семьи</w:t>
      </w:r>
      <w:r w:rsidRPr="003A2988">
        <w:rPr>
          <w:sz w:val="24"/>
          <w:szCs w:val="24"/>
        </w:rPr>
        <w:t xml:space="preserve">. Совершеннолетние члены семьи также подписывают данное заявление. Принятие решений о предоставлении социальных выплат в отношении недееспособных граждан осуществляется на основании заявлений, поданных их законными представителями. </w:t>
      </w:r>
    </w:p>
    <w:p w14:paraId="555ACE85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Ответственность за достоверность сведений, указанных в заявлении и представленных документах, возлагается на заявителя. </w:t>
      </w:r>
    </w:p>
    <w:p w14:paraId="2ED3E776" w14:textId="77777777" w:rsidR="00056EA3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  <w:highlight w:val="yellow"/>
        </w:rPr>
      </w:pPr>
      <w:bookmarkStart w:id="6" w:name="p55"/>
      <w:bookmarkEnd w:id="6"/>
    </w:p>
    <w:p w14:paraId="3C64706E" w14:textId="1EB55D95" w:rsidR="00C15F03" w:rsidRPr="003A2988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056EA3">
        <w:rPr>
          <w:b/>
          <w:bCs/>
          <w:sz w:val="24"/>
          <w:szCs w:val="24"/>
          <w:highlight w:val="yellow"/>
        </w:rPr>
        <w:t>7)</w:t>
      </w:r>
      <w:r w:rsidR="00C15F03" w:rsidRPr="00056EA3">
        <w:rPr>
          <w:sz w:val="24"/>
          <w:szCs w:val="24"/>
          <w:highlight w:val="yellow"/>
        </w:rPr>
        <w:t xml:space="preserve"> Решение о предоставлении социальной выплаты</w:t>
      </w:r>
      <w:r w:rsidR="00C15F03" w:rsidRPr="003A2988">
        <w:rPr>
          <w:sz w:val="24"/>
          <w:szCs w:val="24"/>
        </w:rPr>
        <w:t xml:space="preserve"> (отказе в предоставлении социальной выплаты) принимает уполномоченный орган на основании заявления и следующих документов: </w:t>
      </w:r>
    </w:p>
    <w:p w14:paraId="7439F444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7" w:name="p56"/>
      <w:bookmarkEnd w:id="7"/>
      <w:r w:rsidRPr="003A2988">
        <w:rPr>
          <w:sz w:val="24"/>
          <w:szCs w:val="24"/>
        </w:rPr>
        <w:t xml:space="preserve">1) удостоверяющих личность заявителя и всех членов его семьи, а также подтверждающих родственные отношения, состав семьи, изменение фамилии, имени, отчества заявителя и членов его семьи (паспортов, свидетельств о рождении, свидетельств о регистрации заключения (расторжения) брака, решений об усыновлении (удочерении), свидетельств о перемене имени); </w:t>
      </w:r>
    </w:p>
    <w:p w14:paraId="6E5CB967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2) содержащих сведения о регистрации по месту жительства заявителя и членов его семьи на текущую дату в случае, если такие сведения не подтверждаются паспортом (свидетельство о регистрации по месту жительства для членов семьи, не достигших 14-летнего возраста, домовая (поквартирная) книга, адресная справка). Гражданин вправе подтвердить факт постоянного проживания на территории автономного округа решением суда; </w:t>
      </w:r>
    </w:p>
    <w:p w14:paraId="7641A96A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3) на занимаемое жилое помещение, а также на жилое помещение, находящееся в собственности заявителя и членов его семьи либо предоставленное по договору социального найма, расположенное на территории Российской Федерации (в зависимости от типа занимаемого помещения и прав на пользование им в случае отсутствия сведений в едином государственном реестре недвижимости, а также в органах местного самоуправления); </w:t>
      </w:r>
    </w:p>
    <w:p w14:paraId="500D313B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4) кредитного договора (договора займа); </w:t>
      </w:r>
    </w:p>
    <w:p w14:paraId="252689AA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5) содержащих сведения кредитора (заимодавца) о сумме остатка основного долга по ипотечному жилищному кредиту (займу), за исключением задолженности по уплате процентов за пользование ипотечным жилищным кредитом (займом), иных процентов, штрафов, комиссий и пеней за просрочку исполнения обязательств по этим кредитам или займам (в случае, если социальная выплата направляется на уплату основного долга по ипотечному кредиту или займу); </w:t>
      </w:r>
    </w:p>
    <w:p w14:paraId="527C0171" w14:textId="6040467D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>6) договора(</w:t>
      </w:r>
      <w:proofErr w:type="spellStart"/>
      <w:r w:rsidRPr="003A2988">
        <w:rPr>
          <w:sz w:val="24"/>
          <w:szCs w:val="24"/>
        </w:rPr>
        <w:t>ов</w:t>
      </w:r>
      <w:proofErr w:type="spellEnd"/>
      <w:r w:rsidRPr="003A2988">
        <w:rPr>
          <w:sz w:val="24"/>
          <w:szCs w:val="24"/>
        </w:rPr>
        <w:t>) приобретения жилого(</w:t>
      </w:r>
      <w:proofErr w:type="spellStart"/>
      <w:r w:rsidRPr="003A2988">
        <w:rPr>
          <w:sz w:val="24"/>
          <w:szCs w:val="24"/>
        </w:rPr>
        <w:t>ых</w:t>
      </w:r>
      <w:proofErr w:type="spellEnd"/>
      <w:r w:rsidRPr="003A2988">
        <w:rPr>
          <w:sz w:val="24"/>
          <w:szCs w:val="24"/>
        </w:rPr>
        <w:t>) помещения(</w:t>
      </w:r>
      <w:proofErr w:type="spellStart"/>
      <w:r w:rsidRPr="003A2988">
        <w:rPr>
          <w:sz w:val="24"/>
          <w:szCs w:val="24"/>
        </w:rPr>
        <w:t>ий</w:t>
      </w:r>
      <w:proofErr w:type="spellEnd"/>
      <w:r w:rsidRPr="003A2988">
        <w:rPr>
          <w:sz w:val="24"/>
          <w:szCs w:val="24"/>
        </w:rPr>
        <w:t>), земельных участков (договоры приобретения жилых помещений, земельных участков, подлежащие в соответствии с действующим законодательством государственной регистрации, должны быть зарегистрированы в установленном порядке); договора(</w:t>
      </w:r>
      <w:proofErr w:type="spellStart"/>
      <w:r w:rsidRPr="003A2988">
        <w:rPr>
          <w:sz w:val="24"/>
          <w:szCs w:val="24"/>
        </w:rPr>
        <w:t>ов</w:t>
      </w:r>
      <w:proofErr w:type="spellEnd"/>
      <w:r w:rsidRPr="003A2988">
        <w:rPr>
          <w:sz w:val="24"/>
          <w:szCs w:val="24"/>
        </w:rPr>
        <w:t xml:space="preserve">) подряда с юридическим лицом или индивидуальным предпринимателем (в случае направления социальной выплаты на цели, указанные в </w:t>
      </w:r>
      <w:r w:rsidRPr="00056EA3">
        <w:rPr>
          <w:sz w:val="24"/>
          <w:szCs w:val="24"/>
        </w:rPr>
        <w:t>абзацах пятом</w:t>
      </w:r>
      <w:r w:rsidRPr="003A2988">
        <w:rPr>
          <w:sz w:val="24"/>
          <w:szCs w:val="24"/>
        </w:rPr>
        <w:t xml:space="preserve">, </w:t>
      </w:r>
      <w:r w:rsidRPr="00056EA3">
        <w:rPr>
          <w:sz w:val="24"/>
          <w:szCs w:val="24"/>
        </w:rPr>
        <w:t>седьмом подпункта 57.3 пункта 57</w:t>
      </w:r>
      <w:r w:rsidRPr="003A2988">
        <w:rPr>
          <w:sz w:val="24"/>
          <w:szCs w:val="24"/>
        </w:rPr>
        <w:t xml:space="preserve"> порядка); договора(</w:t>
      </w:r>
      <w:proofErr w:type="spellStart"/>
      <w:r w:rsidRPr="003A2988">
        <w:rPr>
          <w:sz w:val="24"/>
          <w:szCs w:val="24"/>
        </w:rPr>
        <w:t>ов</w:t>
      </w:r>
      <w:proofErr w:type="spellEnd"/>
      <w:r w:rsidRPr="003A2988">
        <w:rPr>
          <w:sz w:val="24"/>
          <w:szCs w:val="24"/>
        </w:rPr>
        <w:t xml:space="preserve">), в соответствии с которым юридическое лицо или индивидуальный предприниматель обязуются в будущем передать заемщику в собственность </w:t>
      </w:r>
      <w:r w:rsidRPr="003A2988">
        <w:rPr>
          <w:sz w:val="24"/>
          <w:szCs w:val="24"/>
        </w:rPr>
        <w:lastRenderedPageBreak/>
        <w:t xml:space="preserve">индивидуальный жилой дом на земельном участке, который будет создан после заключения такого договора, и указанный земельный участок (в случае направления социальной выплаты на цели, указанные в </w:t>
      </w:r>
      <w:r w:rsidRPr="00056EA3">
        <w:rPr>
          <w:sz w:val="24"/>
          <w:szCs w:val="24"/>
        </w:rPr>
        <w:t>абзаце шестом подпункта 57.3 пункта 57</w:t>
      </w:r>
      <w:r w:rsidRPr="003A2988">
        <w:rPr>
          <w:sz w:val="24"/>
          <w:szCs w:val="24"/>
        </w:rPr>
        <w:t xml:space="preserve"> порядка); </w:t>
      </w:r>
    </w:p>
    <w:p w14:paraId="5CCF6FEF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8" w:name="p63"/>
      <w:bookmarkEnd w:id="8"/>
      <w:r w:rsidRPr="003A2988">
        <w:rPr>
          <w:sz w:val="24"/>
          <w:szCs w:val="24"/>
        </w:rPr>
        <w:t xml:space="preserve">7) банковских реквизитов для перечисления социальной выплаты; </w:t>
      </w:r>
    </w:p>
    <w:p w14:paraId="1D05FDAA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9" w:name="p64"/>
      <w:bookmarkEnd w:id="9"/>
      <w:r w:rsidRPr="003A2988">
        <w:rPr>
          <w:sz w:val="24"/>
          <w:szCs w:val="24"/>
        </w:rPr>
        <w:t xml:space="preserve">8) содержащих сведения органа, осуществляющего государственную регистрацию прав, о наличии или отсутствии жилых помещений, земельных участков в собственности заявителя, членов его семьи, указанных в заявлении, в том числе на ранее существовавшее имя в случае изменения фамилии, имени, отчества; </w:t>
      </w:r>
    </w:p>
    <w:p w14:paraId="09E1346F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9) содержащих сведения о получении (неполучении) мер государственной (социальной) поддержки для приобретения (строительства) жилых помещений за счет средств бюджетной системы Российской Федерации заявителем и членами семьи заявителя; </w:t>
      </w:r>
    </w:p>
    <w:p w14:paraId="1FA5395A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10) содержащих сведения о предоставлении (непредоставлении) жилого помещения по договору социального найма заявителю и членам его семьи и заверенных копий соответствующих документов при их наличии (решения о предоставлении жилого помещения по договору социального найма, договоры социального найма); </w:t>
      </w:r>
    </w:p>
    <w:p w14:paraId="2095FFEC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bookmarkStart w:id="10" w:name="p67"/>
      <w:bookmarkEnd w:id="10"/>
      <w:r w:rsidRPr="003A2988">
        <w:rPr>
          <w:sz w:val="24"/>
          <w:szCs w:val="24"/>
        </w:rPr>
        <w:t xml:space="preserve">11) подтверждающего регистрацию в системе индивидуального (персонифицированного) учета, содержащего сведения о страховом номере индивидуального лицевого счета, на заявителя и членов его семьи; </w:t>
      </w:r>
    </w:p>
    <w:p w14:paraId="3587CC7D" w14:textId="77777777" w:rsidR="00C15F03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12) согласия совершеннолетних членов семьи на предоставление социальной выплаты по утвержденной уполномоченным органом форме (в случае подачи заявления о предоставлении социальной выплаты через федеральную государственную информационную систему "Единый портал государственных и муниципальных услуг (функций)"; </w:t>
      </w:r>
    </w:p>
    <w:p w14:paraId="314CCC77" w14:textId="77777777" w:rsidR="00056EA3" w:rsidRPr="003A2988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A26E047" w14:textId="762ED55B" w:rsidR="00C15F03" w:rsidRPr="003A2988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8)</w:t>
      </w:r>
      <w:r w:rsidR="00C15F03" w:rsidRPr="003A2988">
        <w:rPr>
          <w:sz w:val="24"/>
          <w:szCs w:val="24"/>
        </w:rPr>
        <w:t xml:space="preserve"> Уполномоченный орган принимает </w:t>
      </w:r>
      <w:r w:rsidR="00C15F03" w:rsidRPr="00056EA3">
        <w:rPr>
          <w:sz w:val="24"/>
          <w:szCs w:val="24"/>
          <w:highlight w:val="yellow"/>
        </w:rPr>
        <w:t>решение об отказе</w:t>
      </w:r>
      <w:r w:rsidR="00C15F03" w:rsidRPr="003A2988">
        <w:rPr>
          <w:sz w:val="24"/>
          <w:szCs w:val="24"/>
        </w:rPr>
        <w:t xml:space="preserve"> в предоставлении социальной выплаты в следующих случаях: </w:t>
      </w:r>
    </w:p>
    <w:p w14:paraId="6076D58A" w14:textId="2008B85A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1) заявитель не соответствует требованиям, установленным </w:t>
      </w:r>
      <w:r w:rsidRPr="00056EA3">
        <w:rPr>
          <w:sz w:val="24"/>
          <w:szCs w:val="24"/>
        </w:rPr>
        <w:t>подпунктом 57.2</w:t>
      </w:r>
      <w:r w:rsidRPr="003A2988">
        <w:rPr>
          <w:sz w:val="24"/>
          <w:szCs w:val="24"/>
        </w:rPr>
        <w:t xml:space="preserve"> настоящего пункта; </w:t>
      </w:r>
    </w:p>
    <w:p w14:paraId="49EAEF7E" w14:textId="055F20D0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2) не представлены документы, сведения, указанные в </w:t>
      </w:r>
      <w:r w:rsidRPr="00056EA3">
        <w:rPr>
          <w:sz w:val="24"/>
          <w:szCs w:val="24"/>
        </w:rPr>
        <w:t>абзацах 2</w:t>
      </w:r>
      <w:r w:rsidRPr="003A2988">
        <w:rPr>
          <w:sz w:val="24"/>
          <w:szCs w:val="24"/>
        </w:rPr>
        <w:t xml:space="preserve"> - </w:t>
      </w:r>
      <w:r w:rsidRPr="00056EA3">
        <w:rPr>
          <w:sz w:val="24"/>
          <w:szCs w:val="24"/>
        </w:rPr>
        <w:t>8 подпункта 57.10</w:t>
      </w:r>
      <w:r w:rsidRPr="003A2988">
        <w:rPr>
          <w:sz w:val="24"/>
          <w:szCs w:val="24"/>
        </w:rPr>
        <w:t xml:space="preserve"> настоящего пункта; </w:t>
      </w:r>
    </w:p>
    <w:p w14:paraId="54F27EE0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3) представлены документы и сведения, которые не подтверждают право заявителя на получение социальной выплаты; </w:t>
      </w:r>
    </w:p>
    <w:p w14:paraId="75FA49DD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4) представлены недостоверные, недействительные документы и сведения; </w:t>
      </w:r>
    </w:p>
    <w:p w14:paraId="1DF0921B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5) заявитель выехал в другой субъект Российской Федерации на постоянное место жительства; </w:t>
      </w:r>
    </w:p>
    <w:p w14:paraId="3121E229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6) заявителем подано обращение в уполномоченный орган об отзыве заявления; </w:t>
      </w:r>
    </w:p>
    <w:p w14:paraId="7BEE1C40" w14:textId="77777777" w:rsidR="00C15F03" w:rsidRPr="003A2988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7) отсутствие доведенных лимитов средств на реализацию мероприятия в объеме, достаточном для предоставления социальной выплаты заявителю. </w:t>
      </w:r>
    </w:p>
    <w:p w14:paraId="78BECFE3" w14:textId="77777777" w:rsidR="00C15F03" w:rsidRDefault="00C15F0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2988">
        <w:rPr>
          <w:sz w:val="24"/>
          <w:szCs w:val="24"/>
        </w:rPr>
        <w:t xml:space="preserve">Гражданин вправе обжаловать решение уполномоченного органа об отказе в предоставлении социальной выплаты в соответствии с законодательством Российской Федерации. </w:t>
      </w:r>
    </w:p>
    <w:p w14:paraId="70810654" w14:textId="77777777" w:rsidR="00056EA3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4BD90D9D" w14:textId="77777777" w:rsidR="00056EA3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5DE2C9F3" w14:textId="77777777" w:rsidR="00056EA3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6A1EE313" w14:textId="77777777" w:rsidR="00056EA3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44BAE62F" w14:textId="77777777" w:rsidR="00056EA3" w:rsidRDefault="00056EA3" w:rsidP="003A29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14:paraId="16C9E244" w14:textId="77777777" w:rsidR="00056EA3" w:rsidRPr="002735DB" w:rsidRDefault="00056EA3" w:rsidP="00056EA3">
      <w:pPr>
        <w:jc w:val="center"/>
        <w:rPr>
          <w:b/>
          <w:bCs/>
          <w:sz w:val="24"/>
          <w:szCs w:val="24"/>
        </w:rPr>
      </w:pPr>
      <w:r w:rsidRPr="002735DB">
        <w:rPr>
          <w:b/>
          <w:bCs/>
          <w:sz w:val="24"/>
          <w:szCs w:val="24"/>
        </w:rPr>
        <w:t>Контактная информация:</w:t>
      </w:r>
    </w:p>
    <w:p w14:paraId="59FA06DF" w14:textId="77777777" w:rsidR="00056EA3" w:rsidRPr="002735DB" w:rsidRDefault="00056EA3" w:rsidP="00056EA3">
      <w:pPr>
        <w:spacing w:after="0"/>
        <w:jc w:val="center"/>
        <w:rPr>
          <w:b/>
          <w:bCs/>
          <w:sz w:val="24"/>
          <w:szCs w:val="24"/>
        </w:rPr>
      </w:pPr>
      <w:r w:rsidRPr="002735DB">
        <w:rPr>
          <w:b/>
          <w:bCs/>
          <w:sz w:val="24"/>
          <w:szCs w:val="24"/>
        </w:rPr>
        <w:t xml:space="preserve">628002, г. Ханты-Мансийск, </w:t>
      </w:r>
    </w:p>
    <w:p w14:paraId="67E66D61" w14:textId="77777777" w:rsidR="00056EA3" w:rsidRPr="002735DB" w:rsidRDefault="00056EA3" w:rsidP="00056EA3">
      <w:pPr>
        <w:spacing w:after="0"/>
        <w:jc w:val="center"/>
        <w:rPr>
          <w:b/>
          <w:bCs/>
          <w:sz w:val="24"/>
          <w:szCs w:val="24"/>
        </w:rPr>
      </w:pPr>
      <w:r w:rsidRPr="002735DB">
        <w:rPr>
          <w:b/>
          <w:bCs/>
          <w:sz w:val="24"/>
          <w:szCs w:val="24"/>
        </w:rPr>
        <w:t xml:space="preserve">ул. Гагарина, д. 214, </w:t>
      </w:r>
      <w:proofErr w:type="spellStart"/>
      <w:r w:rsidRPr="002735DB">
        <w:rPr>
          <w:b/>
          <w:bCs/>
          <w:sz w:val="24"/>
          <w:szCs w:val="24"/>
        </w:rPr>
        <w:t>каб</w:t>
      </w:r>
      <w:proofErr w:type="spellEnd"/>
      <w:r w:rsidRPr="002735DB">
        <w:rPr>
          <w:b/>
          <w:bCs/>
          <w:sz w:val="24"/>
          <w:szCs w:val="24"/>
        </w:rPr>
        <w:t>. 107, 105</w:t>
      </w:r>
    </w:p>
    <w:p w14:paraId="0DFF1050" w14:textId="77777777" w:rsidR="00056EA3" w:rsidRPr="002735DB" w:rsidRDefault="00056EA3" w:rsidP="00056EA3">
      <w:pPr>
        <w:spacing w:after="0"/>
        <w:jc w:val="center"/>
        <w:rPr>
          <w:b/>
          <w:bCs/>
          <w:sz w:val="24"/>
          <w:szCs w:val="24"/>
        </w:rPr>
      </w:pPr>
      <w:r w:rsidRPr="002735DB">
        <w:rPr>
          <w:b/>
          <w:bCs/>
          <w:sz w:val="24"/>
          <w:szCs w:val="24"/>
        </w:rPr>
        <w:t xml:space="preserve">Телефон: 8 (3467) 35 28 23, </w:t>
      </w:r>
    </w:p>
    <w:p w14:paraId="6EF70D66" w14:textId="0F0F4CA8" w:rsidR="00056EA3" w:rsidRPr="00056EA3" w:rsidRDefault="00056EA3" w:rsidP="00056EA3">
      <w:pPr>
        <w:spacing w:after="0"/>
        <w:jc w:val="center"/>
        <w:rPr>
          <w:b/>
          <w:bCs/>
          <w:sz w:val="24"/>
          <w:szCs w:val="24"/>
        </w:rPr>
      </w:pPr>
      <w:r w:rsidRPr="002735DB">
        <w:rPr>
          <w:b/>
          <w:bCs/>
          <w:sz w:val="24"/>
          <w:szCs w:val="24"/>
        </w:rPr>
        <w:t>35 28 26</w:t>
      </w:r>
    </w:p>
    <w:sectPr w:rsidR="00056EA3" w:rsidRPr="00056EA3" w:rsidSect="00834135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09C"/>
    <w:rsid w:val="0005620C"/>
    <w:rsid w:val="00056EA3"/>
    <w:rsid w:val="000F5D1E"/>
    <w:rsid w:val="00232228"/>
    <w:rsid w:val="0039515B"/>
    <w:rsid w:val="003A2988"/>
    <w:rsid w:val="003E4236"/>
    <w:rsid w:val="005864AF"/>
    <w:rsid w:val="005906C8"/>
    <w:rsid w:val="007C5957"/>
    <w:rsid w:val="00834135"/>
    <w:rsid w:val="00864677"/>
    <w:rsid w:val="00931BCD"/>
    <w:rsid w:val="00AB0AF2"/>
    <w:rsid w:val="00AC0204"/>
    <w:rsid w:val="00AE7F45"/>
    <w:rsid w:val="00C15F03"/>
    <w:rsid w:val="00C37037"/>
    <w:rsid w:val="00E356C7"/>
    <w:rsid w:val="00ED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4EDC"/>
  <w15:chartTrackingRefBased/>
  <w15:docId w15:val="{57826B2D-054E-4BD3-B6A0-F499CF6B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5F0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15F03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C15F0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31461&amp;date=08.09.2026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4</Pages>
  <Words>1551</Words>
  <Characters>8846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Болдашкина О.В</dc:creator>
  <cp:keywords/>
  <dc:description/>
  <cp:lastModifiedBy>Болдашкина О.В</cp:lastModifiedBy>
  <cp:revision>12</cp:revision>
  <dcterms:created xsi:type="dcterms:W3CDTF">2024-02-29T06:04:00Z</dcterms:created>
  <dcterms:modified xsi:type="dcterms:W3CDTF">2026-09-09T06:24:00Z</dcterms:modified>
</cp:coreProperties>
</file>