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7F" w:rsidRDefault="0021577F"/>
    <w:tbl>
      <w:tblPr>
        <w:tblStyle w:val="a3"/>
        <w:tblW w:w="10314" w:type="dxa"/>
        <w:tblInd w:w="250" w:type="dxa"/>
        <w:tblLook w:val="04A0" w:firstRow="1" w:lastRow="0" w:firstColumn="1" w:lastColumn="0" w:noHBand="0" w:noVBand="1"/>
      </w:tblPr>
      <w:tblGrid>
        <w:gridCol w:w="10314"/>
      </w:tblGrid>
      <w:tr w:rsidR="00D95AEF" w:rsidTr="00C82FF7">
        <w:tc>
          <w:tcPr>
            <w:tcW w:w="10314" w:type="dxa"/>
          </w:tcPr>
          <w:p w:rsidR="00D95AEF" w:rsidRDefault="00D95AEF" w:rsidP="002B6F7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AEF">
              <w:rPr>
                <w:rFonts w:ascii="Times New Roman" w:hAnsi="Times New Roman" w:cs="Times New Roman"/>
                <w:sz w:val="26"/>
                <w:szCs w:val="26"/>
              </w:rPr>
              <w:t xml:space="preserve">ИЗВЕЩЕНИЕ О ПРОВЕДЕНИИ ЗАСЕДАНИЙ СОГЛАСИТЕЛЬНОЙ КОМИССИИ </w:t>
            </w:r>
          </w:p>
          <w:p w:rsidR="00D95AEF" w:rsidRDefault="00D95AEF" w:rsidP="002B6F7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AEF">
              <w:rPr>
                <w:rFonts w:ascii="Times New Roman" w:hAnsi="Times New Roman" w:cs="Times New Roman"/>
                <w:sz w:val="26"/>
                <w:szCs w:val="26"/>
              </w:rPr>
              <w:t>ПО ВОПРОСУ СОГЛАСОВАНИЯ МЕСТОПОЛОЖЕНИЯ ГРАНИЦ ЗЕМЕЛЬНЫХ УЧАСТКОВ ПРИ ВЫПОЛНЕНИИ КОМПЛЕКСНЫХ КАДАСТРОВЫХ РАБОТ</w:t>
            </w:r>
          </w:p>
          <w:p w:rsidR="00D95AEF" w:rsidRPr="00F17858" w:rsidRDefault="00D95AEF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    В отношении объектов недвижимого имущества, расположенных на территории кадастрового квартала: </w:t>
            </w:r>
          </w:p>
          <w:p w:rsidR="00D95AEF" w:rsidRPr="00F17858" w:rsidRDefault="00D95AEF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 </w:t>
            </w:r>
            <w:r w:rsidRPr="00F17858">
              <w:rPr>
                <w:rFonts w:ascii="Times New Roman" w:hAnsi="Times New Roman" w:cs="Times New Roman"/>
                <w:b/>
                <w:sz w:val="24"/>
                <w:szCs w:val="24"/>
              </w:rPr>
              <w:t>Ханты-Мансийский автономный округ – Югра</w:t>
            </w:r>
          </w:p>
          <w:p w:rsidR="00D95AEF" w:rsidRPr="00F17858" w:rsidRDefault="00D95AEF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F17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  <w:proofErr w:type="gramStart"/>
            <w:r w:rsidRPr="00F17858">
              <w:rPr>
                <w:rFonts w:ascii="Times New Roman" w:hAnsi="Times New Roman" w:cs="Times New Roman"/>
                <w:b/>
                <w:sz w:val="24"/>
                <w:szCs w:val="24"/>
              </w:rPr>
              <w:t>Сибирский</w:t>
            </w:r>
            <w:proofErr w:type="gramEnd"/>
          </w:p>
          <w:p w:rsidR="00D95AEF" w:rsidRPr="00F17858" w:rsidRDefault="00D95AEF" w:rsidP="002B6F7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  <w:r w:rsidRPr="00F17858">
              <w:rPr>
                <w:rFonts w:ascii="Times New Roman" w:hAnsi="Times New Roman" w:cs="Times New Roman"/>
                <w:b/>
                <w:sz w:val="24"/>
                <w:szCs w:val="24"/>
              </w:rPr>
              <w:t>посёлок Сибирский</w:t>
            </w:r>
          </w:p>
          <w:p w:rsidR="00C82FF7" w:rsidRPr="00F17858" w:rsidRDefault="00C82FF7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№ кадастрового квартала: 86:02:1206001</w:t>
            </w:r>
          </w:p>
          <w:p w:rsidR="00C82FF7" w:rsidRDefault="00C82FF7" w:rsidP="002B6F72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(Иные сведения, позволяющие определить местоположение территории, на которой выполняются комплексные кадастровые работы)</w:t>
            </w:r>
          </w:p>
          <w:p w:rsidR="00C82FF7" w:rsidRPr="00F17858" w:rsidRDefault="00C82FF7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42.12 Федерального закона от 24.07.2007 № 221-ФЗ «О кадастровой деятельности»,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</w:t>
            </w:r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 лицам от </w:t>
            </w:r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30.01.2026 № 321-20-2026-006, заключенным Управлением </w:t>
            </w:r>
            <w:proofErr w:type="spellStart"/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по Ханты-Мансийскому автономному округу – Югре и филиалом ППК «</w:t>
            </w:r>
            <w:proofErr w:type="spellStart"/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>Роскадастр</w:t>
            </w:r>
            <w:proofErr w:type="spellEnd"/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>» по Уральскому федер</w:t>
            </w:r>
            <w:r w:rsidR="006D0652">
              <w:rPr>
                <w:rFonts w:ascii="Times New Roman" w:hAnsi="Times New Roman" w:cs="Times New Roman"/>
                <w:sz w:val="24"/>
                <w:szCs w:val="24"/>
              </w:rPr>
              <w:t>альному округу на выполнение ко</w:t>
            </w:r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06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>лексных кадастровых работ федерального</w:t>
            </w:r>
            <w:proofErr w:type="gramEnd"/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значения:</w:t>
            </w:r>
          </w:p>
          <w:p w:rsidR="00337432" w:rsidRDefault="002B6F72" w:rsidP="002B6F7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    Уведомляем всех заинтересованных лиц о завершении подготовки проектов карта-планов территорий, с которым можно ознакомиться по адресу работы согласительной комиссии: п. </w:t>
            </w:r>
            <w:proofErr w:type="gramStart"/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  <w:proofErr w:type="gramEnd"/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д.7, </w:t>
            </w:r>
            <w:r w:rsidRPr="00F17858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по ссылке:</w:t>
            </w:r>
          </w:p>
          <w:p w:rsidR="002B6F72" w:rsidRPr="00337432" w:rsidRDefault="00337432" w:rsidP="00337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4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https://disk.yandex.ru/d/w9qhdBoMCio45g</w:t>
            </w:r>
            <w:bookmarkStart w:id="0" w:name="_GoBack"/>
            <w:bookmarkEnd w:id="0"/>
          </w:p>
          <w:p w:rsidR="005B6124" w:rsidRPr="00F17858" w:rsidRDefault="002B6F72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    Заседание членов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 86:02:1206001 состоится по адресу: п. </w:t>
            </w:r>
            <w:proofErr w:type="gramStart"/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  <w:proofErr w:type="gramEnd"/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, ул. Центральная, д.7</w:t>
            </w:r>
          </w:p>
          <w:p w:rsidR="005B6124" w:rsidRPr="00F17858" w:rsidRDefault="005B6124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»   апреля  2026 г. 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10 часов 00 минут.</w:t>
            </w:r>
          </w:p>
          <w:p w:rsidR="002B6F72" w:rsidRPr="00F17858" w:rsidRDefault="005B6124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D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»      мая     2026 г. 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10 часов 00 минут.</w:t>
            </w:r>
            <w:r w:rsidR="002B6F72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F72" w:rsidRPr="00F17858" w:rsidRDefault="005B6124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    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 </w:t>
            </w:r>
          </w:p>
          <w:p w:rsidR="005B6124" w:rsidRPr="00F17858" w:rsidRDefault="005B6124" w:rsidP="002B6F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   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52331A" w:rsidRPr="00F17858" w:rsidRDefault="005B6124" w:rsidP="0052331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31A" w:rsidRPr="00F178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52331A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»   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52331A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2026 г. </w:t>
            </w:r>
            <w:r w:rsidR="00F17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17858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F17858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»   апреля  2026 г.</w:t>
            </w:r>
            <w:r w:rsidR="00F17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124" w:rsidRPr="00F17858" w:rsidRDefault="00F17858" w:rsidP="0052331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31A" w:rsidRPr="00F178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52331A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331A"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31A" w:rsidRPr="00F1785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AA4C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»   </w:t>
            </w:r>
            <w:r w:rsidR="0033743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2026 г.</w:t>
            </w:r>
          </w:p>
          <w:p w:rsidR="0052331A" w:rsidRPr="00F17858" w:rsidRDefault="0052331A" w:rsidP="0052331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F17858">
              <w:rPr>
                <w:rFonts w:ascii="Times New Roman" w:hAnsi="Times New Roman" w:cs="Times New Roman"/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F17858"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</w:t>
            </w:r>
          </w:p>
          <w:p w:rsidR="00D95AEF" w:rsidRPr="00D95AEF" w:rsidRDefault="00D95AEF" w:rsidP="00D95AEF">
            <w:pPr>
              <w:pStyle w:val="a4"/>
            </w:pPr>
          </w:p>
        </w:tc>
      </w:tr>
    </w:tbl>
    <w:p w:rsidR="00D95AEF" w:rsidRDefault="00D95AEF"/>
    <w:sectPr w:rsidR="00D95AEF" w:rsidSect="00D95A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EF"/>
    <w:rsid w:val="0021577F"/>
    <w:rsid w:val="002B6F72"/>
    <w:rsid w:val="00337432"/>
    <w:rsid w:val="0052331A"/>
    <w:rsid w:val="005B6124"/>
    <w:rsid w:val="006D0652"/>
    <w:rsid w:val="00AA4CB4"/>
    <w:rsid w:val="00C82FF7"/>
    <w:rsid w:val="00D95AEF"/>
    <w:rsid w:val="00F10DFC"/>
    <w:rsid w:val="00F1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5A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D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5A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D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Светлана</dc:creator>
  <cp:lastModifiedBy>Пользователь Windows</cp:lastModifiedBy>
  <cp:revision>8</cp:revision>
  <cp:lastPrinted>2026-03-27T05:10:00Z</cp:lastPrinted>
  <dcterms:created xsi:type="dcterms:W3CDTF">2026-03-25T06:59:00Z</dcterms:created>
  <dcterms:modified xsi:type="dcterms:W3CDTF">2026-03-27T05:11:00Z</dcterms:modified>
</cp:coreProperties>
</file>