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FCC0" w14:textId="0D039F98" w:rsidR="00170A6F" w:rsidRDefault="00170A6F">
      <w:pPr>
        <w:jc w:val="right"/>
        <w:rPr>
          <w:rFonts w:ascii="Times New Roman" w:hAnsi="Times New Roman"/>
          <w:b/>
          <w:color w:val="FF0000"/>
          <w:sz w:val="28"/>
        </w:rPr>
      </w:pPr>
    </w:p>
    <w:p w14:paraId="667613D6" w14:textId="77777777" w:rsidR="00170A6F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МУНИЦИПАЛЬНОЕ ОБРАЗОВАНИЕ</w:t>
      </w:r>
    </w:p>
    <w:p w14:paraId="5AE3DA86" w14:textId="77777777" w:rsidR="00170A6F" w:rsidRDefault="0000000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СЕЛЬСКОЕ ПОСЕЛЕНИЕ СЕЛИЯРОВО</w:t>
      </w:r>
    </w:p>
    <w:p w14:paraId="72432217" w14:textId="77777777" w:rsidR="00170A6F" w:rsidRDefault="00000000">
      <w:pPr>
        <w:keepNext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Ханты-Мансийский автономный округ – Югра</w:t>
      </w:r>
    </w:p>
    <w:p w14:paraId="147FBD47" w14:textId="77777777" w:rsidR="00170A6F" w:rsidRDefault="00170A6F">
      <w:pPr>
        <w:jc w:val="center"/>
        <w:rPr>
          <w:rFonts w:ascii="Times New Roman" w:hAnsi="Times New Roman"/>
          <w:sz w:val="28"/>
        </w:rPr>
      </w:pPr>
    </w:p>
    <w:p w14:paraId="038CF615" w14:textId="77777777" w:rsidR="00170A6F" w:rsidRDefault="0000000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СЕЛЬСКОГО ПОСЕЛЕНИЯ СЕЛИЯРОВО</w:t>
      </w:r>
    </w:p>
    <w:p w14:paraId="51C93A53" w14:textId="77777777" w:rsidR="00170A6F" w:rsidRDefault="00170A6F">
      <w:pPr>
        <w:spacing w:line="360" w:lineRule="auto"/>
        <w:rPr>
          <w:rFonts w:ascii="Times New Roman" w:hAnsi="Times New Roman"/>
          <w:sz w:val="28"/>
        </w:rPr>
      </w:pPr>
    </w:p>
    <w:p w14:paraId="2FCF72EC" w14:textId="77777777" w:rsidR="00170A6F" w:rsidRDefault="00000000">
      <w:pPr>
        <w:spacing w:line="36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                                П О С Т А Н О В Л Е Н И Е</w:t>
      </w:r>
    </w:p>
    <w:p w14:paraId="4478895F" w14:textId="77777777" w:rsidR="00170A6F" w:rsidRDefault="00170A6F">
      <w:pPr>
        <w:widowControl w:val="0"/>
        <w:jc w:val="center"/>
        <w:rPr>
          <w:rFonts w:ascii="Times New Roman" w:hAnsi="Times New Roman"/>
          <w:b/>
          <w:sz w:val="28"/>
        </w:rPr>
      </w:pPr>
    </w:p>
    <w:p w14:paraId="5F3ADFD8" w14:textId="77777777" w:rsidR="00170A6F" w:rsidRDefault="00170A6F">
      <w:pPr>
        <w:jc w:val="center"/>
        <w:rPr>
          <w:rFonts w:ascii="Times New Roman" w:hAnsi="Times New Roman"/>
          <w:b/>
          <w:sz w:val="36"/>
        </w:rPr>
      </w:pPr>
    </w:p>
    <w:p w14:paraId="70AA559B" w14:textId="56D41E75" w:rsidR="00170A6F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906452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.0</w:t>
      </w:r>
      <w:r w:rsidR="0090645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.2025                                                                                                 № </w:t>
      </w:r>
      <w:r w:rsidR="00906452">
        <w:rPr>
          <w:rFonts w:ascii="Times New Roman" w:hAnsi="Times New Roman"/>
          <w:sz w:val="28"/>
        </w:rPr>
        <w:t>7</w:t>
      </w:r>
    </w:p>
    <w:p w14:paraId="51A309FA" w14:textId="77777777" w:rsidR="00170A6F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 Селиярово</w:t>
      </w:r>
    </w:p>
    <w:p w14:paraId="76C2A099" w14:textId="77777777" w:rsidR="00170A6F" w:rsidRDefault="00170A6F">
      <w:pPr>
        <w:jc w:val="both"/>
        <w:rPr>
          <w:rFonts w:ascii="Times New Roman" w:hAnsi="Times New Roman"/>
        </w:rPr>
      </w:pPr>
    </w:p>
    <w:p w14:paraId="2397F330" w14:textId="77777777" w:rsidR="00170A6F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 внесении изменений в </w:t>
      </w:r>
    </w:p>
    <w:p w14:paraId="1759379B" w14:textId="77777777" w:rsidR="00170A6F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администрации</w:t>
      </w:r>
    </w:p>
    <w:p w14:paraId="54B6ED81" w14:textId="77777777" w:rsidR="00170A6F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сельского поселения Селиярово</w:t>
      </w:r>
    </w:p>
    <w:p w14:paraId="08C2508C" w14:textId="77777777" w:rsidR="00170A6F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от 28.12.2024 № 93 «</w:t>
      </w:r>
      <w:proofErr w:type="gramStart"/>
      <w:r>
        <w:rPr>
          <w:rFonts w:ascii="Times New Roman" w:hAnsi="Times New Roman"/>
          <w:sz w:val="28"/>
        </w:rPr>
        <w:t>Об  утверждении</w:t>
      </w:r>
      <w:proofErr w:type="gramEnd"/>
    </w:p>
    <w:p w14:paraId="2198C6CE" w14:textId="77777777" w:rsidR="00170A6F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сельского </w:t>
      </w:r>
    </w:p>
    <w:p w14:paraId="7D0F8C4C" w14:textId="77777777" w:rsidR="00170A6F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Селиярово «Реализация </w:t>
      </w:r>
    </w:p>
    <w:p w14:paraId="58863A0B" w14:textId="77777777" w:rsidR="00170A6F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полномочий органов местного </w:t>
      </w:r>
    </w:p>
    <w:p w14:paraId="306D8A58" w14:textId="77777777" w:rsidR="00170A6F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самоуправления» </w:t>
      </w:r>
    </w:p>
    <w:p w14:paraId="75611D58" w14:textId="77777777" w:rsidR="00170A6F" w:rsidRDefault="00170A6F">
      <w:pPr>
        <w:jc w:val="both"/>
        <w:rPr>
          <w:rFonts w:ascii="Times New Roman" w:hAnsi="Times New Roman"/>
          <w:sz w:val="28"/>
        </w:rPr>
      </w:pPr>
    </w:p>
    <w:p w14:paraId="29AFAED5" w14:textId="77777777" w:rsidR="00170A6F" w:rsidRDefault="00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179 Бюджетного кодекса Российской Федерации, во исполнение постановления администрации сельского поселения Селиярово от 22 марта 2024 года № 26 «О Порядке разработки и реализации муниципальных программ сельского поселения Селиярово»:</w:t>
      </w:r>
    </w:p>
    <w:p w14:paraId="53D2F094" w14:textId="77777777" w:rsidR="00170A6F" w:rsidRDefault="00170A6F">
      <w:pPr>
        <w:ind w:firstLine="709"/>
        <w:jc w:val="both"/>
        <w:rPr>
          <w:rFonts w:ascii="Times New Roman" w:hAnsi="Times New Roman"/>
          <w:sz w:val="28"/>
        </w:rPr>
      </w:pPr>
    </w:p>
    <w:p w14:paraId="5E643761" w14:textId="77777777" w:rsidR="00170A6F" w:rsidRDefault="00170A6F">
      <w:pPr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5AD675E" w14:textId="77777777" w:rsidR="00170A6F" w:rsidRDefault="00000000">
      <w:pPr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Внести в постановление администрации сельского поселения Селиярово от 28.12.2024 № 93 «Об утверждении муниципальной программы сельского поселения Селиярово «Реализация полномочий органов местного самоуправления» следующие изменения:</w:t>
      </w:r>
    </w:p>
    <w:p w14:paraId="286366E7" w14:textId="77777777" w:rsidR="00170A6F" w:rsidRDefault="00000000">
      <w:pPr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</w:t>
      </w:r>
      <w:r>
        <w:rPr>
          <w:rFonts w:ascii="Times New Roman" w:hAnsi="Times New Roman"/>
          <w:sz w:val="28"/>
        </w:rPr>
        <w:tab/>
        <w:t xml:space="preserve"> Приложение к постановлению изложить в редакции согласно приложению 1 к настоящему постановлению.</w:t>
      </w:r>
    </w:p>
    <w:p w14:paraId="086F7906" w14:textId="77777777" w:rsidR="00170A6F" w:rsidRDefault="00000000">
      <w:pPr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</w:t>
      </w:r>
      <w:r>
        <w:rPr>
          <w:rFonts w:ascii="Times New Roman" w:hAnsi="Times New Roman"/>
          <w:sz w:val="28"/>
        </w:rPr>
        <w:tab/>
        <w:t>Приложение 1 к Программе «Распределение финансовых ресурсов муниципальной программы (по годам) изложить в редакции согласно приложению 2 к настоящему постановлению.</w:t>
      </w:r>
    </w:p>
    <w:p w14:paraId="37828B22" w14:textId="77777777" w:rsidR="00170A6F" w:rsidRDefault="00000000">
      <w:pPr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постановление на официальном сайте администрации сельского поселения Селиярово www.Slr-adm.ru в разделе «Документы».</w:t>
      </w:r>
    </w:p>
    <w:p w14:paraId="26207AC9" w14:textId="77777777" w:rsidR="00170A6F" w:rsidRDefault="00170A6F">
      <w:pPr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71325EB" w14:textId="77777777" w:rsidR="00170A6F" w:rsidRDefault="00170A6F">
      <w:pPr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4A28B5A" w14:textId="77777777" w:rsidR="00170A6F" w:rsidRDefault="00000000">
      <w:pPr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Контроль за выполнением настоящего постановления оставляю за собой.</w:t>
      </w:r>
    </w:p>
    <w:p w14:paraId="2AC8D383" w14:textId="77777777" w:rsidR="00170A6F" w:rsidRDefault="00170A6F">
      <w:pPr>
        <w:spacing w:line="276" w:lineRule="auto"/>
        <w:jc w:val="both"/>
        <w:rPr>
          <w:rStyle w:val="FontStyle150"/>
          <w:sz w:val="28"/>
        </w:rPr>
      </w:pPr>
    </w:p>
    <w:p w14:paraId="75671DEE" w14:textId="77777777" w:rsidR="00170A6F" w:rsidRDefault="00170A6F">
      <w:pPr>
        <w:jc w:val="both"/>
        <w:rPr>
          <w:rFonts w:ascii="Times New Roman" w:hAnsi="Times New Roman"/>
          <w:sz w:val="28"/>
        </w:rPr>
      </w:pPr>
    </w:p>
    <w:p w14:paraId="0FF42F65" w14:textId="77777777" w:rsidR="00170A6F" w:rsidRDefault="0000000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сельского поселения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С.В. Маркова</w:t>
      </w:r>
    </w:p>
    <w:p w14:paraId="25CAF9F4" w14:textId="77777777" w:rsidR="00170A6F" w:rsidRDefault="00170A6F">
      <w:pPr>
        <w:rPr>
          <w:rFonts w:ascii="Times New Roman" w:hAnsi="Times New Roman"/>
          <w:sz w:val="28"/>
        </w:rPr>
      </w:pPr>
    </w:p>
    <w:p w14:paraId="76E3CB52" w14:textId="77777777" w:rsidR="00170A6F" w:rsidRDefault="00170A6F">
      <w:pPr>
        <w:jc w:val="center"/>
        <w:rPr>
          <w:rFonts w:ascii="Times New Roman" w:hAnsi="Times New Roman"/>
          <w:sz w:val="40"/>
        </w:rPr>
      </w:pPr>
    </w:p>
    <w:p w14:paraId="1BFC0626" w14:textId="77777777" w:rsidR="00170A6F" w:rsidRDefault="00170A6F">
      <w:pPr>
        <w:jc w:val="center"/>
        <w:rPr>
          <w:rFonts w:ascii="Times New Roman" w:hAnsi="Times New Roman"/>
          <w:sz w:val="40"/>
        </w:rPr>
      </w:pPr>
    </w:p>
    <w:p w14:paraId="2E848EF0" w14:textId="77777777" w:rsidR="00170A6F" w:rsidRDefault="00170A6F">
      <w:pPr>
        <w:jc w:val="center"/>
        <w:rPr>
          <w:rFonts w:ascii="Times New Roman" w:hAnsi="Times New Roman"/>
          <w:sz w:val="40"/>
        </w:rPr>
      </w:pPr>
    </w:p>
    <w:p w14:paraId="2E6C4A55" w14:textId="77777777" w:rsidR="00170A6F" w:rsidRDefault="00170A6F">
      <w:pPr>
        <w:jc w:val="center"/>
        <w:rPr>
          <w:rFonts w:ascii="Times New Roman" w:hAnsi="Times New Roman"/>
          <w:sz w:val="40"/>
        </w:rPr>
      </w:pPr>
    </w:p>
    <w:p w14:paraId="0B6C5AC0" w14:textId="77777777" w:rsidR="00170A6F" w:rsidRDefault="00170A6F">
      <w:pPr>
        <w:jc w:val="center"/>
        <w:rPr>
          <w:rFonts w:ascii="Times New Roman" w:hAnsi="Times New Roman"/>
          <w:sz w:val="40"/>
        </w:rPr>
      </w:pPr>
    </w:p>
    <w:p w14:paraId="56E2303F" w14:textId="77777777" w:rsidR="00170A6F" w:rsidRDefault="00170A6F">
      <w:pPr>
        <w:jc w:val="center"/>
        <w:rPr>
          <w:rFonts w:ascii="Times New Roman" w:hAnsi="Times New Roman"/>
          <w:sz w:val="40"/>
        </w:rPr>
      </w:pPr>
    </w:p>
    <w:p w14:paraId="3E61B914" w14:textId="77777777" w:rsidR="00170A6F" w:rsidRDefault="00170A6F">
      <w:pPr>
        <w:jc w:val="center"/>
        <w:rPr>
          <w:rFonts w:ascii="Times New Roman" w:hAnsi="Times New Roman"/>
          <w:sz w:val="40"/>
        </w:rPr>
      </w:pPr>
    </w:p>
    <w:p w14:paraId="46060616" w14:textId="77777777" w:rsidR="00170A6F" w:rsidRDefault="00170A6F">
      <w:pPr>
        <w:jc w:val="center"/>
        <w:rPr>
          <w:rFonts w:ascii="Times New Roman" w:hAnsi="Times New Roman"/>
          <w:sz w:val="40"/>
        </w:rPr>
      </w:pPr>
    </w:p>
    <w:p w14:paraId="70246151" w14:textId="77777777" w:rsidR="00170A6F" w:rsidRDefault="00170A6F">
      <w:pPr>
        <w:jc w:val="center"/>
        <w:rPr>
          <w:rFonts w:ascii="Times New Roman" w:hAnsi="Times New Roman"/>
          <w:sz w:val="40"/>
        </w:rPr>
      </w:pPr>
    </w:p>
    <w:p w14:paraId="3EB64CC6" w14:textId="77777777" w:rsidR="00170A6F" w:rsidRDefault="00170A6F">
      <w:pPr>
        <w:jc w:val="center"/>
        <w:rPr>
          <w:rFonts w:ascii="Times New Roman" w:hAnsi="Times New Roman"/>
          <w:sz w:val="40"/>
        </w:rPr>
      </w:pPr>
    </w:p>
    <w:p w14:paraId="72AC1494" w14:textId="77777777" w:rsidR="00170A6F" w:rsidRDefault="00170A6F">
      <w:pPr>
        <w:jc w:val="center"/>
        <w:rPr>
          <w:rFonts w:ascii="Times New Roman" w:hAnsi="Times New Roman"/>
          <w:sz w:val="40"/>
        </w:rPr>
      </w:pPr>
    </w:p>
    <w:p w14:paraId="4E9E6B00" w14:textId="77777777" w:rsidR="00170A6F" w:rsidRDefault="00170A6F">
      <w:pPr>
        <w:sectPr w:rsidR="00170A6F">
          <w:pgSz w:w="11906" w:h="16838"/>
          <w:pgMar w:top="1417" w:right="1247" w:bottom="1134" w:left="1587" w:header="708" w:footer="708" w:gutter="0"/>
          <w:cols w:space="720"/>
        </w:sectPr>
      </w:pPr>
    </w:p>
    <w:p w14:paraId="2E7BB4F2" w14:textId="77777777" w:rsidR="00170A6F" w:rsidRDefault="00000000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1</w:t>
      </w:r>
    </w:p>
    <w:p w14:paraId="5AD96880" w14:textId="77777777" w:rsidR="00170A6F" w:rsidRDefault="00000000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618AE65E" w14:textId="77777777" w:rsidR="00170A6F" w:rsidRDefault="00000000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 Селиярово</w:t>
      </w:r>
    </w:p>
    <w:p w14:paraId="28B48542" w14:textId="761DE030" w:rsidR="00170A6F" w:rsidRDefault="00000000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3C3746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.04.2025 № </w:t>
      </w:r>
      <w:r w:rsidR="003C3746">
        <w:rPr>
          <w:rFonts w:ascii="Times New Roman" w:hAnsi="Times New Roman"/>
          <w:sz w:val="28"/>
        </w:rPr>
        <w:t>7</w:t>
      </w:r>
    </w:p>
    <w:p w14:paraId="3068F80A" w14:textId="77777777" w:rsidR="00170A6F" w:rsidRDefault="00170A6F">
      <w:pPr>
        <w:jc w:val="right"/>
        <w:rPr>
          <w:rFonts w:ascii="Times New Roman" w:hAnsi="Times New Roman"/>
          <w:sz w:val="28"/>
        </w:rPr>
      </w:pPr>
    </w:p>
    <w:p w14:paraId="460060EA" w14:textId="77777777" w:rsidR="00170A6F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Паспорт муниципальной программы</w:t>
      </w:r>
    </w:p>
    <w:p w14:paraId="1792BD36" w14:textId="77777777" w:rsidR="00170A6F" w:rsidRDefault="00170A6F">
      <w:pPr>
        <w:jc w:val="right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194"/>
        <w:gridCol w:w="629"/>
        <w:gridCol w:w="2530"/>
        <w:gridCol w:w="2645"/>
        <w:gridCol w:w="76"/>
        <w:gridCol w:w="912"/>
        <w:gridCol w:w="830"/>
        <w:gridCol w:w="101"/>
        <w:gridCol w:w="744"/>
        <w:gridCol w:w="845"/>
        <w:gridCol w:w="1029"/>
        <w:gridCol w:w="543"/>
        <w:gridCol w:w="1492"/>
      </w:tblGrid>
      <w:tr w:rsidR="00170A6F" w14:paraId="7F1EB502" w14:textId="77777777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371900A" w14:textId="77777777" w:rsidR="00170A6F" w:rsidRDefault="00000000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муниципальной программы </w:t>
            </w:r>
          </w:p>
        </w:tc>
        <w:tc>
          <w:tcPr>
            <w:tcW w:w="123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6AFBE26" w14:textId="77777777" w:rsidR="00170A6F" w:rsidRDefault="00000000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«Реализация полномочий органов местного самоуправления»</w:t>
            </w:r>
          </w:p>
        </w:tc>
      </w:tr>
      <w:tr w:rsidR="00170A6F" w14:paraId="0F479B46" w14:textId="77777777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812FB92" w14:textId="77777777" w:rsidR="00170A6F" w:rsidRDefault="00000000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Сроки реализации муниципальной программы </w:t>
            </w:r>
          </w:p>
        </w:tc>
        <w:tc>
          <w:tcPr>
            <w:tcW w:w="123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B49F4F7" w14:textId="77777777" w:rsidR="00170A6F" w:rsidRDefault="00000000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– 2027 годы</w:t>
            </w:r>
          </w:p>
        </w:tc>
      </w:tr>
      <w:tr w:rsidR="00170A6F" w14:paraId="6AEF1CC8" w14:textId="77777777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91C8380" w14:textId="77777777" w:rsidR="00170A6F" w:rsidRDefault="00000000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Куратор муниципальной программы </w:t>
            </w:r>
          </w:p>
        </w:tc>
        <w:tc>
          <w:tcPr>
            <w:tcW w:w="123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5EDB2BE" w14:textId="77777777" w:rsidR="00170A6F" w:rsidRDefault="00000000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Маркова Светлана Валериевна – глава сельского поселения Селиярово</w:t>
            </w:r>
          </w:p>
        </w:tc>
      </w:tr>
      <w:tr w:rsidR="00170A6F" w14:paraId="65894A5E" w14:textId="77777777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23004DD" w14:textId="77777777" w:rsidR="00170A6F" w:rsidRDefault="00000000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23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73774D1" w14:textId="77777777" w:rsidR="00170A6F" w:rsidRDefault="00000000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сельского поселения Селиярово (далее – сельское поселение)</w:t>
            </w:r>
          </w:p>
        </w:tc>
      </w:tr>
      <w:tr w:rsidR="00170A6F" w14:paraId="19425BD5" w14:textId="77777777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EF6ED2F" w14:textId="77777777" w:rsidR="00170A6F" w:rsidRDefault="00000000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Соисполнители муниципальной программы </w:t>
            </w:r>
          </w:p>
        </w:tc>
        <w:tc>
          <w:tcPr>
            <w:tcW w:w="123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1F619A3" w14:textId="77777777" w:rsidR="00170A6F" w:rsidRDefault="00000000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170A6F" w14:paraId="37689205" w14:textId="77777777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1C9B726" w14:textId="77777777" w:rsidR="00170A6F" w:rsidRDefault="00000000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Цели муниципальной программы</w:t>
            </w:r>
          </w:p>
        </w:tc>
        <w:tc>
          <w:tcPr>
            <w:tcW w:w="123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283EC31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1.Создание условий для эффективного выполнения полномочий органов местного самоуправления сельского поселения Селиярово</w:t>
            </w:r>
          </w:p>
          <w:p w14:paraId="2A090744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2.Снижение уровня преступности.</w:t>
            </w:r>
          </w:p>
        </w:tc>
      </w:tr>
      <w:tr w:rsidR="00170A6F" w14:paraId="565142D0" w14:textId="77777777">
        <w:trPr>
          <w:trHeight w:val="126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1B6AD3F" w14:textId="77777777" w:rsidR="00170A6F" w:rsidRDefault="00000000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Задачи муниципальной программы </w:t>
            </w:r>
          </w:p>
        </w:tc>
        <w:tc>
          <w:tcPr>
            <w:tcW w:w="123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8212527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Обеспечение исполнения полномочий и функций органов местного самоуправления сельского поселения.</w:t>
            </w:r>
          </w:p>
          <w:p w14:paraId="4A9B05C9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Обеспечение финансовыми средствами резервного фонда сельского поселения.</w:t>
            </w:r>
          </w:p>
          <w:p w14:paraId="3839C7D6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Обеспечение исполнения переданных органам местного самоуправления сельского поселения отдельных государственных полномочий.</w:t>
            </w:r>
          </w:p>
          <w:p w14:paraId="1BB43217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Обеспечение первичных мер пожарной безопасности в границах сельского поселения.</w:t>
            </w:r>
          </w:p>
          <w:p w14:paraId="6AF24B8F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Осуществление дорожной деятельности в отношении автомобильных дорог общего пользования местного значения.</w:t>
            </w:r>
          </w:p>
          <w:p w14:paraId="6C49976C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 Развитие энергосбережения и повышение энергоэффективности.</w:t>
            </w:r>
          </w:p>
          <w:p w14:paraId="5E42E86B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Реализация мероприятий в области жилищного хозяйства.</w:t>
            </w:r>
          </w:p>
          <w:p w14:paraId="47DB3726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 Повышение уровня благоустройства территории сельского поселения.</w:t>
            </w:r>
          </w:p>
          <w:p w14:paraId="3FDF8452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 Содействие решению вопросов местного значения сельского поселения.</w:t>
            </w:r>
          </w:p>
          <w:p w14:paraId="7CE41D9E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 Создание и </w:t>
            </w:r>
            <w:proofErr w:type="gramStart"/>
            <w:r>
              <w:rPr>
                <w:rFonts w:ascii="Times New Roman" w:hAnsi="Times New Roman"/>
                <w:sz w:val="24"/>
              </w:rPr>
              <w:t>совершенствование  условий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для обеспечения общественного порядка, в том числе с участием граждан. </w:t>
            </w:r>
          </w:p>
        </w:tc>
      </w:tr>
      <w:tr w:rsidR="00170A6F" w14:paraId="277D8171" w14:textId="77777777">
        <w:trPr>
          <w:trHeight w:val="473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67D0EB1" w14:textId="77777777" w:rsidR="00170A6F" w:rsidRDefault="00000000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Подпрограммы </w:t>
            </w:r>
          </w:p>
        </w:tc>
        <w:tc>
          <w:tcPr>
            <w:tcW w:w="123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6A949B6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170A6F" w14:paraId="74FE28D9" w14:textId="77777777">
        <w:trPr>
          <w:trHeight w:val="248"/>
        </w:trPr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4DB99FB" w14:textId="77777777" w:rsidR="00170A6F" w:rsidRDefault="000000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Целевые показатели</w:t>
            </w:r>
          </w:p>
          <w:p w14:paraId="47AEE210" w14:textId="77777777" w:rsidR="00170A6F" w:rsidRDefault="000000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муниципальной программы 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B235C47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697C8D0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целевого показателя</w:t>
            </w:r>
          </w:p>
          <w:p w14:paraId="77FFB62A" w14:textId="77777777" w:rsidR="00170A6F" w:rsidRDefault="00170A6F">
            <w:pPr>
              <w:widowControl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7FC6AF6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Документ – основание</w:t>
            </w:r>
          </w:p>
          <w:p w14:paraId="19A02308" w14:textId="77777777" w:rsidR="00170A6F" w:rsidRDefault="00170A6F">
            <w:pPr>
              <w:widowControl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F6C9E35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Значение показателя по годам</w:t>
            </w:r>
          </w:p>
        </w:tc>
      </w:tr>
      <w:tr w:rsidR="00170A6F" w14:paraId="6BB09E3D" w14:textId="77777777">
        <w:trPr>
          <w:trHeight w:val="20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572059E" w14:textId="77777777" w:rsidR="00170A6F" w:rsidRDefault="00170A6F"/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24E50BF" w14:textId="77777777" w:rsidR="00170A6F" w:rsidRDefault="00170A6F"/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17C7AC3" w14:textId="77777777" w:rsidR="00170A6F" w:rsidRDefault="00170A6F"/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F7E80B3" w14:textId="77777777" w:rsidR="00170A6F" w:rsidRDefault="00170A6F"/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31C4884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базовое значение</w:t>
            </w:r>
          </w:p>
          <w:p w14:paraId="5F16C299" w14:textId="77777777" w:rsidR="00170A6F" w:rsidRDefault="00170A6F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7344ED6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 год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CC126C1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2026 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8F8B11A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2027 год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7AEF702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 момент окончания реализации муниципальной программы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E46C2EC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ответственный исполнитель/ соисполнитель за достижение показателя</w:t>
            </w:r>
          </w:p>
        </w:tc>
      </w:tr>
      <w:tr w:rsidR="00170A6F" w14:paraId="09EC9354" w14:textId="77777777">
        <w:trPr>
          <w:trHeight w:val="1925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1B38770" w14:textId="77777777" w:rsidR="00170A6F" w:rsidRDefault="00170A6F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F5FC881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89BB73B" w14:textId="77777777" w:rsidR="00170A6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обеспечения выполнения полномочий и функций органов местного самоуправления сельского поселения,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8D13F61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Федеральный закон от 06.10.2003 № 131-ФЗ «Об общих принципах организации местного самоуправления в Российской Федерации», статья 29 Устава сельского поселения Селиярово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E794A1F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E1D77F5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B8FACAC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1E024F2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EF5FF1B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E486237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170A6F" w14:paraId="55DEEC95" w14:textId="77777777">
        <w:trPr>
          <w:trHeight w:val="1258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3DCAB98" w14:textId="77777777" w:rsidR="00170A6F" w:rsidRDefault="00170A6F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3AFDB42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C7B422E" w14:textId="77777777" w:rsidR="00170A6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расходов на формирование резервного фонда сельского поселения в общем объеме расходов бюджета поселения, %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FA691F6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статья 81 Бюджетного кодекса Российской Федерации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43A6D7F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≤0,3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08786E5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≤0,3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A4EA614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≤0,3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6463185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≤0,3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DE6A1F8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≤0,3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3E07B18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170A6F" w14:paraId="41DA7323" w14:textId="77777777">
        <w:trPr>
          <w:trHeight w:val="20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426F80D" w14:textId="77777777" w:rsidR="00170A6F" w:rsidRDefault="00170A6F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6070874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6DC1C0A" w14:textId="77777777" w:rsidR="00170A6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обеспечения исполнения переданного органам местного самоуправления сельского поселения отдельного государственного полномочия по осуществлению первичного воинского учета на территориях, где </w:t>
            </w:r>
            <w:r>
              <w:rPr>
                <w:rFonts w:ascii="Times New Roman" w:hAnsi="Times New Roman"/>
              </w:rPr>
              <w:lastRenderedPageBreak/>
              <w:t>отсутствуют военные комиссариаты,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52C7391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Закон ХМАО – Югры от 23.12.2021 № 111-оз «О внесении изменений в Закон Ханты-Мансийского автономного округа – Югры «О методике расчета размера</w:t>
            </w:r>
          </w:p>
          <w:p w14:paraId="655A4389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распределения субвенций между бюджетами муниципальных районов,</w:t>
            </w:r>
          </w:p>
          <w:p w14:paraId="52DDD202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городских округов на осуществление первичного </w:t>
            </w:r>
            <w:r>
              <w:rPr>
                <w:rFonts w:ascii="Times New Roman" w:hAnsi="Times New Roman"/>
              </w:rPr>
              <w:lastRenderedPageBreak/>
              <w:t>воинского учета на территориях, где отсутствуют военные комиссариаты, и наделении органов местного самоуправления муниципальных районов отдельными государственными полномочиями по расчету и предоставлению указанных субвенций бюджетам поселений»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2CE7E81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6D7E44A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35DEB64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51BFC26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DA506B5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EFF43D8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170A6F" w14:paraId="659CED46" w14:textId="77777777">
        <w:trPr>
          <w:trHeight w:val="20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47FCBFF" w14:textId="77777777" w:rsidR="00170A6F" w:rsidRDefault="00170A6F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5C1DE03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96EF3FA" w14:textId="77777777" w:rsidR="00170A6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обеспечения исполнения переданного органам местного самоуправления сельского поселения отдельного государственного полномочия в сфере государственной регистрации актов гражданского состояния,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092A453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пункт 1 статьи 4 Федерального закона от 15 ноября 1997 года № 143-ФЗ «Об актах гражданского состояния" полномочий Российской Федерации на государственную регистрацию актов гражданского состояния» 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4B6CA35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3784D16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9322C2B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4D54C08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5D2A3A7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CDD01DB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170A6F" w14:paraId="0FF8CD7E" w14:textId="77777777">
        <w:trPr>
          <w:trHeight w:val="890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047718B" w14:textId="77777777" w:rsidR="00170A6F" w:rsidRDefault="00170A6F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FDBB68A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  <w:p w14:paraId="0AF6AC32" w14:textId="77777777" w:rsidR="00170A6F" w:rsidRDefault="00170A6F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438A865" w14:textId="77777777" w:rsidR="00170A6F" w:rsidRDefault="00170A6F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7CA1074D" w14:textId="77777777" w:rsidR="00170A6F" w:rsidRDefault="00170A6F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8A2024B" w14:textId="77777777" w:rsidR="00170A6F" w:rsidRDefault="00170A6F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0A3ED1B0" w14:textId="77777777" w:rsidR="00170A6F" w:rsidRDefault="00170A6F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26FF09A2" w14:textId="77777777" w:rsidR="00170A6F" w:rsidRDefault="00170A6F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21214446" w14:textId="77777777" w:rsidR="00170A6F" w:rsidRDefault="00170A6F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44502A8" w14:textId="77777777" w:rsidR="00170A6F" w:rsidRDefault="00170A6F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683969D" w14:textId="77777777" w:rsidR="00170A6F" w:rsidRDefault="00170A6F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7135C59F" w14:textId="77777777" w:rsidR="00170A6F" w:rsidRDefault="00170A6F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6EB54A1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D1A85AB" w14:textId="77777777" w:rsidR="00170A6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обеспечения деятельности добровольных народных дружин, %;</w:t>
            </w:r>
          </w:p>
          <w:p w14:paraId="7D86E183" w14:textId="77777777" w:rsidR="00170A6F" w:rsidRDefault="00170A6F">
            <w:pPr>
              <w:jc w:val="both"/>
              <w:rPr>
                <w:rFonts w:ascii="Times New Roman" w:hAnsi="Times New Roman"/>
              </w:rPr>
            </w:pPr>
          </w:p>
          <w:p w14:paraId="3A864A1D" w14:textId="77777777" w:rsidR="00170A6F" w:rsidRDefault="00170A6F">
            <w:pPr>
              <w:jc w:val="both"/>
              <w:rPr>
                <w:rFonts w:ascii="Times New Roman" w:hAnsi="Times New Roman"/>
              </w:rPr>
            </w:pPr>
          </w:p>
          <w:p w14:paraId="4CD60730" w14:textId="77777777" w:rsidR="00170A6F" w:rsidRDefault="00170A6F">
            <w:pPr>
              <w:jc w:val="both"/>
              <w:rPr>
                <w:rFonts w:ascii="Times New Roman" w:hAnsi="Times New Roman"/>
              </w:rPr>
            </w:pPr>
          </w:p>
          <w:p w14:paraId="49DE8F4F" w14:textId="77777777" w:rsidR="00170A6F" w:rsidRDefault="00170A6F">
            <w:pPr>
              <w:jc w:val="both"/>
              <w:rPr>
                <w:rFonts w:ascii="Times New Roman" w:hAnsi="Times New Roman"/>
              </w:rPr>
            </w:pPr>
          </w:p>
          <w:p w14:paraId="7A2C9F7D" w14:textId="77777777" w:rsidR="00170A6F" w:rsidRDefault="00170A6F">
            <w:pPr>
              <w:jc w:val="both"/>
              <w:rPr>
                <w:rFonts w:ascii="Times New Roman" w:hAnsi="Times New Roman"/>
              </w:rPr>
            </w:pPr>
          </w:p>
          <w:p w14:paraId="1CEF7DCA" w14:textId="77777777" w:rsidR="00170A6F" w:rsidRDefault="00170A6F">
            <w:pPr>
              <w:jc w:val="both"/>
              <w:rPr>
                <w:rFonts w:ascii="Times New Roman" w:hAnsi="Times New Roman"/>
              </w:rPr>
            </w:pPr>
          </w:p>
          <w:p w14:paraId="2AB98022" w14:textId="77777777" w:rsidR="00170A6F" w:rsidRDefault="00170A6F">
            <w:pPr>
              <w:jc w:val="both"/>
              <w:rPr>
                <w:rFonts w:ascii="Times New Roman" w:hAnsi="Times New Roman"/>
              </w:rPr>
            </w:pPr>
          </w:p>
          <w:p w14:paraId="29755259" w14:textId="77777777" w:rsidR="00170A6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преступности на улицах и в общественных местах (число зарегистрированных преступлений на 100 </w:t>
            </w: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тыс.человек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населения), единиц.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4E4EA70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постановление администрации </w:t>
            </w:r>
          </w:p>
          <w:p w14:paraId="2D0296D1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сельского поселения Селиярово от 30.06.2017 № 20 «Об утверждении Положения «О порядке работы добровольной народной Дружины по охране общественного порядка в сельском поселении Селиярово» 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7609861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2FC2B3E1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5B7B9521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2F14FD63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5349961B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49106D2A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1638B88E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190CE054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1E06A799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00584B17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56454ECD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3BECF713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CCF6BA6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0C616752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0FC5681E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23380AA3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37FCCA7C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77F0C485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6AB01B79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011AE639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7FFED672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6E75C707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37614769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29FD6854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998288B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5D584804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1ECFB478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214B3277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5CDBD506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78882031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1947EFEA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77CB9E13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597C3656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0D3D6FC4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08F5629C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48D4BB2F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41DE2FA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29994FB0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7992D59F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111A27EE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337A8FFB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7FF264B3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110E2309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6662DB6C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79889F30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094FF64B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5BA8467A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61A4AF1A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5DE7129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41A7D6E9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5EEC7824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30C9F291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4E6B7752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0BCD6C0B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62B6A102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134BC0B7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5C2CF10A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4327EE31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6DE9944E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  <w:p w14:paraId="34EB719E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77288D9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170A6F" w14:paraId="5D4A9642" w14:textId="77777777">
        <w:trPr>
          <w:trHeight w:val="1271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6F01A63" w14:textId="77777777" w:rsidR="00170A6F" w:rsidRDefault="00170A6F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43129F8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D23FF68" w14:textId="77777777" w:rsidR="00170A6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содержания противопожарной полосы, км2;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90A43B2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постановление Правительства РФ от 16.09.2020 № 1479 «Об утверждении Правил противопожарного режима в Российской Федерации»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9D3FAE0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44C3CD6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BC6D94C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68B269A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354D4A9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86F34D4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170A6F" w14:paraId="5B9F0556" w14:textId="77777777">
        <w:trPr>
          <w:trHeight w:val="1246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1735BE3" w14:textId="77777777" w:rsidR="00170A6F" w:rsidRDefault="00170A6F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198DB40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01FDA2D" w14:textId="77777777" w:rsidR="00170A6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обеспеченности объектов социальной сферы противопожарными средствами,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101C577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постановление Правительства РФ от 16.09.2020 № 1479 «Об утверждении Правил противопожарного режима в Российской Федерации»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C014D42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8FDAD73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6F3F1C3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78EAFA4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7F4EC55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A1B7D35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170A6F" w14:paraId="201452A5" w14:textId="77777777">
        <w:trPr>
          <w:trHeight w:val="711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E9C9F16" w14:textId="77777777" w:rsidR="00170A6F" w:rsidRDefault="00170A6F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9900FF1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6C0819F" w14:textId="77777777" w:rsidR="00170A6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обеспечения содержания дорог,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23967E9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статья 179.4 Бюджетного кодекса Российской Федерации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F542380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9E28E6A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37E32B9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B6CE894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C235BE5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38929C5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170A6F" w14:paraId="18A9F6B4" w14:textId="77777777">
        <w:trPr>
          <w:trHeight w:val="1827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6B342E2" w14:textId="77777777" w:rsidR="00170A6F" w:rsidRDefault="00170A6F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619A1C1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05F5829" w14:textId="77777777" w:rsidR="00170A6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сокращение объема потребления энергоресурсов, к предыдущему году, ежегодно не менее 1%;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4C5D7B6" w14:textId="77777777" w:rsidR="00170A6F" w:rsidRDefault="00000000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4F15184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8D0E223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080207F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E6B826C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D7764B7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85FA782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170A6F" w14:paraId="643BE814" w14:textId="77777777">
        <w:trPr>
          <w:trHeight w:val="1248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B6A0E03" w14:textId="77777777" w:rsidR="00170A6F" w:rsidRDefault="00170A6F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EA872E4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F4C5A96" w14:textId="77777777" w:rsidR="00170A6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содержания и эксплуатации имущества, находящегося в муниципальной собственности,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F3C0A75" w14:textId="77777777" w:rsidR="00170A6F" w:rsidRDefault="00170A6F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D69D571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02E069A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0BFFE69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08FF264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D529DB2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578BEC8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170A6F" w14:paraId="45FEACB3" w14:textId="77777777">
        <w:trPr>
          <w:trHeight w:val="841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94336E8" w14:textId="77777777" w:rsidR="00170A6F" w:rsidRDefault="00170A6F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29E54D9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F29D842" w14:textId="77777777" w:rsidR="00170A6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обеспечения энергоснабжения сети уличного освещения,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35A2422" w14:textId="77777777" w:rsidR="00170A6F" w:rsidRDefault="00170A6F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429031E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697CC6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DE4A0D5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6FACA3E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E2D9593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5CFF533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170A6F" w14:paraId="13C0A2C2" w14:textId="77777777">
        <w:trPr>
          <w:trHeight w:val="703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6341C94" w14:textId="77777777" w:rsidR="00170A6F" w:rsidRDefault="00170A6F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8393388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57AB31C" w14:textId="77777777" w:rsidR="00170A6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обеспечения текущего содержания объектов благоустройства,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F3616AF" w14:textId="77777777" w:rsidR="00170A6F" w:rsidRDefault="00170A6F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911056D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D09F5DF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22A4C98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BC9423A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2FE9133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B151B2F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170A6F" w14:paraId="1D629107" w14:textId="77777777">
        <w:trPr>
          <w:trHeight w:val="1050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030A74B" w14:textId="77777777" w:rsidR="00170A6F" w:rsidRDefault="00170A6F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58ED8A3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419D0BD" w14:textId="77777777" w:rsidR="00170A6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обеспечения выполнения полномочий и функций муниципальных учреждений культуры,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D69AF3D" w14:textId="77777777" w:rsidR="00170A6F" w:rsidRDefault="00170A6F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A748311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2D4D6BB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A3E7636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949CAE4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EF94C11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CE80DB4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170A6F" w14:paraId="4FF7E33B" w14:textId="77777777">
        <w:trPr>
          <w:trHeight w:val="1278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9627CE7" w14:textId="77777777" w:rsidR="00170A6F" w:rsidRDefault="00170A6F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25E8F13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0A387A0" w14:textId="77777777" w:rsidR="00170A6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получивших дополнительные меры социальной поддержки, чел. в год;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C96AFB0" w14:textId="77777777" w:rsidR="00170A6F" w:rsidRDefault="00170A6F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BDEC401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C123598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19EAE22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F8B24BF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80D776D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7AB4161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170A6F" w14:paraId="53038718" w14:textId="77777777">
        <w:trPr>
          <w:trHeight w:val="812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3D522BA" w14:textId="77777777" w:rsidR="00170A6F" w:rsidRDefault="00170A6F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2A220AC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0CC3DED" w14:textId="77777777" w:rsidR="00170A6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проведенных спортивно-массовых мероприятий, ед. в год.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67085F7" w14:textId="77777777" w:rsidR="00170A6F" w:rsidRDefault="00170A6F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5D0188A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B4A4EBB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CBB4BA7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85218D7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08FBB69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51573AC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170A6F" w14:paraId="1E3F131E" w14:textId="77777777">
        <w:trPr>
          <w:trHeight w:val="347"/>
        </w:trPr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9627611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3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158358D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Источники финансирования</w:t>
            </w:r>
          </w:p>
        </w:tc>
        <w:tc>
          <w:tcPr>
            <w:tcW w:w="9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00B5817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Расходы по годам (тыс. рублей)</w:t>
            </w:r>
          </w:p>
        </w:tc>
      </w:tr>
      <w:tr w:rsidR="00170A6F" w14:paraId="67E52BDB" w14:textId="77777777">
        <w:trPr>
          <w:trHeight w:val="393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4CD388B" w14:textId="77777777" w:rsidR="00170A6F" w:rsidRDefault="00170A6F"/>
        </w:tc>
        <w:tc>
          <w:tcPr>
            <w:tcW w:w="3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FFF13BE" w14:textId="77777777" w:rsidR="00170A6F" w:rsidRDefault="00170A6F"/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77A56BE9" w14:textId="77777777" w:rsidR="00170A6F" w:rsidRDefault="0000000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2029CEA5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139 375,7  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7EE9534C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58 237,0  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582D9620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40 545,4  </w:t>
            </w:r>
          </w:p>
        </w:tc>
      </w:tr>
      <w:tr w:rsidR="00170A6F" w14:paraId="3709768E" w14:textId="77777777">
        <w:trPr>
          <w:trHeight w:val="367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DD04F6B" w14:textId="77777777" w:rsidR="00170A6F" w:rsidRDefault="00170A6F"/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B839410" w14:textId="77777777" w:rsidR="00170A6F" w:rsidRDefault="00000000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21D3FBA3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5C695D2D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1 078,1  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512873B1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350,2  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17EB402B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357,1  </w:t>
            </w:r>
          </w:p>
        </w:tc>
      </w:tr>
      <w:tr w:rsidR="00170A6F" w14:paraId="1B488191" w14:textId="77777777">
        <w:trPr>
          <w:trHeight w:val="398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11603A0" w14:textId="77777777" w:rsidR="00170A6F" w:rsidRDefault="00170A6F"/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95C307" w14:textId="77777777" w:rsidR="00170A6F" w:rsidRDefault="00000000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4067BC56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автономного округа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66B0F78C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76,1  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2E159A9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27,3  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0DD764F3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24,4  </w:t>
            </w:r>
          </w:p>
        </w:tc>
      </w:tr>
      <w:tr w:rsidR="00170A6F" w14:paraId="75F46BCB" w14:textId="77777777">
        <w:trPr>
          <w:trHeight w:val="443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79F4F7F" w14:textId="77777777" w:rsidR="00170A6F" w:rsidRDefault="00170A6F"/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5B9A157" w14:textId="77777777" w:rsidR="00170A6F" w:rsidRDefault="00000000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автономного округа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7D6F5726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сельского поселения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336F5720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134 308,8  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516E261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54 146,8  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09B8146E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40 063,9  </w:t>
            </w:r>
          </w:p>
        </w:tc>
      </w:tr>
      <w:tr w:rsidR="00170A6F" w14:paraId="365E4F70" w14:textId="77777777">
        <w:trPr>
          <w:trHeight w:val="457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CD82E8D" w14:textId="77777777" w:rsidR="00170A6F" w:rsidRDefault="00170A6F"/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C7EAEF7" w14:textId="77777777" w:rsidR="00170A6F" w:rsidRDefault="00000000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сельского поселения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330B081B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бюджет муниципального района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4942CD7F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3 912,7  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22D26B3D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3 712,7  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7D68BE6D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100,0  </w:t>
            </w:r>
          </w:p>
        </w:tc>
      </w:tr>
      <w:tr w:rsidR="00170A6F" w14:paraId="3E910438" w14:textId="77777777">
        <w:trPr>
          <w:trHeight w:val="457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B1A4EA2" w14:textId="77777777" w:rsidR="00170A6F" w:rsidRDefault="00170A6F"/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B47799E" w14:textId="77777777" w:rsidR="00170A6F" w:rsidRDefault="00000000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муниципального района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201150EE" w14:textId="77777777" w:rsidR="00170A6F" w:rsidRDefault="0000000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535A8C95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139 375,7  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53D00CF7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58 237,0  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6F8E3B97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40 545,4  </w:t>
            </w:r>
          </w:p>
        </w:tc>
      </w:tr>
    </w:tbl>
    <w:p w14:paraId="5C5BB5A1" w14:textId="77777777" w:rsidR="00170A6F" w:rsidRDefault="00170A6F">
      <w:pPr>
        <w:jc w:val="right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741"/>
        <w:gridCol w:w="2334"/>
        <w:gridCol w:w="1477"/>
        <w:gridCol w:w="2984"/>
        <w:gridCol w:w="2034"/>
      </w:tblGrid>
      <w:tr w:rsidR="00170A6F" w14:paraId="6F9FD7D8" w14:textId="77777777">
        <w:trPr>
          <w:trHeight w:val="347"/>
        </w:trPr>
        <w:tc>
          <w:tcPr>
            <w:tcW w:w="5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553C0CC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налоговых расходов сельского поселения</w:t>
            </w:r>
          </w:p>
        </w:tc>
        <w:tc>
          <w:tcPr>
            <w:tcW w:w="8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9182DBF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Расходы по годам (тыс. рублей)</w:t>
            </w:r>
          </w:p>
        </w:tc>
      </w:tr>
      <w:tr w:rsidR="00170A6F" w14:paraId="7314D2DC" w14:textId="77777777">
        <w:trPr>
          <w:trHeight w:val="393"/>
        </w:trPr>
        <w:tc>
          <w:tcPr>
            <w:tcW w:w="5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228630A" w14:textId="77777777" w:rsidR="00170A6F" w:rsidRDefault="00170A6F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26C744A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5B605CF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 год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309C89D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 год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96216E2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2026 год</w:t>
            </w:r>
          </w:p>
        </w:tc>
      </w:tr>
      <w:tr w:rsidR="00170A6F" w14:paraId="4C46616A" w14:textId="77777777">
        <w:trPr>
          <w:trHeight w:val="370"/>
        </w:trPr>
        <w:tc>
          <w:tcPr>
            <w:tcW w:w="5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0EA3E4F" w14:textId="77777777" w:rsidR="00170A6F" w:rsidRDefault="00170A6F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564FDE5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E6CFF93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6959759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3DC0F5E" w14:textId="77777777" w:rsidR="00170A6F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14:paraId="4313F84C" w14:textId="77777777" w:rsidR="00170A6F" w:rsidRDefault="00170A6F">
      <w:pPr>
        <w:jc w:val="right"/>
        <w:rPr>
          <w:rFonts w:ascii="Times New Roman" w:hAnsi="Times New Roman"/>
          <w:sz w:val="28"/>
        </w:rPr>
      </w:pPr>
    </w:p>
    <w:p w14:paraId="70295ED0" w14:textId="77777777" w:rsidR="00170A6F" w:rsidRDefault="00170A6F">
      <w:pPr>
        <w:jc w:val="right"/>
        <w:rPr>
          <w:rFonts w:ascii="Times New Roman" w:hAnsi="Times New Roman"/>
          <w:sz w:val="28"/>
        </w:rPr>
      </w:pPr>
    </w:p>
    <w:p w14:paraId="7E273E48" w14:textId="77777777" w:rsidR="00170A6F" w:rsidRDefault="00170A6F">
      <w:pPr>
        <w:jc w:val="right"/>
        <w:rPr>
          <w:rFonts w:ascii="Times New Roman" w:hAnsi="Times New Roman"/>
          <w:sz w:val="28"/>
        </w:rPr>
      </w:pPr>
    </w:p>
    <w:p w14:paraId="428D3F93" w14:textId="77777777" w:rsidR="00170A6F" w:rsidRDefault="00170A6F">
      <w:pPr>
        <w:jc w:val="right"/>
        <w:rPr>
          <w:rFonts w:ascii="Times New Roman" w:hAnsi="Times New Roman"/>
          <w:sz w:val="28"/>
        </w:rPr>
      </w:pPr>
    </w:p>
    <w:p w14:paraId="3FCCC823" w14:textId="77777777" w:rsidR="00170A6F" w:rsidRDefault="00000000">
      <w:pPr>
        <w:tabs>
          <w:tab w:val="left" w:pos="1978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2</w:t>
      </w:r>
    </w:p>
    <w:p w14:paraId="2E26C979" w14:textId="77777777" w:rsidR="00170A6F" w:rsidRDefault="00000000">
      <w:pPr>
        <w:tabs>
          <w:tab w:val="left" w:pos="1978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210BE9DF" w14:textId="77777777" w:rsidR="00170A6F" w:rsidRDefault="00000000">
      <w:pPr>
        <w:tabs>
          <w:tab w:val="left" w:pos="1978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 Селиярово</w:t>
      </w:r>
    </w:p>
    <w:p w14:paraId="6117CB5A" w14:textId="2E86229D" w:rsidR="00170A6F" w:rsidRDefault="00000000">
      <w:pPr>
        <w:tabs>
          <w:tab w:val="left" w:pos="1978"/>
        </w:tabs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от </w:t>
      </w:r>
      <w:r w:rsidR="003C3746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.04.2025 № </w:t>
      </w:r>
      <w:r w:rsidR="003C3746">
        <w:rPr>
          <w:rFonts w:ascii="Times New Roman" w:hAnsi="Times New Roman"/>
          <w:sz w:val="28"/>
        </w:rPr>
        <w:t>7</w:t>
      </w:r>
    </w:p>
    <w:p w14:paraId="68E13680" w14:textId="77777777" w:rsidR="00170A6F" w:rsidRDefault="00000000">
      <w:pPr>
        <w:tabs>
          <w:tab w:val="left" w:pos="1978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Распределение финансовых ресурсов муниципальной программы (по годам)</w:t>
      </w:r>
    </w:p>
    <w:p w14:paraId="22F4C18A" w14:textId="77777777" w:rsidR="00170A6F" w:rsidRDefault="00170A6F">
      <w:pPr>
        <w:tabs>
          <w:tab w:val="left" w:pos="1978"/>
        </w:tabs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720"/>
        <w:gridCol w:w="3682"/>
        <w:gridCol w:w="1843"/>
        <w:gridCol w:w="2500"/>
        <w:gridCol w:w="1300"/>
        <w:gridCol w:w="1360"/>
        <w:gridCol w:w="1060"/>
        <w:gridCol w:w="1060"/>
      </w:tblGrid>
      <w:tr w:rsidR="00170A6F" w14:paraId="227D85D1" w14:textId="77777777">
        <w:trPr>
          <w:trHeight w:val="503"/>
        </w:trPr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B19A56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структурного элемента (основного мероприятия)</w:t>
            </w:r>
          </w:p>
        </w:tc>
        <w:tc>
          <w:tcPr>
            <w:tcW w:w="3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A887F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1D32CE8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исполнитель/</w:t>
            </w:r>
          </w:p>
        </w:tc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6E7FAC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Источники финансирования</w:t>
            </w:r>
          </w:p>
        </w:tc>
        <w:tc>
          <w:tcPr>
            <w:tcW w:w="4780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324B69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Финансовые затраты на реализацию</w:t>
            </w:r>
          </w:p>
        </w:tc>
      </w:tr>
      <w:tr w:rsidR="00170A6F" w14:paraId="1A346AB5" w14:textId="77777777">
        <w:trPr>
          <w:trHeight w:val="255"/>
        </w:trPr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356ED" w14:textId="77777777" w:rsidR="00170A6F" w:rsidRDefault="00170A6F"/>
        </w:tc>
        <w:tc>
          <w:tcPr>
            <w:tcW w:w="3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A9E2E" w14:textId="77777777" w:rsidR="00170A6F" w:rsidRDefault="00170A6F"/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58353FC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соисполнитель </w:t>
            </w:r>
          </w:p>
        </w:tc>
        <w:tc>
          <w:tcPr>
            <w:tcW w:w="2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399507" w14:textId="77777777" w:rsidR="00170A6F" w:rsidRDefault="00170A6F"/>
        </w:tc>
        <w:tc>
          <w:tcPr>
            <w:tcW w:w="478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172D5F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(тыс. рублей) </w:t>
            </w:r>
          </w:p>
        </w:tc>
      </w:tr>
      <w:tr w:rsidR="00170A6F" w14:paraId="74DC0F9A" w14:textId="77777777">
        <w:trPr>
          <w:trHeight w:val="646"/>
        </w:trPr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E6962" w14:textId="77777777" w:rsidR="00170A6F" w:rsidRDefault="00170A6F"/>
        </w:tc>
        <w:tc>
          <w:tcPr>
            <w:tcW w:w="3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DC751" w14:textId="77777777" w:rsidR="00170A6F" w:rsidRDefault="00170A6F"/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E44BCA" w14:textId="77777777" w:rsidR="00170A6F" w:rsidRDefault="00000000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C444D" w14:textId="77777777" w:rsidR="00170A6F" w:rsidRDefault="00170A6F"/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4EF21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69574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050E2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6B9FBF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 год</w:t>
            </w:r>
          </w:p>
        </w:tc>
      </w:tr>
      <w:tr w:rsidR="00170A6F" w14:paraId="34358B46" w14:textId="77777777">
        <w:trPr>
          <w:trHeight w:val="151"/>
        </w:trPr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F8BC2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156A3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5577CB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172A5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82438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250FC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9A8D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E288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</w:tr>
      <w:tr w:rsidR="00170A6F" w14:paraId="53357B40" w14:textId="77777777">
        <w:trPr>
          <w:trHeight w:val="503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CDA2B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A6004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мероприятие «Обеспечение выполнения полномочий органов местного самоуправления» (показатель1)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023C5E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сельское поселение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D29D7D" w14:textId="77777777" w:rsidR="00170A6F" w:rsidRDefault="0000000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F0BF38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48 401,9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E49617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16 929,0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5EECE2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16 157,4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2961B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15 315,5  </w:t>
            </w:r>
          </w:p>
        </w:tc>
      </w:tr>
      <w:tr w:rsidR="00170A6F" w14:paraId="076E7925" w14:textId="77777777">
        <w:trPr>
          <w:trHeight w:val="405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62064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56382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576180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414DD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11FF4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3A56D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E1742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F1A3D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3693C070" w14:textId="77777777">
        <w:trPr>
          <w:trHeight w:val="585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A31E5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8F389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3A457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461B7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автономного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958796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7F8B16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7C619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797B4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59198702" w14:textId="77777777">
        <w:trPr>
          <w:trHeight w:val="578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4A5FAE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456BA2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EDC06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BB888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сельского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317E3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48 401,9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28618A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16 929,0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32D19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16 157,4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9E406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15 315,5  </w:t>
            </w:r>
          </w:p>
        </w:tc>
      </w:tr>
      <w:tr w:rsidR="00170A6F" w14:paraId="3F761987" w14:textId="77777777">
        <w:trPr>
          <w:trHeight w:val="555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D3E87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4A2F9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D13CE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CDAEA9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иные источники финансирования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267A8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3F5ED6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262A8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A87BC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6F38D5CF" w14:textId="77777777">
        <w:trPr>
          <w:trHeight w:val="494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BE2EFA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1D0BFC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мероприятие «Управление резервными средствами бюджета сельского поселения» (показатель 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169E2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сельское поселение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7EACD" w14:textId="77777777" w:rsidR="00170A6F" w:rsidRDefault="0000000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67A34D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300,0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078DF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100,0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59C9D1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100,0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A049B8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100,0  </w:t>
            </w:r>
          </w:p>
        </w:tc>
      </w:tr>
      <w:tr w:rsidR="00170A6F" w14:paraId="5F00386C" w14:textId="77777777">
        <w:trPr>
          <w:trHeight w:val="469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6F485A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7A31A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78E068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5C5F5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8091F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297D2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57178C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F41E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 w:rsidR="00170A6F" w14:paraId="0A5EBF80" w14:textId="77777777">
        <w:trPr>
          <w:trHeight w:val="555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816AAB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E5D705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6BDCD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C12ED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автономного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4EE370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83B9F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9406E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8772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6A62E5C1" w14:textId="77777777">
        <w:trPr>
          <w:trHeight w:val="585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E53FCE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CDA56A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4FBCC9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A265D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сельского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E923A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300,0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ECB01C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100,0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CF15F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100,0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4A32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100,0  </w:t>
            </w:r>
          </w:p>
        </w:tc>
      </w:tr>
      <w:tr w:rsidR="00170A6F" w14:paraId="7E336DE2" w14:textId="77777777">
        <w:trPr>
          <w:trHeight w:val="529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1502DD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BCBC1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45B25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095E79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иные источники финансирования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A4577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7A338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CD960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006519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 w:rsidR="00170A6F" w14:paraId="3D760AB2" w14:textId="77777777">
        <w:trPr>
          <w:trHeight w:val="623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B7655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3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C75ED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мероприятие «Реализация отдельных государственных полномочий» (показатели 4,5)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8E2E48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сельское поселение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24144" w14:textId="77777777" w:rsidR="00170A6F" w:rsidRDefault="0000000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EC7FC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1 081,0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AF92B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353,1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5D2AC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357,1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0FC142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370,8  </w:t>
            </w:r>
          </w:p>
        </w:tc>
      </w:tr>
      <w:tr w:rsidR="00170A6F" w14:paraId="5FDAD44A" w14:textId="77777777">
        <w:trPr>
          <w:trHeight w:val="349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85231B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0B7D9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9CF2E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DFF44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6883A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1 078,1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E4FF92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350,2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2D707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357,1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403269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370,8  </w:t>
            </w:r>
          </w:p>
        </w:tc>
      </w:tr>
      <w:tr w:rsidR="00170A6F" w14:paraId="74D36A76" w14:textId="77777777">
        <w:trPr>
          <w:trHeight w:val="563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EF52B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06E19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ECC279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D6C82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автономного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874D1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2,9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65B9B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2,9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050F72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2E3C7D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1CDECCAF" w14:textId="77777777">
        <w:trPr>
          <w:trHeight w:val="54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83603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D08C0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58ABC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83818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сельского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ACDCD7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A10225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BF75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ACC3C2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7769A2A6" w14:textId="77777777">
        <w:trPr>
          <w:trHeight w:val="518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F1BEF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BF68CF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247D87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083F4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иные источники финансирования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02EE4C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CBE7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A3A17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52719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1623D5C0" w14:textId="77777777">
        <w:trPr>
          <w:trHeight w:val="419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91BFD4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78F5DE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«Создание условий для деятельности народных дружин» (показатели 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7D14ED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сельское поселение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88252" w14:textId="77777777" w:rsidR="00170A6F" w:rsidRDefault="0000000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C3C70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596,4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375474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198,8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FAFB8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198,8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50DEC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198,8  </w:t>
            </w:r>
          </w:p>
        </w:tc>
      </w:tr>
      <w:tr w:rsidR="00170A6F" w14:paraId="29C7E26A" w14:textId="77777777">
        <w:trPr>
          <w:trHeight w:val="411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BF75F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DE26F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449DF4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C8D7C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7C7A7B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38F83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554B5D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90028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37A22AEC" w14:textId="77777777">
        <w:trPr>
          <w:trHeight w:val="638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45B4DA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7FFD0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DA8B3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DC893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автономного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A4784F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73,2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A83E6D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24,4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F9944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24,4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578BFD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24,4  </w:t>
            </w:r>
          </w:p>
        </w:tc>
      </w:tr>
      <w:tr w:rsidR="00170A6F" w14:paraId="5332ED3F" w14:textId="77777777">
        <w:trPr>
          <w:trHeight w:val="552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57A8C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4B2C64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F2E8DF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DC861B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сельского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11A482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450,0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0DBE1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150,0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0199B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150,0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C34B78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150,0  </w:t>
            </w:r>
          </w:p>
        </w:tc>
      </w:tr>
      <w:tr w:rsidR="00170A6F" w14:paraId="1391BD25" w14:textId="77777777">
        <w:trPr>
          <w:trHeight w:val="945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45BA2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C3635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B87FB9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8A869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сельского поселения (софинансирование)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319392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73,2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71032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24,4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3524EF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24,4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6A55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24,4  </w:t>
            </w:r>
          </w:p>
        </w:tc>
      </w:tr>
      <w:tr w:rsidR="00170A6F" w14:paraId="77642C44" w14:textId="77777777">
        <w:trPr>
          <w:trHeight w:val="563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1F34E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FE063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4002C5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B6FA03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Ханты-Мансийского района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212A3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B1F758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AB5D3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CE24BC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42557494" w14:textId="77777777">
        <w:trPr>
          <w:trHeight w:val="361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03231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6602E5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Основное мероприятие «Дорожная деятельность» (показатель 9)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9E75B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сельское поселение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D5192" w14:textId="77777777" w:rsidR="00170A6F" w:rsidRDefault="0000000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F1AC3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9 934,4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2AB0A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5 673,2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8896BF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1 807,4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BD775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2 453,8  </w:t>
            </w:r>
          </w:p>
        </w:tc>
      </w:tr>
      <w:tr w:rsidR="00170A6F" w14:paraId="6F55912B" w14:textId="77777777">
        <w:trPr>
          <w:trHeight w:val="443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619C5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789C2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6CC698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B9D5F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10B6D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3FF3C5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7795A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B3DDEC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6E6273DE" w14:textId="77777777">
        <w:trPr>
          <w:trHeight w:val="638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AF0C77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E1629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4F011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ABFD3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автономного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DE10A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EF8E1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E84B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62412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46374F88" w14:textId="77777777">
        <w:trPr>
          <w:trHeight w:val="563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407BB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962FA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70D0E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C8BDB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сельского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E2C20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9 934,4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F79C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5 673,2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EA871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1 807,4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D0F442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2 453,8  </w:t>
            </w:r>
          </w:p>
        </w:tc>
      </w:tr>
      <w:tr w:rsidR="00170A6F" w14:paraId="45794BBA" w14:textId="77777777">
        <w:trPr>
          <w:trHeight w:val="75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F30027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9B9A6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33FB35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8FB4B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бюджет муниципального района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D3A53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33FF9" w14:textId="77777777" w:rsidR="00170A6F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39E151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859A31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 w:rsidR="00170A6F" w14:paraId="3ED26E19" w14:textId="77777777">
        <w:trPr>
          <w:trHeight w:val="649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AF70F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6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4E826" w14:textId="77777777" w:rsidR="00170A6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«Мероприятия по защите населения и территории от чрезвычайных </w:t>
            </w:r>
            <w:proofErr w:type="gramStart"/>
            <w:r>
              <w:rPr>
                <w:rFonts w:ascii="Times New Roman" w:hAnsi="Times New Roman"/>
              </w:rPr>
              <w:t>ситуаций»  (</w:t>
            </w:r>
            <w:proofErr w:type="gramEnd"/>
            <w:r>
              <w:rPr>
                <w:rFonts w:ascii="Times New Roman" w:hAnsi="Times New Roman"/>
              </w:rPr>
              <w:t xml:space="preserve">показатели 8)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0AAA48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сельское поселение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337A01" w14:textId="77777777" w:rsidR="00170A6F" w:rsidRDefault="0000000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DC36C7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E55E5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217B8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4CC66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</w:tr>
      <w:tr w:rsidR="00170A6F" w14:paraId="74B042D5" w14:textId="77777777">
        <w:trPr>
          <w:trHeight w:val="321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D69777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7D76AA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E27B4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861D54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FD997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EB209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D22B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387369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2647E723" w14:textId="77777777">
        <w:trPr>
          <w:trHeight w:val="598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00CE5B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F93EF8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F175A0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A6A8A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автономного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163428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BBE78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26D69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022B68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3223C5B4" w14:textId="77777777">
        <w:trPr>
          <w:trHeight w:val="451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7ADF97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06E56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5A1DA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4EDC0C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сельского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C8682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A1145F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7771F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1CEB4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59FC1CAA" w14:textId="77777777">
        <w:trPr>
          <w:trHeight w:val="461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45D0A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20986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418B2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74354A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иные источники финансирования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2D1C70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8FC9B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FB354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F8271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 w:rsidR="00170A6F" w14:paraId="1666C759" w14:textId="77777777">
        <w:trPr>
          <w:trHeight w:val="672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48A16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25026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мероприятие «Мероприятия по обеспечению первичных мер пожарной безопасности» (показатели 6,7)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999B2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сельское поселение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2A1DFB" w14:textId="77777777" w:rsidR="00170A6F" w:rsidRDefault="0000000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CD144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1 219,0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5088E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417,0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A5E3CF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401,0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216D31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401,0  </w:t>
            </w:r>
          </w:p>
        </w:tc>
      </w:tr>
      <w:tr w:rsidR="00170A6F" w14:paraId="088715C6" w14:textId="77777777">
        <w:trPr>
          <w:trHeight w:val="552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A4CF0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68873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D87F5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A5963A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0E8D6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15BAB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687C3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23191C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73379366" w14:textId="77777777">
        <w:trPr>
          <w:trHeight w:val="451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5B1529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47A3A1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D3A3E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045CB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автономного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284E4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0FA51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FC6F3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1023BB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1AD81642" w14:textId="77777777">
        <w:trPr>
          <w:trHeight w:val="645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EA16C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37F54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8A436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209EA2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сельского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27FCC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919,0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D91E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317,0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F1ECE9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301,0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1A526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301,0  </w:t>
            </w:r>
          </w:p>
        </w:tc>
      </w:tr>
      <w:tr w:rsidR="00170A6F" w14:paraId="7E5E72DA" w14:textId="77777777">
        <w:trPr>
          <w:trHeight w:val="638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A9779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F1F152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3B414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01C36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Ханты-Мансийского района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A71F40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300,0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6E013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100,0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EFC44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100,0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07B7E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100,0  </w:t>
            </w:r>
          </w:p>
        </w:tc>
      </w:tr>
      <w:tr w:rsidR="00170A6F" w14:paraId="597677A1" w14:textId="77777777">
        <w:trPr>
          <w:trHeight w:val="563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90C7C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0AB1E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16EF9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B0E76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иные источники финансирования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6B410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69292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1ACD4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006ED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</w:tr>
      <w:tr w:rsidR="00170A6F" w14:paraId="7A1FF6EE" w14:textId="77777777">
        <w:trPr>
          <w:trHeight w:val="289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D84AE8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BE83F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Основное </w:t>
            </w:r>
            <w:proofErr w:type="gramStart"/>
            <w:r>
              <w:rPr>
                <w:rFonts w:ascii="Times New Roman" w:hAnsi="Times New Roman"/>
                <w:sz w:val="22"/>
              </w:rPr>
              <w:t>мероприятие  «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Обеспечение надлежащего уровня эксплуатации муниципального имущества» (показатель 10)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D89056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сельское поселение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620B6" w14:textId="77777777" w:rsidR="00170A6F" w:rsidRDefault="0000000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C1CE6B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8 379,3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18B2B7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5 469,3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8CFA23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1 455,0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4DA85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1 455,0  </w:t>
            </w:r>
          </w:p>
        </w:tc>
      </w:tr>
      <w:tr w:rsidR="00170A6F" w14:paraId="4565F894" w14:textId="77777777">
        <w:trPr>
          <w:trHeight w:val="432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107C4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3B50F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5C589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7DE61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AFF42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1F86E1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641F9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DDE4C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4AB5ECF4" w14:textId="77777777">
        <w:trPr>
          <w:trHeight w:val="60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E1FFA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DAE55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5DE1A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166297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автономного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0F7D8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11421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2DF6BA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F1503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3A98DAB7" w14:textId="77777777">
        <w:trPr>
          <w:trHeight w:val="60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036D0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3B229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6BE9E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B6036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сельского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169C8F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8 379,3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80E27B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5 469,3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D6A5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1 455,0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472E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1 455,0  </w:t>
            </w:r>
          </w:p>
        </w:tc>
      </w:tr>
      <w:tr w:rsidR="00170A6F" w14:paraId="2F766DB7" w14:textId="77777777">
        <w:trPr>
          <w:trHeight w:val="60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B6D4F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6D2678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9C154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A978B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муниципального района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049C25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E6F974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CB1F5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43C8AD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1877C158" w14:textId="77777777">
        <w:trPr>
          <w:trHeight w:val="623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5BC94A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8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6047B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Основное мероприятие «Обеспечение мероприятий по энергосбережению и повышению энергетической </w:t>
            </w:r>
            <w:proofErr w:type="gramStart"/>
            <w:r>
              <w:rPr>
                <w:rFonts w:ascii="Times New Roman" w:hAnsi="Times New Roman"/>
                <w:sz w:val="22"/>
              </w:rPr>
              <w:t>эффективности»  (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показатель 9)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6D268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сельское поселение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28CA9" w14:textId="77777777" w:rsidR="00170A6F" w:rsidRDefault="0000000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B2808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FB7F50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01A0D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040D1C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</w:tr>
      <w:tr w:rsidR="00170A6F" w14:paraId="482E7C20" w14:textId="7777777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40FC19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42E96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C12B9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772210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62BE5E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DEE0C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120A4A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1A11B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5F41872B" w14:textId="77777777">
        <w:trPr>
          <w:trHeight w:val="60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5CA015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611E9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9C7AC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DFBE2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автономного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04E43F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B501E1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15E909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9BF03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021A68A9" w14:textId="77777777">
        <w:trPr>
          <w:trHeight w:val="60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EB557C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B7739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59A53E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2505B4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сельского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89D7C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9E88BF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F0D40A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35682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35D19650" w14:textId="77777777">
        <w:trPr>
          <w:trHeight w:val="60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2DCE0C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46741B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E1272B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88405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иные источники финансирования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DA722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18BBC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3A709A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FEC4D2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5A53A8B7" w14:textId="77777777">
        <w:trPr>
          <w:trHeight w:val="540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055BA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5922C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Основное мероприятие «Организация благоустройства территории </w:t>
            </w:r>
            <w:proofErr w:type="gramStart"/>
            <w:r>
              <w:rPr>
                <w:rFonts w:ascii="Times New Roman" w:hAnsi="Times New Roman"/>
                <w:sz w:val="22"/>
              </w:rPr>
              <w:t>поселения»  (</w:t>
            </w:r>
            <w:proofErr w:type="gramEnd"/>
            <w:r>
              <w:rPr>
                <w:rFonts w:ascii="Times New Roman" w:hAnsi="Times New Roman"/>
                <w:sz w:val="22"/>
              </w:rPr>
              <w:t>показатели 11,12)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54E0A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сельское поселение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AFCE57" w14:textId="77777777" w:rsidR="00170A6F" w:rsidRDefault="0000000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8BD16C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12 761,8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EDF2B3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7 005,7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4AE66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2 890,0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232BC9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2 866,1  </w:t>
            </w:r>
          </w:p>
        </w:tc>
      </w:tr>
      <w:tr w:rsidR="00170A6F" w14:paraId="1F2314F9" w14:textId="77777777">
        <w:trPr>
          <w:trHeight w:val="60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7C677F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B4601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D99085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A1768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0C980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2EE96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BD25B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1B5AB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0E893646" w14:textId="77777777">
        <w:trPr>
          <w:trHeight w:val="60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E8629C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1BBF75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CBB9B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05E375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автономного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F3B12F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E11BF6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A8C92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EFC5EF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44D32E37" w14:textId="77777777">
        <w:trPr>
          <w:trHeight w:val="578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F3C3BE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91F39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FA753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2D7EC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сельского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2381F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12 571,9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2FF0B9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6 815,8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32E5F6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2 890,0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ACF8D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2 866,1  </w:t>
            </w:r>
          </w:p>
        </w:tc>
      </w:tr>
      <w:tr w:rsidR="00170A6F" w14:paraId="4121873F" w14:textId="77777777">
        <w:trPr>
          <w:trHeight w:val="615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0D336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D3B9A6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85F909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AF9F0B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бюджет муниципального района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53B7F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189,9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82A1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189,9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F37B9D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DA05E9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7E655777" w14:textId="77777777">
        <w:trPr>
          <w:trHeight w:val="552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4E604B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0E001" w14:textId="77777777" w:rsidR="00170A6F" w:rsidRDefault="0000000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Основное мероприятие «Организация досуга, предоставление услуг организаций культуры, физической </w:t>
            </w:r>
            <w:proofErr w:type="gramStart"/>
            <w:r>
              <w:rPr>
                <w:rFonts w:ascii="Times New Roman" w:hAnsi="Times New Roman"/>
                <w:sz w:val="22"/>
              </w:rPr>
              <w:t>культуры»  (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показатель 13)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E807E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сельское поселение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0464D2" w14:textId="77777777" w:rsidR="00170A6F" w:rsidRDefault="0000000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CC0A7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49 192,3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97A3F3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19 778,3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9A6F3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14 580,2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693EB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14 833,8  </w:t>
            </w:r>
          </w:p>
        </w:tc>
      </w:tr>
      <w:tr w:rsidR="00170A6F" w14:paraId="195058B2" w14:textId="77777777">
        <w:trPr>
          <w:trHeight w:val="72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D959CF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70B20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2BBEB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FF26C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40116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A798A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058716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1C3CAC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7F35F3E2" w14:textId="77777777">
        <w:trPr>
          <w:trHeight w:val="548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75FB5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F81B1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F1C18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5B8C8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автономного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EB86E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643C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21D4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90DDE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1B777B3A" w14:textId="77777777">
        <w:trPr>
          <w:trHeight w:val="619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DA1737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98B65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5898B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1A6A0B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сельского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630BF4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45 769,5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E4EF5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16 355,5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B7D324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14 580,2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BC028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14 833,8  </w:t>
            </w:r>
          </w:p>
        </w:tc>
      </w:tr>
      <w:tr w:rsidR="00170A6F" w14:paraId="17536E21" w14:textId="77777777">
        <w:trPr>
          <w:trHeight w:val="699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BF187E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1B6AFF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48E94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3EAAB8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Бюджет района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81E59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3 422,8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211D70" w14:textId="77777777" w:rsidR="00170A6F" w:rsidRDefault="000000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3 422,8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33B1C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AF90D1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689B8528" w14:textId="77777777">
        <w:trPr>
          <w:trHeight w:val="255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4B769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11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ED25AB" w14:textId="77777777" w:rsidR="00170A6F" w:rsidRDefault="0000000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мероприятие «Развитие физической культуры и массового спорта» (показатель 15)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AC199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сельское поселение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1F86D" w14:textId="77777777" w:rsidR="00170A6F" w:rsidRDefault="0000000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545261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5 782,0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E9127A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1 678,0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6B7D8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2 052,0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7DE64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2 052,0  </w:t>
            </w:r>
          </w:p>
        </w:tc>
      </w:tr>
      <w:tr w:rsidR="00170A6F" w14:paraId="6BE456B8" w14:textId="77777777">
        <w:trPr>
          <w:trHeight w:val="552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03FC6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B6C83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ED8C6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7EEF15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A6D997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62AFB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BB0B5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6DB35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38914DED" w14:textId="77777777">
        <w:trPr>
          <w:trHeight w:val="529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DFC236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A64B6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684D1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21293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автономного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F8AA4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66503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DD6BE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408C5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069E6FD2" w14:textId="77777777">
        <w:trPr>
          <w:trHeight w:val="60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674734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236204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42246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53A3B4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сельского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C2D25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5 782,0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CCED8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1 678,0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7E54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2 052,0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62853E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2 052,0  </w:t>
            </w:r>
          </w:p>
        </w:tc>
      </w:tr>
      <w:tr w:rsidR="00170A6F" w14:paraId="6762BFE7" w14:textId="77777777">
        <w:trPr>
          <w:trHeight w:val="491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48C08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CBFFD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DFF69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8C4951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иные источники финансирования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E59106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982E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F84BA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39EDF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7C6B767E" w14:textId="77777777">
        <w:trPr>
          <w:trHeight w:val="255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8FA8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5FDF51" w14:textId="77777777" w:rsidR="00170A6F" w:rsidRDefault="0000000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Основное мероприятие Пенсионное обеспечение"» (показатель 14)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6EAD7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сельское поселение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6BE75D" w14:textId="77777777" w:rsidR="00170A6F" w:rsidRDefault="0000000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7A988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1 727,6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4FC2F1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634,6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F646D6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546,5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82475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546,5  </w:t>
            </w:r>
          </w:p>
        </w:tc>
      </w:tr>
      <w:tr w:rsidR="00170A6F" w14:paraId="76D23786" w14:textId="77777777">
        <w:trPr>
          <w:trHeight w:val="503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DB663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3ABC1F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FC808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B99B6C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C40C5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9DAACC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E16CB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D5CE9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33A77611" w14:textId="77777777">
        <w:trPr>
          <w:trHeight w:val="552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A90A8F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070BF4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628128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01BC7E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автономного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A8E2E6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156314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86C1B8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28650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04CCC128" w14:textId="77777777">
        <w:trPr>
          <w:trHeight w:val="615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93D32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5D8AE4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A643F8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A2D60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сельского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BA321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1 727,6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ADE801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634,6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AA3EFD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546,5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F3479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546,5  </w:t>
            </w:r>
          </w:p>
        </w:tc>
      </w:tr>
      <w:tr w:rsidR="00170A6F" w14:paraId="455AD90E" w14:textId="77777777">
        <w:trPr>
          <w:trHeight w:val="503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1ABBAD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EB2C4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3CD7A7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2A0253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иные источники финансирования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A81022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0,0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FA3FF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33798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88BDF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0,0  </w:t>
            </w:r>
          </w:p>
        </w:tc>
      </w:tr>
      <w:tr w:rsidR="00170A6F" w14:paraId="6EDEC0DD" w14:textId="77777777">
        <w:trPr>
          <w:trHeight w:val="435"/>
        </w:trPr>
        <w:tc>
          <w:tcPr>
            <w:tcW w:w="1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5CF45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2D5419" w14:textId="77777777" w:rsidR="00170A6F" w:rsidRDefault="00000000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 по муниципальной программе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00083D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8FF19" w14:textId="77777777" w:rsidR="00170A6F" w:rsidRDefault="0000000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F5459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139 375,7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03B452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58 237,0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298D65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40 545,4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25333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40 593,3  </w:t>
            </w:r>
          </w:p>
        </w:tc>
      </w:tr>
      <w:tr w:rsidR="00170A6F" w14:paraId="71873EB8" w14:textId="7777777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9C981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D4575F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89494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D8CD07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3E6887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1 078,1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CB47F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350,2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5417B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357,1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DE141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370,8  </w:t>
            </w:r>
          </w:p>
        </w:tc>
      </w:tr>
      <w:tr w:rsidR="00170A6F" w14:paraId="1F6A8F9B" w14:textId="77777777">
        <w:trPr>
          <w:trHeight w:val="615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E1D51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378BA9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F5A724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9D443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автономного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F0F36C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76,1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72AFD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27,3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8DA97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24,4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6B2EB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24,4  </w:t>
            </w:r>
          </w:p>
        </w:tc>
      </w:tr>
      <w:tr w:rsidR="00170A6F" w14:paraId="5888B12B" w14:textId="77777777">
        <w:trPr>
          <w:trHeight w:val="615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13E38E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0DABE8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88BDA5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03F07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сельского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DED273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134 308,8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C569F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54 146,8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41196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40 063,9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B3A332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40 098,1  </w:t>
            </w:r>
          </w:p>
        </w:tc>
      </w:tr>
      <w:tr w:rsidR="00170A6F" w14:paraId="1460DEC1" w14:textId="7777777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01B024" w14:textId="77777777" w:rsidR="00170A6F" w:rsidRDefault="00170A6F"/>
        </w:tc>
        <w:tc>
          <w:tcPr>
            <w:tcW w:w="3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F0FAC" w14:textId="77777777" w:rsidR="00170A6F" w:rsidRDefault="00170A6F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9914F8" w14:textId="77777777" w:rsidR="00170A6F" w:rsidRDefault="00170A6F"/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C665FB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района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319A4" w14:textId="77777777" w:rsidR="00170A6F" w:rsidRDefault="0000000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3 912,7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B58AE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3 712,7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C5FC95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100,0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778CC9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100,0  </w:t>
            </w:r>
          </w:p>
        </w:tc>
      </w:tr>
    </w:tbl>
    <w:p w14:paraId="634E3C85" w14:textId="77777777" w:rsidR="00170A6F" w:rsidRDefault="00170A6F">
      <w:pPr>
        <w:tabs>
          <w:tab w:val="left" w:pos="1978"/>
        </w:tabs>
        <w:jc w:val="center"/>
        <w:rPr>
          <w:rFonts w:ascii="Times New Roman" w:hAnsi="Times New Roman"/>
          <w:b/>
          <w:sz w:val="28"/>
        </w:rPr>
      </w:pPr>
    </w:p>
    <w:p w14:paraId="4B74B32D" w14:textId="77777777" w:rsidR="00170A6F" w:rsidRDefault="00170A6F">
      <w:pPr>
        <w:tabs>
          <w:tab w:val="left" w:pos="1978"/>
        </w:tabs>
        <w:jc w:val="center"/>
        <w:rPr>
          <w:rFonts w:ascii="Times New Roman" w:hAnsi="Times New Roman"/>
          <w:b/>
          <w:sz w:val="28"/>
        </w:rPr>
      </w:pPr>
    </w:p>
    <w:p w14:paraId="570A9EA9" w14:textId="77777777" w:rsidR="00170A6F" w:rsidRDefault="00170A6F">
      <w:pPr>
        <w:tabs>
          <w:tab w:val="left" w:pos="1978"/>
        </w:tabs>
        <w:jc w:val="center"/>
        <w:rPr>
          <w:rFonts w:ascii="Times New Roman" w:hAnsi="Times New Roman"/>
          <w:b/>
          <w:sz w:val="28"/>
        </w:rPr>
      </w:pPr>
    </w:p>
    <w:p w14:paraId="4D75A704" w14:textId="77777777" w:rsidR="00170A6F" w:rsidRDefault="00170A6F">
      <w:pPr>
        <w:tabs>
          <w:tab w:val="left" w:pos="1978"/>
        </w:tabs>
        <w:jc w:val="center"/>
        <w:rPr>
          <w:rFonts w:ascii="Times New Roman" w:hAnsi="Times New Roman"/>
          <w:b/>
          <w:sz w:val="28"/>
        </w:rPr>
      </w:pPr>
    </w:p>
    <w:p w14:paraId="35951454" w14:textId="77777777" w:rsidR="00170A6F" w:rsidRDefault="00170A6F">
      <w:pPr>
        <w:tabs>
          <w:tab w:val="left" w:pos="1978"/>
        </w:tabs>
        <w:jc w:val="center"/>
        <w:rPr>
          <w:rFonts w:ascii="Times New Roman" w:hAnsi="Times New Roman"/>
          <w:b/>
          <w:sz w:val="28"/>
        </w:rPr>
      </w:pPr>
    </w:p>
    <w:p w14:paraId="3339A61F" w14:textId="77777777" w:rsidR="00170A6F" w:rsidRDefault="00170A6F">
      <w:pPr>
        <w:tabs>
          <w:tab w:val="left" w:pos="1978"/>
        </w:tabs>
        <w:jc w:val="center"/>
        <w:rPr>
          <w:rFonts w:ascii="Times New Roman" w:hAnsi="Times New Roman"/>
          <w:b/>
          <w:sz w:val="28"/>
        </w:rPr>
      </w:pPr>
    </w:p>
    <w:p w14:paraId="45A6B14D" w14:textId="77777777" w:rsidR="00170A6F" w:rsidRDefault="00170A6F">
      <w:pPr>
        <w:tabs>
          <w:tab w:val="left" w:pos="1978"/>
        </w:tabs>
        <w:jc w:val="center"/>
        <w:rPr>
          <w:rFonts w:ascii="Times New Roman" w:hAnsi="Times New Roman"/>
          <w:b/>
          <w:sz w:val="28"/>
        </w:rPr>
      </w:pPr>
    </w:p>
    <w:p w14:paraId="26ECC019" w14:textId="77777777" w:rsidR="00170A6F" w:rsidRDefault="00000000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3</w:t>
      </w:r>
    </w:p>
    <w:p w14:paraId="639252DA" w14:textId="77777777" w:rsidR="00170A6F" w:rsidRDefault="00000000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7F8151E1" w14:textId="77777777" w:rsidR="00170A6F" w:rsidRDefault="00000000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 Селиярово</w:t>
      </w:r>
    </w:p>
    <w:p w14:paraId="1F2F1908" w14:textId="0F29D2BE" w:rsidR="00170A6F" w:rsidRDefault="00000000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от </w:t>
      </w:r>
      <w:r w:rsidR="003C3746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.04.2025 № </w:t>
      </w:r>
      <w:r w:rsidR="003C3746">
        <w:rPr>
          <w:rFonts w:ascii="Times New Roman" w:hAnsi="Times New Roman"/>
          <w:sz w:val="28"/>
        </w:rPr>
        <w:t>7</w:t>
      </w:r>
    </w:p>
    <w:p w14:paraId="6CDFF7C8" w14:textId="77777777" w:rsidR="00170A6F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структурных элементов (основных мероприятий) муниципальной программы</w:t>
      </w:r>
    </w:p>
    <w:p w14:paraId="6731B67B" w14:textId="77777777" w:rsidR="00170A6F" w:rsidRDefault="00170A6F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6804"/>
        <w:gridCol w:w="3118"/>
      </w:tblGrid>
      <w:tr w:rsidR="00170A6F" w14:paraId="3D9207A4" w14:textId="77777777">
        <w:trPr>
          <w:trHeight w:val="150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6C37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1E6E6A86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структурного</w:t>
            </w:r>
          </w:p>
          <w:p w14:paraId="0CF969EE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элемента</w:t>
            </w:r>
          </w:p>
          <w:p w14:paraId="57617B5E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(основного</w:t>
            </w:r>
          </w:p>
          <w:p w14:paraId="51C6AFEC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C45B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структурного элемента (основного мероприятия)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A5D0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CC5D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порядка, номер приложения (при наличии)</w:t>
            </w:r>
          </w:p>
        </w:tc>
      </w:tr>
      <w:tr w:rsidR="00170A6F" w14:paraId="20CA8906" w14:textId="77777777">
        <w:trPr>
          <w:trHeight w:val="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C0229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BA1BA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5DAD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680C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70A6F" w14:paraId="75A5CEC5" w14:textId="77777777">
        <w:trPr>
          <w:trHeight w:val="703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77DE7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Создание условий для эффективного выполнения полномочий органов местного самоуправления сельского поселения Селиярово</w:t>
            </w:r>
          </w:p>
        </w:tc>
      </w:tr>
      <w:tr w:rsidR="00170A6F" w14:paraId="44BBF996" w14:textId="77777777">
        <w:trPr>
          <w:trHeight w:val="569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632F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 Обеспечение исполнения полномочий и функций органов местного самоуправления сельского поселения</w:t>
            </w:r>
          </w:p>
        </w:tc>
      </w:tr>
      <w:tr w:rsidR="00170A6F" w14:paraId="392F8EBD" w14:textId="77777777">
        <w:trPr>
          <w:trHeight w:val="305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BE8A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A62D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мероприятие: </w:t>
            </w:r>
            <w:r>
              <w:rPr>
                <w:rFonts w:ascii="Times New Roman" w:hAnsi="Times New Roman"/>
                <w:sz w:val="24"/>
              </w:rPr>
              <w:br/>
              <w:t>«Обеспечение выполнения полномочий органов местного самоуправления»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D182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обеспечение деятельности сельского поселения (гарантии лицам, замещающим муниципальные должности, должности муниципальной службы, не замещающим должности муниципальной службы и исполняющим обязанности по техническому обеспечению деятельности органов местного самоуправления, установленных действующим законодательством; обеспечение необходимым оборудованием, оргтехникой, мебелью, расходными материалами, канцелярскими и хозяйственными принадлежностями, необходимыми для стабильного исполнения полномочий)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D34CD" w14:textId="77777777" w:rsidR="00170A6F" w:rsidRDefault="00170A6F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170A6F" w14:paraId="09CF39EB" w14:textId="77777777">
        <w:trPr>
          <w:trHeight w:val="562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3C2A5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 Обеспечение финансовыми средствами резервного фонда сельского поселения</w:t>
            </w:r>
          </w:p>
        </w:tc>
      </w:tr>
      <w:tr w:rsidR="00170A6F" w14:paraId="1A7C9C29" w14:textId="77777777">
        <w:trPr>
          <w:trHeight w:val="293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9727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A881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мероприятие: «Управление резервными средствами бюджета сельского поселения»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4817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рамках данного мероприятия в бюджете сельского поселения аккумулируются средства для финансового обеспечения расходных обязательств в случае возникновения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</w:t>
            </w:r>
            <w:r>
              <w:rPr>
                <w:rFonts w:ascii="Times New Roman" w:hAnsi="Times New Roman"/>
                <w:sz w:val="24"/>
              </w:rPr>
              <w:br/>
              <w:t>не предусмотренных в бюджете сельского поселения на соответствующий финансовый год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4B10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</w:t>
            </w:r>
          </w:p>
          <w:p w14:paraId="15EF5AD7" w14:textId="77777777" w:rsidR="00170A6F" w:rsidRDefault="00000000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сельского поселения Селиярово от 17.04.2017 № 13 «Об утверждении положения о порядке использования бюджетных ассигнований резервного фонда администрации сельского поселения Селиярово»</w:t>
            </w:r>
          </w:p>
        </w:tc>
      </w:tr>
      <w:tr w:rsidR="00170A6F" w14:paraId="6DF46BF0" w14:textId="77777777">
        <w:trPr>
          <w:trHeight w:val="725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9142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 Обеспечение исполнения переданных органам местного самоуправления сельского поселения отдельных государственных полномочий</w:t>
            </w:r>
          </w:p>
        </w:tc>
      </w:tr>
      <w:tr w:rsidR="00170A6F" w14:paraId="136C905F" w14:textId="77777777">
        <w:trPr>
          <w:trHeight w:val="1324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DC3A8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7EC68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мероприятие: «Реализация отдельных государственных полномочий»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2C97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субвенции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A2C0" w14:textId="77777777" w:rsidR="00170A6F" w:rsidRDefault="00170A6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70A6F" w14:paraId="7724DD5A" w14:textId="77777777">
        <w:trPr>
          <w:trHeight w:val="183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B4036" w14:textId="77777777" w:rsidR="00170A6F" w:rsidRDefault="00170A6F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3E32" w14:textId="77777777" w:rsidR="00170A6F" w:rsidRDefault="00170A6F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D131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субвенции на осуществление полномочий по государственной регистрации актов гражданского состояния, за счет средств федерального бюджета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F1427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рамках муниципальной программы «Повышение эффективности муниципального управления Ханты-Мансийского района»</w:t>
            </w:r>
          </w:p>
        </w:tc>
      </w:tr>
      <w:tr w:rsidR="00170A6F" w14:paraId="0879187F" w14:textId="77777777">
        <w:trPr>
          <w:trHeight w:val="563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C6F2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 Обеспечение исполнения переданных органам местного самоуправления сельского поселения отдельных государственных полномочий</w:t>
            </w:r>
          </w:p>
        </w:tc>
      </w:tr>
      <w:tr w:rsidR="00170A6F" w14:paraId="2C2400DA" w14:textId="77777777">
        <w:trPr>
          <w:trHeight w:val="14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66CD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D95D3" w14:textId="77777777" w:rsidR="00170A6F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мероприятие «Создание условий для деятельности народных дружин»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80D6" w14:textId="77777777" w:rsidR="00170A6F" w:rsidRDefault="00000000">
            <w:pPr>
              <w:jc w:val="center"/>
              <w:rPr>
                <w:rFonts w:ascii="Times New Roman" w:hAnsi="Times New Roman"/>
                <w:sz w:val="24"/>
                <w:shd w:val="clear" w:color="auto" w:fill="F71E04"/>
              </w:rPr>
            </w:pPr>
            <w:r>
              <w:rPr>
                <w:rFonts w:ascii="Times New Roman" w:hAnsi="Times New Roman"/>
                <w:sz w:val="24"/>
              </w:rPr>
              <w:t>субсидии на реализацию мероприятий по созданию условий для деятельности народных дружин в сельских поселениях Ханты-Мансийского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092FF" w14:textId="77777777" w:rsidR="00170A6F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рамках муниципальной программы «Профилактика терроризма и правонарушений в сфере обеспечения общественной безопасности в Ханты-Мансийском районе»</w:t>
            </w:r>
          </w:p>
        </w:tc>
      </w:tr>
      <w:tr w:rsidR="00170A6F" w14:paraId="76ADF20E" w14:textId="77777777">
        <w:trPr>
          <w:trHeight w:val="559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7838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Задача: Осуществление дорожной деятельности в отношении автомобильных дорог общего пользования местного значения</w:t>
            </w:r>
          </w:p>
        </w:tc>
      </w:tr>
      <w:tr w:rsidR="00170A6F" w14:paraId="270E235C" w14:textId="77777777">
        <w:trPr>
          <w:trHeight w:val="197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EAB7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2A0C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мероприятие: «Дорожная деятельность»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1F7B5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обеспечение дорожной деятельности в отношении автомобильных дорог общего пользования в границах поселения, в том числе капитальный ремонт и ремонт дворовых территорий многоквартирных домов, проездов к дворовым территориям многоквартирных домов на территории поселения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8C36E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Совета депутатов сельского поселения Селиярово от 15.05.2014 «О муниципальном дорожном фонде сельского поселения Селиярово»</w:t>
            </w:r>
          </w:p>
        </w:tc>
      </w:tr>
      <w:tr w:rsidR="00170A6F" w14:paraId="1E53F49C" w14:textId="77777777">
        <w:trPr>
          <w:trHeight w:val="569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5670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 Обеспечение первичных мер пожарной безопасности в границах сельского поселения</w:t>
            </w:r>
          </w:p>
        </w:tc>
      </w:tr>
      <w:tr w:rsidR="00170A6F" w14:paraId="37B600E9" w14:textId="77777777">
        <w:trPr>
          <w:trHeight w:val="21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BCA0F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35C92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"Защита населения и территории от ЧС природного и техногенного характера, пожарная безопасность"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0C94" w14:textId="77777777" w:rsidR="00170A6F" w:rsidRDefault="00000000">
            <w:pPr>
              <w:jc w:val="center"/>
              <w:rPr>
                <w:rFonts w:ascii="Times New Roman" w:hAnsi="Times New Roman"/>
                <w:sz w:val="24"/>
                <w:shd w:val="clear" w:color="auto" w:fill="F71E04"/>
              </w:rPr>
            </w:pPr>
            <w:r>
              <w:rPr>
                <w:rFonts w:ascii="Times New Roman" w:hAnsi="Times New Roman"/>
                <w:sz w:val="24"/>
              </w:rPr>
              <w:t>расходы на выполнение полномочий органов местного самоуправления сельских поселений на реализацию мероприятий по устройству защитных противопожарных полос в населенных пунктах района, обеспечение объектов социальной сферы противопожарными средствами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64CF" w14:textId="77777777" w:rsidR="00170A6F" w:rsidRDefault="00170A6F">
            <w:pPr>
              <w:jc w:val="center"/>
              <w:rPr>
                <w:rFonts w:ascii="Times New Roman" w:hAnsi="Times New Roman"/>
              </w:rPr>
            </w:pPr>
          </w:p>
        </w:tc>
      </w:tr>
      <w:tr w:rsidR="00170A6F" w14:paraId="300448DF" w14:textId="77777777">
        <w:trPr>
          <w:trHeight w:val="549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DCED2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 Реализация мероприятий в области жилищного хозяйства</w:t>
            </w:r>
          </w:p>
        </w:tc>
      </w:tr>
      <w:tr w:rsidR="00170A6F" w14:paraId="1CAE6D8B" w14:textId="77777777">
        <w:trPr>
          <w:trHeight w:val="120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7325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2E00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мероприятие: "Жилищное хозяйство"»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B4DB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обеспечение исполнения полномочий собственника муниципального имущества по содержанию имущества муниципальной казны сельского поселения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DFCF6" w14:textId="77777777" w:rsidR="00170A6F" w:rsidRDefault="00170A6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70A6F" w14:paraId="113826B7" w14:textId="77777777">
        <w:trPr>
          <w:trHeight w:val="480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D30DB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 Повышение уровня благоустройства территории сельского поселения</w:t>
            </w:r>
          </w:p>
        </w:tc>
      </w:tr>
      <w:tr w:rsidR="00170A6F" w14:paraId="3C11B14F" w14:textId="77777777">
        <w:trPr>
          <w:trHeight w:val="2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1F633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D373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мероприятие: «Организация благоустройства территории поселения»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2C336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расходы на текущее содержание и обслуживание наружных сетей уличного освещения территории поселения, замена светильников, озеленение территорий, установка элементов благоустройства и текущий ремонт (скамейки, урны, беседки, лестницы, уличные тренажеры, качели, контейнеры и </w:t>
            </w:r>
            <w:proofErr w:type="spellStart"/>
            <w:r>
              <w:rPr>
                <w:rFonts w:ascii="Times New Roman" w:hAnsi="Times New Roman"/>
                <w:sz w:val="24"/>
              </w:rPr>
              <w:t>т.д</w:t>
            </w:r>
            <w:proofErr w:type="spellEnd"/>
            <w:r>
              <w:rPr>
                <w:rFonts w:ascii="Times New Roman" w:hAnsi="Times New Roman"/>
                <w:sz w:val="24"/>
              </w:rPr>
              <w:t>); прочие мероприятия по благоустройству (организация и содержание мест захоронений, вырубка березняка, откос травы, вывески на дома и прочее)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7BFB0" w14:textId="77777777" w:rsidR="00170A6F" w:rsidRDefault="00170A6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70A6F" w14:paraId="633DE629" w14:textId="77777777">
        <w:trPr>
          <w:trHeight w:val="409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BEC88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 Содействие решению вопросов местного значения сельского поселения</w:t>
            </w:r>
          </w:p>
        </w:tc>
      </w:tr>
      <w:tr w:rsidR="00170A6F" w14:paraId="500A87BC" w14:textId="77777777">
        <w:trPr>
          <w:trHeight w:val="619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9B0B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E144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мероприятие: «Организация досуга, предоставление услуг организаций культуры»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1D999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обеспечение эффективной деятельности муниципального учреждения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B201" w14:textId="77777777" w:rsidR="00170A6F" w:rsidRDefault="00170A6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70A6F" w14:paraId="17D17E2F" w14:textId="77777777">
        <w:trPr>
          <w:trHeight w:val="719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1A0E" w14:textId="77777777" w:rsidR="00170A6F" w:rsidRDefault="00170A6F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4DFF" w14:textId="77777777" w:rsidR="00170A6F" w:rsidRDefault="00170A6F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1159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межбюджетные трансферты на частичную компенсацию расходов целевого показателя средней заработной платы работников муниципальных учреждений культуры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316A" w14:textId="77777777" w:rsidR="00170A6F" w:rsidRDefault="00170A6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70A6F" w14:paraId="1B2E877E" w14:textId="77777777">
        <w:trPr>
          <w:trHeight w:val="7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2A046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B770B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2C420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обеспечение эффективной деятельности муниципального учреждения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E561" w14:textId="77777777" w:rsidR="00170A6F" w:rsidRDefault="00170A6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70A6F" w14:paraId="72B5D33C" w14:textId="77777777">
        <w:trPr>
          <w:trHeight w:val="110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AAAA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16F3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мероприятие: «Реализация мероприятий в области социальной политики»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1DEE" w14:textId="77777777" w:rsidR="00170A6F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дополнительное пенсионное обеспечение за выслугу лет лицам, замещавшим муниципальные должности на постоянной основе и должности муниципальной службы в сельском поселении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1E909" w14:textId="77777777" w:rsidR="00170A6F" w:rsidRDefault="00170A6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475A440" w14:textId="77777777" w:rsidR="00170A6F" w:rsidRDefault="00170A6F">
      <w:pPr>
        <w:tabs>
          <w:tab w:val="left" w:pos="1978"/>
        </w:tabs>
        <w:jc w:val="center"/>
        <w:rPr>
          <w:rFonts w:ascii="Times New Roman" w:hAnsi="Times New Roman"/>
          <w:b/>
          <w:sz w:val="28"/>
        </w:rPr>
      </w:pPr>
    </w:p>
    <w:p w14:paraId="702B040A" w14:textId="77777777" w:rsidR="00170A6F" w:rsidRDefault="00170A6F">
      <w:pPr>
        <w:ind w:firstLine="709"/>
        <w:jc w:val="right"/>
        <w:rPr>
          <w:sz w:val="28"/>
        </w:rPr>
      </w:pPr>
    </w:p>
    <w:sectPr w:rsidR="00170A6F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6F"/>
    <w:rsid w:val="001500A2"/>
    <w:rsid w:val="00170A6F"/>
    <w:rsid w:val="003C3746"/>
    <w:rsid w:val="004F2037"/>
    <w:rsid w:val="0090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EA36"/>
  <w15:docId w15:val="{EBE44E02-8C37-489C-A63B-D51EBF3E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лабое выделение1"/>
    <w:link w:val="13"/>
    <w:rPr>
      <w:i/>
      <w:color w:val="808080" w:themeColor="text1" w:themeTint="7F"/>
    </w:rPr>
  </w:style>
  <w:style w:type="character" w:customStyle="1" w:styleId="13">
    <w:name w:val="Слабое выделение1"/>
    <w:link w:val="12"/>
    <w:rPr>
      <w:i/>
      <w:color w:val="808080" w:themeColor="text1" w:themeTint="7F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1">
    <w:name w:val="Выделение2"/>
    <w:link w:val="22"/>
    <w:rPr>
      <w:i/>
    </w:rPr>
  </w:style>
  <w:style w:type="character" w:customStyle="1" w:styleId="22">
    <w:name w:val="Выделение2"/>
    <w:link w:val="21"/>
    <w:rPr>
      <w:i/>
    </w:rPr>
  </w:style>
  <w:style w:type="paragraph" w:customStyle="1" w:styleId="51">
    <w:name w:val="Основной текст (5)"/>
    <w:basedOn w:val="14"/>
    <w:link w:val="52"/>
    <w:rPr>
      <w:rFonts w:ascii="Calibri" w:hAnsi="Calibri"/>
    </w:rPr>
  </w:style>
  <w:style w:type="character" w:customStyle="1" w:styleId="52">
    <w:name w:val="Основной текст (5)"/>
    <w:basedOn w:val="15"/>
    <w:link w:val="51"/>
    <w:rPr>
      <w:rFonts w:ascii="Calibri" w:hAnsi="Calibri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18">
    <w:name w:val="Текст выноски1"/>
    <w:basedOn w:val="19"/>
    <w:link w:val="1a"/>
    <w:rPr>
      <w:rFonts w:ascii="Tahoma" w:hAnsi="Tahoma"/>
      <w:sz w:val="16"/>
    </w:rPr>
  </w:style>
  <w:style w:type="character" w:customStyle="1" w:styleId="1a">
    <w:name w:val="Текст выноски1"/>
    <w:basedOn w:val="1b"/>
    <w:link w:val="18"/>
    <w:rPr>
      <w:rFonts w:ascii="Tahoma" w:hAnsi="Tahoma"/>
      <w:sz w:val="16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61">
    <w:name w:val="Оглавление 61"/>
    <w:link w:val="610"/>
    <w:rPr>
      <w:rFonts w:ascii="XO Thames" w:hAnsi="XO Thames"/>
      <w:sz w:val="28"/>
    </w:rPr>
  </w:style>
  <w:style w:type="character" w:customStyle="1" w:styleId="610">
    <w:name w:val="Оглавление 61"/>
    <w:link w:val="61"/>
    <w:rPr>
      <w:rFonts w:ascii="XO Thames" w:hAnsi="XO Thames"/>
      <w:sz w:val="28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510">
    <w:name w:val="Оглавление 51"/>
    <w:link w:val="511"/>
    <w:rPr>
      <w:rFonts w:ascii="XO Thames" w:hAnsi="XO Thames"/>
      <w:sz w:val="28"/>
    </w:rPr>
  </w:style>
  <w:style w:type="character" w:customStyle="1" w:styleId="511">
    <w:name w:val="Оглавление 51"/>
    <w:link w:val="510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e">
    <w:name w:val="Название книги1"/>
    <w:link w:val="1f"/>
    <w:rPr>
      <w:b/>
      <w:smallCaps/>
      <w:spacing w:val="5"/>
    </w:rPr>
  </w:style>
  <w:style w:type="character" w:customStyle="1" w:styleId="1f">
    <w:name w:val="Название книги1"/>
    <w:link w:val="1e"/>
    <w:rPr>
      <w:b/>
      <w:smallCaps/>
      <w:spacing w:val="5"/>
    </w:rPr>
  </w:style>
  <w:style w:type="paragraph" w:customStyle="1" w:styleId="7">
    <w:name w:val="Основной текст (7)"/>
    <w:basedOn w:val="14"/>
    <w:link w:val="70"/>
  </w:style>
  <w:style w:type="character" w:customStyle="1" w:styleId="70">
    <w:name w:val="Основной текст (7)"/>
    <w:basedOn w:val="15"/>
    <w:link w:val="7"/>
    <w:rPr>
      <w:rFonts w:ascii="Times New Roman" w:hAnsi="Times New Roman"/>
    </w:rPr>
  </w:style>
  <w:style w:type="paragraph" w:customStyle="1" w:styleId="Heading7Char">
    <w:name w:val="Heading 7 Char"/>
    <w:link w:val="Heading7Char0"/>
    <w:rPr>
      <w:rFonts w:asciiTheme="majorHAnsi" w:hAnsiTheme="majorHAnsi"/>
      <w:i/>
      <w:color w:val="404040" w:themeColor="text1" w:themeTint="BF"/>
    </w:rPr>
  </w:style>
  <w:style w:type="character" w:customStyle="1" w:styleId="Heading7Char0">
    <w:name w:val="Heading 7 Char"/>
    <w:link w:val="Heading7Char"/>
    <w:rPr>
      <w:rFonts w:asciiTheme="majorHAnsi" w:hAnsiTheme="majorHAnsi"/>
      <w:i/>
      <w:color w:val="404040" w:themeColor="text1" w:themeTint="BF"/>
    </w:rPr>
  </w:style>
  <w:style w:type="paragraph" w:customStyle="1" w:styleId="ConsPlusTextList">
    <w:name w:val="ConsPlusTextList"/>
    <w:link w:val="ConsPlusTextList0"/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customStyle="1" w:styleId="Consplusnonformat">
    <w:name w:val="Consplusnonformat"/>
    <w:basedOn w:val="14"/>
    <w:link w:val="Consplusnonformat0"/>
    <w:rPr>
      <w:sz w:val="24"/>
    </w:rPr>
  </w:style>
  <w:style w:type="character" w:customStyle="1" w:styleId="Consplusnonformat0">
    <w:name w:val="Consplusnonformat"/>
    <w:basedOn w:val="15"/>
    <w:link w:val="Consplusnonformat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611">
    <w:name w:val="Заголовок 61"/>
    <w:basedOn w:val="19"/>
    <w:link w:val="612"/>
    <w:rPr>
      <w:rFonts w:ascii="Cambria" w:hAnsi="Cambria"/>
      <w:i/>
      <w:color w:val="243F60"/>
      <w:sz w:val="24"/>
    </w:rPr>
  </w:style>
  <w:style w:type="character" w:customStyle="1" w:styleId="612">
    <w:name w:val="Заголовок 61"/>
    <w:basedOn w:val="1b"/>
    <w:link w:val="611"/>
    <w:rPr>
      <w:rFonts w:ascii="Cambria" w:hAnsi="Cambria"/>
      <w:i/>
      <w:color w:val="243F60"/>
      <w:sz w:val="24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QuoteChar">
    <w:name w:val="Quote Char"/>
    <w:link w:val="QuoteChar0"/>
    <w:rPr>
      <w:i/>
      <w:color w:val="000000" w:themeColor="text1"/>
    </w:rPr>
  </w:style>
  <w:style w:type="character" w:customStyle="1" w:styleId="QuoteChar0">
    <w:name w:val="Quote Char"/>
    <w:link w:val="QuoteChar"/>
    <w:rPr>
      <w:i/>
      <w:color w:val="000000" w:themeColor="text1"/>
    </w:rPr>
  </w:style>
  <w:style w:type="paragraph" w:customStyle="1" w:styleId="25">
    <w:name w:val="Основной шрифт абзаца2"/>
  </w:style>
  <w:style w:type="paragraph" w:customStyle="1" w:styleId="1f0">
    <w:name w:val="Выделение1"/>
    <w:link w:val="1f1"/>
    <w:rPr>
      <w:i/>
    </w:rPr>
  </w:style>
  <w:style w:type="character" w:customStyle="1" w:styleId="1f1">
    <w:name w:val="Выделение1"/>
    <w:link w:val="1f0"/>
    <w:rPr>
      <w:i/>
    </w:rPr>
  </w:style>
  <w:style w:type="paragraph" w:customStyle="1" w:styleId="26">
    <w:name w:val="Абзац списка2"/>
    <w:basedOn w:val="14"/>
    <w:link w:val="27"/>
    <w:rPr>
      <w:sz w:val="24"/>
    </w:rPr>
  </w:style>
  <w:style w:type="character" w:customStyle="1" w:styleId="27">
    <w:name w:val="Абзац списка2"/>
    <w:basedOn w:val="15"/>
    <w:link w:val="26"/>
    <w:rPr>
      <w:rFonts w:ascii="Times New Roman" w:hAnsi="Times New Roman"/>
      <w:sz w:val="24"/>
    </w:rPr>
  </w:style>
  <w:style w:type="paragraph" w:customStyle="1" w:styleId="FR1">
    <w:name w:val="FR1"/>
    <w:link w:val="FR10"/>
    <w:rPr>
      <w:rFonts w:ascii="Times New Roman" w:hAnsi="Times New Roman"/>
      <w:sz w:val="28"/>
    </w:rPr>
  </w:style>
  <w:style w:type="character" w:customStyle="1" w:styleId="FR10">
    <w:name w:val="FR1"/>
    <w:link w:val="FR1"/>
    <w:rPr>
      <w:rFonts w:ascii="Times New Roman" w:hAnsi="Times New Roman"/>
      <w:sz w:val="28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</w:rPr>
  </w:style>
  <w:style w:type="paragraph" w:customStyle="1" w:styleId="Heading9Char">
    <w:name w:val="Heading 9 Char"/>
    <w:link w:val="Heading9Char0"/>
    <w:rPr>
      <w:rFonts w:asciiTheme="majorHAnsi" w:hAnsiTheme="majorHAnsi"/>
      <w:i/>
      <w:color w:val="404040" w:themeColor="text1" w:themeTint="BF"/>
    </w:rPr>
  </w:style>
  <w:style w:type="character" w:customStyle="1" w:styleId="Heading9Char0">
    <w:name w:val="Heading 9 Char"/>
    <w:link w:val="Heading9Char"/>
    <w:rPr>
      <w:rFonts w:asciiTheme="majorHAnsi" w:hAnsiTheme="majorHAnsi"/>
      <w:i/>
      <w:color w:val="404040" w:themeColor="text1" w:themeTint="BF"/>
    </w:rPr>
  </w:style>
  <w:style w:type="paragraph" w:customStyle="1" w:styleId="1f2">
    <w:name w:val="Основной текст с отступом1"/>
    <w:basedOn w:val="19"/>
    <w:link w:val="1f3"/>
    <w:rPr>
      <w:rFonts w:ascii="Calibri" w:hAnsi="Calibri"/>
      <w:sz w:val="22"/>
    </w:rPr>
  </w:style>
  <w:style w:type="character" w:customStyle="1" w:styleId="1f3">
    <w:name w:val="Основной текст с отступом1"/>
    <w:basedOn w:val="1b"/>
    <w:link w:val="1f2"/>
    <w:rPr>
      <w:rFonts w:ascii="Calibri" w:hAnsi="Calibri"/>
      <w:sz w:val="22"/>
    </w:rPr>
  </w:style>
  <w:style w:type="paragraph" w:customStyle="1" w:styleId="Style7">
    <w:name w:val="Style7"/>
    <w:basedOn w:val="14"/>
    <w:link w:val="Style70"/>
    <w:rPr>
      <w:sz w:val="24"/>
    </w:rPr>
  </w:style>
  <w:style w:type="character" w:customStyle="1" w:styleId="Style70">
    <w:name w:val="Style7"/>
    <w:basedOn w:val="15"/>
    <w:link w:val="Style7"/>
    <w:rPr>
      <w:rFonts w:ascii="Times New Roman" w:hAnsi="Times New Roman"/>
      <w:sz w:val="24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f4">
    <w:name w:val="Сильное выделение1"/>
    <w:link w:val="1f5"/>
    <w:rPr>
      <w:b/>
      <w:i/>
      <w:color w:val="4F81BD" w:themeColor="accent1"/>
    </w:rPr>
  </w:style>
  <w:style w:type="character" w:customStyle="1" w:styleId="1f5">
    <w:name w:val="Сильное выделение1"/>
    <w:link w:val="1f4"/>
    <w:rPr>
      <w:b/>
      <w:i/>
      <w:color w:val="4F81BD" w:themeColor="accent1"/>
    </w:rPr>
  </w:style>
  <w:style w:type="paragraph" w:customStyle="1" w:styleId="1f6">
    <w:name w:val="Обычный (веб)1"/>
    <w:basedOn w:val="19"/>
    <w:link w:val="1f7"/>
    <w:rPr>
      <w:sz w:val="24"/>
    </w:rPr>
  </w:style>
  <w:style w:type="character" w:customStyle="1" w:styleId="1f7">
    <w:name w:val="Обычный (веб)1"/>
    <w:basedOn w:val="1b"/>
    <w:link w:val="1f6"/>
    <w:rPr>
      <w:rFonts w:ascii="Times New Roman" w:hAnsi="Times New Roman"/>
      <w:sz w:val="24"/>
    </w:rPr>
  </w:style>
  <w:style w:type="paragraph" w:customStyle="1" w:styleId="31">
    <w:name w:val="Оглавление 31"/>
    <w:link w:val="310"/>
    <w:rPr>
      <w:rFonts w:ascii="XO Thames" w:hAnsi="XO Thames"/>
      <w:sz w:val="28"/>
    </w:rPr>
  </w:style>
  <w:style w:type="character" w:customStyle="1" w:styleId="310">
    <w:name w:val="Оглавление 31"/>
    <w:link w:val="31"/>
    <w:rPr>
      <w:rFonts w:ascii="XO Thames" w:hAnsi="XO Thames"/>
      <w:sz w:val="28"/>
    </w:rPr>
  </w:style>
  <w:style w:type="paragraph" w:customStyle="1" w:styleId="1f8">
    <w:name w:val="Номер страницы1"/>
    <w:link w:val="1f9"/>
  </w:style>
  <w:style w:type="character" w:customStyle="1" w:styleId="1f9">
    <w:name w:val="Номер страницы1"/>
    <w:link w:val="1f8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9">
    <w:name w:val="Обычный1"/>
    <w:link w:val="1b"/>
    <w:rPr>
      <w:rFonts w:ascii="Times New Roman" w:hAnsi="Times New Roman"/>
    </w:rPr>
  </w:style>
  <w:style w:type="character" w:customStyle="1" w:styleId="1b">
    <w:name w:val="Обычный1"/>
    <w:link w:val="19"/>
    <w:rPr>
      <w:rFonts w:ascii="Times New Roman" w:hAnsi="Times New Roman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ConsPlusDocList">
    <w:name w:val="ConsPlusDocList"/>
    <w:link w:val="ConsPlusDocList0"/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6Char">
    <w:name w:val="Heading 6 Char"/>
    <w:link w:val="Heading6Char0"/>
    <w:rPr>
      <w:rFonts w:asciiTheme="majorHAnsi" w:hAnsiTheme="majorHAnsi"/>
      <w:i/>
      <w:color w:val="243F60" w:themeColor="accent1" w:themeShade="7F"/>
    </w:rPr>
  </w:style>
  <w:style w:type="character" w:customStyle="1" w:styleId="Heading6Char0">
    <w:name w:val="Heading 6 Char"/>
    <w:link w:val="Heading6Char"/>
    <w:rPr>
      <w:rFonts w:asciiTheme="majorHAnsi" w:hAnsiTheme="majorHAnsi"/>
      <w:i/>
      <w:color w:val="243F60" w:themeColor="accent1" w:themeShade="7F"/>
    </w:rPr>
  </w:style>
  <w:style w:type="paragraph" w:customStyle="1" w:styleId="410">
    <w:name w:val="Оглавление 41"/>
    <w:link w:val="411"/>
    <w:rPr>
      <w:rFonts w:ascii="XO Thames" w:hAnsi="XO Thames"/>
      <w:sz w:val="28"/>
    </w:rPr>
  </w:style>
  <w:style w:type="character" w:customStyle="1" w:styleId="411">
    <w:name w:val="Оглавление 41"/>
    <w:link w:val="410"/>
    <w:rPr>
      <w:rFonts w:ascii="XO Thames" w:hAnsi="XO Thames"/>
      <w:sz w:val="28"/>
    </w:rPr>
  </w:style>
  <w:style w:type="paragraph" w:customStyle="1" w:styleId="210">
    <w:name w:val="Красная строка 21"/>
    <w:basedOn w:val="1f2"/>
    <w:link w:val="211"/>
  </w:style>
  <w:style w:type="character" w:customStyle="1" w:styleId="211">
    <w:name w:val="Красная строка 21"/>
    <w:basedOn w:val="1f3"/>
    <w:link w:val="210"/>
    <w:rPr>
      <w:rFonts w:ascii="Calibri" w:hAnsi="Calibri"/>
      <w:sz w:val="22"/>
    </w:rPr>
  </w:style>
  <w:style w:type="paragraph" w:customStyle="1" w:styleId="1fa">
    <w:name w:val="Гиперссылка1"/>
    <w:link w:val="1fb"/>
  </w:style>
  <w:style w:type="character" w:customStyle="1" w:styleId="1fb">
    <w:name w:val="Гиперссылка1"/>
    <w:link w:val="1fa"/>
  </w:style>
  <w:style w:type="paragraph" w:customStyle="1" w:styleId="710">
    <w:name w:val="Заголовок 71"/>
    <w:basedOn w:val="19"/>
    <w:link w:val="711"/>
    <w:rPr>
      <w:rFonts w:ascii="Cambria" w:hAnsi="Cambria"/>
      <w:i/>
      <w:color w:val="404040"/>
      <w:sz w:val="24"/>
    </w:rPr>
  </w:style>
  <w:style w:type="character" w:customStyle="1" w:styleId="711">
    <w:name w:val="Заголовок 71"/>
    <w:basedOn w:val="1b"/>
    <w:link w:val="710"/>
    <w:rPr>
      <w:rFonts w:ascii="Cambria" w:hAnsi="Cambria"/>
      <w:i/>
      <w:color w:val="404040"/>
      <w:sz w:val="24"/>
    </w:rPr>
  </w:style>
  <w:style w:type="paragraph" w:customStyle="1" w:styleId="7Exact">
    <w:name w:val="Основной текст (7) Exact"/>
    <w:link w:val="7Exact0"/>
    <w:rPr>
      <w:rFonts w:ascii="Times New Roman" w:hAnsi="Times New Roman"/>
      <w:sz w:val="22"/>
    </w:rPr>
  </w:style>
  <w:style w:type="character" w:customStyle="1" w:styleId="7Exact0">
    <w:name w:val="Основной текст (7) Exact"/>
    <w:link w:val="7Exact"/>
    <w:rPr>
      <w:rFonts w:ascii="Times New Roman" w:hAnsi="Times New Roman"/>
      <w:sz w:val="22"/>
    </w:rPr>
  </w:style>
  <w:style w:type="paragraph" w:customStyle="1" w:styleId="1fc">
    <w:name w:val="Абзац списка1"/>
    <w:basedOn w:val="19"/>
    <w:link w:val="1fd"/>
  </w:style>
  <w:style w:type="character" w:customStyle="1" w:styleId="1fd">
    <w:name w:val="Абзац списка1"/>
    <w:basedOn w:val="1b"/>
    <w:link w:val="1fc"/>
    <w:rPr>
      <w:rFonts w:ascii="Times New Roman" w:hAnsi="Times New Roman"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customStyle="1" w:styleId="a5">
    <w:name w:val="Всегда"/>
    <w:basedOn w:val="14"/>
    <w:link w:val="a6"/>
    <w:rPr>
      <w:sz w:val="24"/>
    </w:rPr>
  </w:style>
  <w:style w:type="character" w:customStyle="1" w:styleId="a6">
    <w:name w:val="Всегда"/>
    <w:basedOn w:val="15"/>
    <w:link w:val="a5"/>
    <w:rPr>
      <w:rFonts w:ascii="Times New Roman" w:hAnsi="Times New Roman"/>
      <w:sz w:val="24"/>
    </w:rPr>
  </w:style>
  <w:style w:type="paragraph" w:customStyle="1" w:styleId="Style6">
    <w:name w:val="Style6"/>
    <w:basedOn w:val="14"/>
    <w:link w:val="Style60"/>
    <w:rPr>
      <w:sz w:val="24"/>
    </w:rPr>
  </w:style>
  <w:style w:type="character" w:customStyle="1" w:styleId="Style60">
    <w:name w:val="Style6"/>
    <w:basedOn w:val="15"/>
    <w:link w:val="Style6"/>
    <w:rPr>
      <w:rFonts w:ascii="Times New Roman" w:hAnsi="Times New Roman"/>
      <w:sz w:val="24"/>
    </w:rPr>
  </w:style>
  <w:style w:type="paragraph" w:customStyle="1" w:styleId="FontStyle23">
    <w:name w:val="Font Style23"/>
    <w:link w:val="FontStyle230"/>
    <w:rPr>
      <w:rFonts w:ascii="Times New Roman" w:hAnsi="Times New Roman"/>
      <w:sz w:val="26"/>
    </w:rPr>
  </w:style>
  <w:style w:type="character" w:customStyle="1" w:styleId="FontStyle230">
    <w:name w:val="Font Style23"/>
    <w:link w:val="FontStyle23"/>
    <w:rPr>
      <w:rFonts w:ascii="Times New Roman" w:hAnsi="Times New Roman"/>
      <w:sz w:val="26"/>
    </w:rPr>
  </w:style>
  <w:style w:type="paragraph" w:customStyle="1" w:styleId="412">
    <w:name w:val="Заголовок 41"/>
    <w:basedOn w:val="19"/>
    <w:link w:val="413"/>
    <w:rPr>
      <w:rFonts w:ascii="Cambria" w:hAnsi="Cambria"/>
      <w:b/>
      <w:i/>
      <w:color w:val="4F81BD"/>
      <w:sz w:val="24"/>
    </w:rPr>
  </w:style>
  <w:style w:type="character" w:customStyle="1" w:styleId="413">
    <w:name w:val="Заголовок 41"/>
    <w:basedOn w:val="1b"/>
    <w:link w:val="412"/>
    <w:rPr>
      <w:rFonts w:ascii="Cambria" w:hAnsi="Cambria"/>
      <w:b/>
      <w:i/>
      <w:color w:val="4F81BD"/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ConsTitle">
    <w:name w:val="ConsTitle"/>
    <w:link w:val="ConsTitle0"/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81">
    <w:name w:val="Оглавление 81"/>
    <w:link w:val="810"/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1ff2">
    <w:name w:val="Слабая ссылка1"/>
    <w:link w:val="1ff3"/>
    <w:rPr>
      <w:smallCaps/>
      <w:color w:val="C0504D" w:themeColor="accent2"/>
      <w:u w:val="single"/>
    </w:rPr>
  </w:style>
  <w:style w:type="character" w:customStyle="1" w:styleId="1ff3">
    <w:name w:val="Слабая ссылка1"/>
    <w:link w:val="1ff2"/>
    <w:rPr>
      <w:smallCaps/>
      <w:color w:val="C0504D" w:themeColor="accent2"/>
      <w:u w:val="single"/>
    </w:rPr>
  </w:style>
  <w:style w:type="paragraph" w:customStyle="1" w:styleId="1ff4">
    <w:name w:val="Подзаголовок1"/>
    <w:link w:val="1ff5"/>
    <w:rPr>
      <w:rFonts w:ascii="XO Thames" w:hAnsi="XO Thames"/>
      <w:i/>
      <w:sz w:val="24"/>
    </w:rPr>
  </w:style>
  <w:style w:type="character" w:customStyle="1" w:styleId="1ff5">
    <w:name w:val="Подзаголовок1"/>
    <w:link w:val="1ff4"/>
    <w:rPr>
      <w:rFonts w:ascii="XO Thames" w:hAnsi="XO Thames"/>
      <w:i/>
      <w:sz w:val="24"/>
    </w:rPr>
  </w:style>
  <w:style w:type="paragraph" w:customStyle="1" w:styleId="ConsPlusJurTerm">
    <w:name w:val="ConsPlusJurTerm"/>
    <w:link w:val="ConsPlusJurTerm0"/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ConsPlusTitlePage">
    <w:name w:val="ConsPlusTitlePage"/>
    <w:link w:val="ConsPlusTitlePage0"/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St">
    <w:name w:val="St"/>
    <w:link w:val="St0"/>
  </w:style>
  <w:style w:type="character" w:customStyle="1" w:styleId="St0">
    <w:name w:val="St"/>
    <w:link w:val="St"/>
  </w:style>
  <w:style w:type="paragraph" w:customStyle="1" w:styleId="212">
    <w:name w:val="Основной текст с отступом 21"/>
    <w:basedOn w:val="19"/>
    <w:link w:val="213"/>
    <w:rPr>
      <w:rFonts w:ascii="Calibri" w:hAnsi="Calibri"/>
      <w:sz w:val="22"/>
    </w:rPr>
  </w:style>
  <w:style w:type="character" w:customStyle="1" w:styleId="213">
    <w:name w:val="Основной текст с отступом 21"/>
    <w:basedOn w:val="1b"/>
    <w:link w:val="212"/>
    <w:rPr>
      <w:rFonts w:ascii="Calibri" w:hAnsi="Calibri"/>
      <w:sz w:val="22"/>
    </w:rPr>
  </w:style>
  <w:style w:type="paragraph" w:customStyle="1" w:styleId="91">
    <w:name w:val="Оглавление 91"/>
    <w:link w:val="910"/>
    <w:rPr>
      <w:rFonts w:ascii="XO Thames" w:hAnsi="XO Thames"/>
      <w:sz w:val="28"/>
    </w:rPr>
  </w:style>
  <w:style w:type="character" w:customStyle="1" w:styleId="910">
    <w:name w:val="Оглавление 91"/>
    <w:link w:val="91"/>
    <w:rPr>
      <w:rFonts w:ascii="XO Thames" w:hAnsi="XO Thames"/>
      <w:sz w:val="28"/>
    </w:rPr>
  </w:style>
  <w:style w:type="paragraph" w:customStyle="1" w:styleId="A50">
    <w:name w:val="A5"/>
    <w:basedOn w:val="14"/>
    <w:link w:val="A51"/>
  </w:style>
  <w:style w:type="character" w:customStyle="1" w:styleId="A51">
    <w:name w:val="A5"/>
    <w:basedOn w:val="15"/>
    <w:link w:val="A50"/>
    <w:rPr>
      <w:rFonts w:ascii="Times New Roman" w:hAnsi="Times New Roman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ff6">
    <w:name w:val="Текст1"/>
    <w:basedOn w:val="19"/>
    <w:link w:val="1ff7"/>
    <w:rPr>
      <w:rFonts w:ascii="Courier New" w:hAnsi="Courier New"/>
    </w:rPr>
  </w:style>
  <w:style w:type="character" w:customStyle="1" w:styleId="1ff7">
    <w:name w:val="Текст1"/>
    <w:basedOn w:val="1b"/>
    <w:link w:val="1ff6"/>
    <w:rPr>
      <w:rFonts w:ascii="Courier New" w:hAnsi="Courier New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214">
    <w:name w:val="Заголовок 21"/>
    <w:basedOn w:val="19"/>
    <w:link w:val="215"/>
    <w:rPr>
      <w:b/>
      <w:sz w:val="28"/>
    </w:rPr>
  </w:style>
  <w:style w:type="character" w:customStyle="1" w:styleId="215">
    <w:name w:val="Заголовок 21"/>
    <w:basedOn w:val="1b"/>
    <w:link w:val="214"/>
    <w:rPr>
      <w:rFonts w:ascii="Times New Roman" w:hAnsi="Times New Roman"/>
      <w:b/>
      <w:sz w:val="28"/>
    </w:rPr>
  </w:style>
  <w:style w:type="paragraph" w:customStyle="1" w:styleId="1ff8">
    <w:name w:val="Без интервала1"/>
    <w:link w:val="1ff9"/>
    <w:rPr>
      <w:rFonts w:ascii="Times New Roman" w:hAnsi="Times New Roman"/>
    </w:rPr>
  </w:style>
  <w:style w:type="character" w:customStyle="1" w:styleId="1ff9">
    <w:name w:val="Без интервала1"/>
    <w:link w:val="1ff8"/>
    <w:rPr>
      <w:rFonts w:ascii="Times New Roman" w:hAnsi="Times New Roman"/>
    </w:rPr>
  </w:style>
  <w:style w:type="paragraph" w:customStyle="1" w:styleId="1ffa">
    <w:name w:val="Строгий1"/>
    <w:link w:val="1ffb"/>
    <w:rPr>
      <w:b/>
    </w:rPr>
  </w:style>
  <w:style w:type="character" w:customStyle="1" w:styleId="1ffb">
    <w:name w:val="Строгий1"/>
    <w:link w:val="1ffa"/>
    <w:rPr>
      <w:b/>
    </w:rPr>
  </w:style>
  <w:style w:type="paragraph" w:customStyle="1" w:styleId="1ffc">
    <w:name w:val="Нижний колонтитул1"/>
    <w:basedOn w:val="19"/>
    <w:link w:val="1ffd"/>
  </w:style>
  <w:style w:type="character" w:customStyle="1" w:styleId="1ffd">
    <w:name w:val="Нижний колонтитул1"/>
    <w:basedOn w:val="1b"/>
    <w:link w:val="1ffc"/>
    <w:rPr>
      <w:rFonts w:ascii="Times New Roman" w:hAnsi="Times New Roman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1ffe">
    <w:name w:val="Замещающий текст1"/>
    <w:link w:val="1fff"/>
    <w:rPr>
      <w:color w:val="808080"/>
    </w:rPr>
  </w:style>
  <w:style w:type="character" w:customStyle="1" w:styleId="1fff">
    <w:name w:val="Замещающий текст1"/>
    <w:link w:val="1ffe"/>
    <w:rPr>
      <w:color w:val="808080"/>
    </w:rPr>
  </w:style>
  <w:style w:type="paragraph" w:customStyle="1" w:styleId="216">
    <w:name w:val="Цитата 21"/>
    <w:basedOn w:val="19"/>
    <w:link w:val="217"/>
    <w:rPr>
      <w:i/>
    </w:rPr>
  </w:style>
  <w:style w:type="character" w:customStyle="1" w:styleId="217">
    <w:name w:val="Цитата 21"/>
    <w:basedOn w:val="1b"/>
    <w:link w:val="216"/>
    <w:rPr>
      <w:rFonts w:ascii="Times New Roman" w:hAnsi="Times New Roman"/>
      <w:i/>
    </w:rPr>
  </w:style>
  <w:style w:type="paragraph" w:customStyle="1" w:styleId="230">
    <w:name w:val="Основной текст (23)"/>
    <w:basedOn w:val="14"/>
    <w:link w:val="231"/>
    <w:rPr>
      <w:rFonts w:ascii="Calibri" w:hAnsi="Calibri"/>
      <w:sz w:val="21"/>
    </w:rPr>
  </w:style>
  <w:style w:type="character" w:customStyle="1" w:styleId="231">
    <w:name w:val="Основной текст (23)"/>
    <w:basedOn w:val="15"/>
    <w:link w:val="230"/>
    <w:rPr>
      <w:rFonts w:ascii="Calibri" w:hAnsi="Calibri"/>
      <w:sz w:val="21"/>
    </w:rPr>
  </w:style>
  <w:style w:type="paragraph" w:customStyle="1" w:styleId="a7">
    <w:name w:val="Знак"/>
    <w:basedOn w:val="14"/>
    <w:link w:val="a8"/>
    <w:rPr>
      <w:rFonts w:ascii="Verdana" w:hAnsi="Verdana"/>
    </w:rPr>
  </w:style>
  <w:style w:type="character" w:customStyle="1" w:styleId="a8">
    <w:name w:val="Знак"/>
    <w:basedOn w:val="15"/>
    <w:link w:val="a7"/>
    <w:rPr>
      <w:rFonts w:ascii="Verdana" w:hAnsi="Verdana"/>
    </w:rPr>
  </w:style>
  <w:style w:type="paragraph" w:customStyle="1" w:styleId="Style2">
    <w:name w:val="Style2"/>
    <w:basedOn w:val="14"/>
    <w:link w:val="Style20"/>
    <w:rPr>
      <w:sz w:val="24"/>
    </w:rPr>
  </w:style>
  <w:style w:type="character" w:customStyle="1" w:styleId="Style20">
    <w:name w:val="Style2"/>
    <w:basedOn w:val="15"/>
    <w:link w:val="Style2"/>
    <w:rPr>
      <w:rFonts w:ascii="Times New Roman" w:hAnsi="Times New Roman"/>
      <w:sz w:val="24"/>
    </w:rPr>
  </w:style>
  <w:style w:type="paragraph" w:customStyle="1" w:styleId="1fff0">
    <w:name w:val="Основной текст1"/>
    <w:basedOn w:val="19"/>
    <w:link w:val="1fff1"/>
    <w:rPr>
      <w:sz w:val="24"/>
    </w:rPr>
  </w:style>
  <w:style w:type="character" w:customStyle="1" w:styleId="1fff1">
    <w:name w:val="Основной текст1"/>
    <w:basedOn w:val="1b"/>
    <w:link w:val="1fff0"/>
    <w:rPr>
      <w:rFonts w:ascii="Times New Roman" w:hAnsi="Times New Roman"/>
      <w:sz w:val="24"/>
    </w:rPr>
  </w:style>
  <w:style w:type="paragraph" w:customStyle="1" w:styleId="34">
    <w:name w:val="Подпись к таблице (3)"/>
    <w:basedOn w:val="14"/>
    <w:link w:val="35"/>
    <w:rPr>
      <w:sz w:val="28"/>
    </w:rPr>
  </w:style>
  <w:style w:type="character" w:customStyle="1" w:styleId="35">
    <w:name w:val="Подпись к таблице (3)"/>
    <w:basedOn w:val="15"/>
    <w:link w:val="34"/>
    <w:rPr>
      <w:rFonts w:ascii="Times New Roman" w:hAnsi="Times New Roman"/>
      <w:sz w:val="28"/>
    </w:rPr>
  </w:style>
  <w:style w:type="paragraph" w:customStyle="1" w:styleId="a9">
    <w:name w:val="Знак Знак Знак Знак"/>
    <w:basedOn w:val="14"/>
    <w:link w:val="aa"/>
    <w:rPr>
      <w:sz w:val="28"/>
    </w:rPr>
  </w:style>
  <w:style w:type="character" w:customStyle="1" w:styleId="aa">
    <w:name w:val="Знак Знак Знак Знак"/>
    <w:basedOn w:val="15"/>
    <w:link w:val="a9"/>
    <w:rPr>
      <w:rFonts w:ascii="Times New Roman" w:hAnsi="Times New Roman"/>
      <w:sz w:val="28"/>
    </w:rPr>
  </w:style>
  <w:style w:type="paragraph" w:customStyle="1" w:styleId="2Exact">
    <w:name w:val="Основной текст (2) Exact"/>
    <w:link w:val="2Exact0"/>
    <w:rPr>
      <w:rFonts w:ascii="Times New Roman" w:hAnsi="Times New Roman"/>
      <w:sz w:val="28"/>
    </w:rPr>
  </w:style>
  <w:style w:type="character" w:customStyle="1" w:styleId="2Exact0">
    <w:name w:val="Основной текст (2) Exact"/>
    <w:link w:val="2Exact"/>
    <w:rPr>
      <w:rFonts w:ascii="Times New Roman" w:hAnsi="Times New Roman"/>
      <w:sz w:val="28"/>
    </w:rPr>
  </w:style>
  <w:style w:type="paragraph" w:customStyle="1" w:styleId="Nospacing">
    <w:name w:val="Nospacing"/>
    <w:basedOn w:val="14"/>
    <w:link w:val="Nospacing0"/>
    <w:rPr>
      <w:sz w:val="24"/>
    </w:rPr>
  </w:style>
  <w:style w:type="character" w:customStyle="1" w:styleId="Nospacing0">
    <w:name w:val="Nospacing"/>
    <w:basedOn w:val="15"/>
    <w:link w:val="Nospacing"/>
    <w:rPr>
      <w:rFonts w:ascii="Times New Roman" w:hAnsi="Times New Roman"/>
      <w:sz w:val="24"/>
    </w:rPr>
  </w:style>
  <w:style w:type="paragraph" w:customStyle="1" w:styleId="210pt">
    <w:name w:val="Основной текст (2) + 10 pt"/>
    <w:link w:val="210pt0"/>
    <w:rPr>
      <w:rFonts w:ascii="Times New Roman" w:hAnsi="Times New Roman"/>
      <w:highlight w:val="white"/>
    </w:rPr>
  </w:style>
  <w:style w:type="character" w:customStyle="1" w:styleId="210pt0">
    <w:name w:val="Основной текст (2) + 10 pt"/>
    <w:link w:val="210pt"/>
    <w:rPr>
      <w:rFonts w:ascii="Times New Roman" w:hAnsi="Times New Roman"/>
      <w:highlight w:val="whit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ontStyle22">
    <w:name w:val="Font Style22"/>
    <w:link w:val="FontStyle220"/>
    <w:rPr>
      <w:rFonts w:ascii="Times New Roman" w:hAnsi="Times New Roman"/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ab">
    <w:name w:val="Схема документа Знак"/>
    <w:link w:val="ac"/>
    <w:rPr>
      <w:rFonts w:ascii="Tahoma" w:hAnsi="Tahoma"/>
      <w:sz w:val="16"/>
    </w:rPr>
  </w:style>
  <w:style w:type="character" w:customStyle="1" w:styleId="ac">
    <w:name w:val="Схема документа Знак"/>
    <w:link w:val="ab"/>
    <w:rPr>
      <w:rFonts w:ascii="Tahoma" w:hAnsi="Tahoma"/>
      <w:sz w:val="16"/>
    </w:rPr>
  </w:style>
  <w:style w:type="paragraph" w:customStyle="1" w:styleId="TitleChar">
    <w:name w:val="Title Char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fff2">
    <w:name w:val="Цитата1"/>
    <w:basedOn w:val="19"/>
    <w:link w:val="1fff3"/>
    <w:rPr>
      <w:color w:val="3366FF"/>
      <w:sz w:val="24"/>
    </w:rPr>
  </w:style>
  <w:style w:type="character" w:customStyle="1" w:styleId="1fff3">
    <w:name w:val="Цитата1"/>
    <w:basedOn w:val="1b"/>
    <w:link w:val="1fff2"/>
    <w:rPr>
      <w:rFonts w:ascii="Times New Roman" w:hAnsi="Times New Roman"/>
      <w:color w:val="3366FF"/>
      <w:sz w:val="24"/>
    </w:rPr>
  </w:style>
  <w:style w:type="paragraph" w:customStyle="1" w:styleId="IntenseQuoteChar">
    <w:name w:val="Intense Quote Char"/>
    <w:link w:val="IntenseQuoteChar0"/>
    <w:rPr>
      <w:b/>
      <w:i/>
      <w:color w:val="4F81BD" w:themeColor="accent1"/>
    </w:rPr>
  </w:style>
  <w:style w:type="character" w:customStyle="1" w:styleId="IntenseQuoteChar0">
    <w:name w:val="Intense Quote Char"/>
    <w:link w:val="IntenseQuoteChar"/>
    <w:rPr>
      <w:b/>
      <w:i/>
      <w:color w:val="4F81BD" w:themeColor="accent1"/>
    </w:rPr>
  </w:style>
  <w:style w:type="paragraph" w:customStyle="1" w:styleId="36">
    <w:name w:val="Гиперссылка3"/>
    <w:link w:val="ad"/>
    <w:rPr>
      <w:color w:val="0000FF"/>
      <w:u w:val="single"/>
    </w:rPr>
  </w:style>
  <w:style w:type="character" w:styleId="ad">
    <w:name w:val="Hyperlink"/>
    <w:link w:val="36"/>
    <w:rPr>
      <w:color w:val="0000FF"/>
      <w:u w:val="single"/>
    </w:rPr>
  </w:style>
  <w:style w:type="paragraph" w:customStyle="1" w:styleId="Footnote">
    <w:name w:val="Footnote"/>
    <w:link w:val="Footnote0"/>
  </w:style>
  <w:style w:type="character" w:customStyle="1" w:styleId="Footnote0">
    <w:name w:val="Footnote"/>
    <w:link w:val="Footnote"/>
  </w:style>
  <w:style w:type="paragraph" w:customStyle="1" w:styleId="1fff4">
    <w:name w:val="Знак сноски1"/>
    <w:link w:val="1fff5"/>
    <w:rPr>
      <w:vertAlign w:val="superscript"/>
    </w:rPr>
  </w:style>
  <w:style w:type="character" w:customStyle="1" w:styleId="1fff5">
    <w:name w:val="Знак сноски1"/>
    <w:link w:val="1fff4"/>
    <w:rPr>
      <w:vertAlign w:val="superscript"/>
    </w:rPr>
  </w:style>
  <w:style w:type="paragraph" w:styleId="1fff6">
    <w:name w:val="toc 1"/>
    <w:next w:val="a"/>
    <w:link w:val="1fff7"/>
    <w:uiPriority w:val="39"/>
    <w:rPr>
      <w:rFonts w:ascii="XO Thames" w:hAnsi="XO Thames"/>
      <w:b/>
      <w:sz w:val="28"/>
    </w:rPr>
  </w:style>
  <w:style w:type="character" w:customStyle="1" w:styleId="1fff7">
    <w:name w:val="Оглавление 1 Знак"/>
    <w:link w:val="1fff6"/>
    <w:rPr>
      <w:rFonts w:ascii="XO Thames" w:hAnsi="XO Thames"/>
      <w:b/>
      <w:sz w:val="28"/>
    </w:rPr>
  </w:style>
  <w:style w:type="paragraph" w:customStyle="1" w:styleId="1fff8">
    <w:name w:val="Название1"/>
    <w:basedOn w:val="14"/>
    <w:link w:val="1fff9"/>
    <w:rPr>
      <w:sz w:val="24"/>
    </w:rPr>
  </w:style>
  <w:style w:type="character" w:customStyle="1" w:styleId="1fff9">
    <w:name w:val="Название1"/>
    <w:basedOn w:val="15"/>
    <w:link w:val="1fff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c">
    <w:name w:val="Знак2 Знак Знак Знак Знак Знак Знак"/>
    <w:basedOn w:val="14"/>
    <w:link w:val="2d"/>
    <w:rPr>
      <w:rFonts w:ascii="Verdana" w:hAnsi="Verdana"/>
    </w:rPr>
  </w:style>
  <w:style w:type="character" w:customStyle="1" w:styleId="2d">
    <w:name w:val="Знак2 Знак Знак Знак Знак Знак Знак"/>
    <w:basedOn w:val="15"/>
    <w:link w:val="2c"/>
    <w:rPr>
      <w:rFonts w:ascii="Verdana" w:hAnsi="Verdana"/>
    </w:rPr>
  </w:style>
  <w:style w:type="paragraph" w:customStyle="1" w:styleId="218">
    <w:name w:val="Оглавление 21"/>
    <w:link w:val="219"/>
    <w:rPr>
      <w:rFonts w:ascii="XO Thames" w:hAnsi="XO Thames"/>
      <w:sz w:val="28"/>
    </w:rPr>
  </w:style>
  <w:style w:type="character" w:customStyle="1" w:styleId="219">
    <w:name w:val="Оглавление 21"/>
    <w:link w:val="218"/>
    <w:rPr>
      <w:rFonts w:ascii="XO Thames" w:hAnsi="XO Thames"/>
      <w:sz w:val="28"/>
    </w:rPr>
  </w:style>
  <w:style w:type="paragraph" w:customStyle="1" w:styleId="1fffa">
    <w:name w:val="Сильная ссылка1"/>
    <w:link w:val="1fffb"/>
    <w:rPr>
      <w:b/>
      <w:smallCaps/>
      <w:color w:val="C0504D" w:themeColor="accent2"/>
      <w:spacing w:val="5"/>
      <w:u w:val="single"/>
    </w:rPr>
  </w:style>
  <w:style w:type="character" w:customStyle="1" w:styleId="1fffb">
    <w:name w:val="Сильная ссылка1"/>
    <w:link w:val="1fffa"/>
    <w:rPr>
      <w:b/>
      <w:smallCaps/>
      <w:color w:val="C0504D" w:themeColor="accent2"/>
      <w:spacing w:val="5"/>
      <w:u w:val="single"/>
    </w:rPr>
  </w:style>
  <w:style w:type="paragraph" w:customStyle="1" w:styleId="Style8">
    <w:name w:val="Style8"/>
    <w:basedOn w:val="14"/>
    <w:link w:val="Style80"/>
    <w:rPr>
      <w:sz w:val="24"/>
    </w:rPr>
  </w:style>
  <w:style w:type="character" w:customStyle="1" w:styleId="Style80">
    <w:name w:val="Style8"/>
    <w:basedOn w:val="15"/>
    <w:link w:val="Style8"/>
    <w:rPr>
      <w:rFonts w:ascii="Times New Roman" w:hAnsi="Times New Roman"/>
      <w:sz w:val="24"/>
    </w:rPr>
  </w:style>
  <w:style w:type="paragraph" w:customStyle="1" w:styleId="811">
    <w:name w:val="Заголовок 81"/>
    <w:basedOn w:val="19"/>
    <w:link w:val="812"/>
    <w:rPr>
      <w:rFonts w:ascii="Cambria" w:hAnsi="Cambria"/>
      <w:color w:val="404040"/>
    </w:rPr>
  </w:style>
  <w:style w:type="character" w:customStyle="1" w:styleId="812">
    <w:name w:val="Заголовок 81"/>
    <w:basedOn w:val="1b"/>
    <w:link w:val="811"/>
    <w:rPr>
      <w:rFonts w:ascii="Cambria" w:hAnsi="Cambria"/>
      <w:color w:val="404040"/>
    </w:rPr>
  </w:style>
  <w:style w:type="paragraph" w:customStyle="1" w:styleId="1fffc">
    <w:name w:val="Просмотренная гиперссылка1"/>
    <w:link w:val="1fffd"/>
    <w:rPr>
      <w:color w:val="954F72"/>
      <w:u w:val="single"/>
    </w:rPr>
  </w:style>
  <w:style w:type="character" w:customStyle="1" w:styleId="1fffd">
    <w:name w:val="Просмотренная гиперссылка1"/>
    <w:link w:val="1fffc"/>
    <w:rPr>
      <w:color w:val="954F72"/>
      <w:u w:val="single"/>
    </w:rPr>
  </w:style>
  <w:style w:type="paragraph" w:customStyle="1" w:styleId="1fffe">
    <w:name w:val="Знак концевой сноски1"/>
    <w:link w:val="1ffff"/>
    <w:rPr>
      <w:vertAlign w:val="superscript"/>
    </w:rPr>
  </w:style>
  <w:style w:type="character" w:customStyle="1" w:styleId="1ffff">
    <w:name w:val="Знак концевой сноски1"/>
    <w:link w:val="1fffe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11">
    <w:name w:val="Заголовок 31"/>
    <w:basedOn w:val="19"/>
    <w:link w:val="312"/>
    <w:rPr>
      <w:rFonts w:ascii="Arial" w:hAnsi="Arial"/>
      <w:b/>
      <w:sz w:val="26"/>
    </w:rPr>
  </w:style>
  <w:style w:type="character" w:customStyle="1" w:styleId="312">
    <w:name w:val="Заголовок 31"/>
    <w:basedOn w:val="1b"/>
    <w:link w:val="311"/>
    <w:rPr>
      <w:rFonts w:ascii="Arial" w:hAnsi="Arial"/>
      <w:b/>
      <w:sz w:val="26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</w:style>
  <w:style w:type="paragraph" w:customStyle="1" w:styleId="2e">
    <w:name w:val="Основной текст (2)"/>
    <w:basedOn w:val="14"/>
    <w:link w:val="2f"/>
    <w:rPr>
      <w:sz w:val="28"/>
    </w:rPr>
  </w:style>
  <w:style w:type="character" w:customStyle="1" w:styleId="2f">
    <w:name w:val="Основной текст (2)"/>
    <w:basedOn w:val="15"/>
    <w:link w:val="2e"/>
    <w:rPr>
      <w:rFonts w:ascii="Times New Roman" w:hAnsi="Times New Roman"/>
      <w:sz w:val="28"/>
    </w:rPr>
  </w:style>
  <w:style w:type="paragraph" w:customStyle="1" w:styleId="21a">
    <w:name w:val="Основной текст 21"/>
    <w:basedOn w:val="19"/>
    <w:link w:val="21b"/>
    <w:rPr>
      <w:sz w:val="24"/>
    </w:rPr>
  </w:style>
  <w:style w:type="character" w:customStyle="1" w:styleId="21b">
    <w:name w:val="Основной текст 21"/>
    <w:basedOn w:val="1b"/>
    <w:link w:val="21a"/>
    <w:rPr>
      <w:rFonts w:ascii="Times New Roman" w:hAnsi="Times New Roman"/>
      <w:sz w:val="24"/>
    </w:rPr>
  </w:style>
  <w:style w:type="paragraph" w:customStyle="1" w:styleId="Footnote1">
    <w:name w:val="Footnote"/>
    <w:link w:val="Footnote2"/>
  </w:style>
  <w:style w:type="character" w:customStyle="1" w:styleId="Footnote2">
    <w:name w:val="Footnote"/>
    <w:link w:val="Footnote1"/>
  </w:style>
  <w:style w:type="paragraph" w:customStyle="1" w:styleId="313">
    <w:name w:val="Основной текст 31"/>
    <w:basedOn w:val="14"/>
    <w:link w:val="314"/>
    <w:rPr>
      <w:sz w:val="16"/>
    </w:rPr>
  </w:style>
  <w:style w:type="character" w:customStyle="1" w:styleId="314">
    <w:name w:val="Основной текст 31"/>
    <w:basedOn w:val="15"/>
    <w:link w:val="313"/>
    <w:rPr>
      <w:rFonts w:ascii="Times New Roman" w:hAnsi="Times New Roman"/>
      <w:sz w:val="16"/>
    </w:rPr>
  </w:style>
  <w:style w:type="paragraph" w:customStyle="1" w:styleId="43">
    <w:name w:val="Заголовок 4 Знак"/>
    <w:link w:val="44"/>
    <w:rPr>
      <w:b/>
      <w:sz w:val="28"/>
    </w:rPr>
  </w:style>
  <w:style w:type="character" w:customStyle="1" w:styleId="44">
    <w:name w:val="Заголовок 4 Знак"/>
    <w:link w:val="43"/>
    <w:rPr>
      <w:b/>
      <w:sz w:val="28"/>
    </w:rPr>
  </w:style>
  <w:style w:type="paragraph" w:customStyle="1" w:styleId="Style4">
    <w:name w:val="Style4"/>
    <w:basedOn w:val="14"/>
    <w:link w:val="Style40"/>
    <w:rPr>
      <w:sz w:val="24"/>
    </w:rPr>
  </w:style>
  <w:style w:type="character" w:customStyle="1" w:styleId="Style40">
    <w:name w:val="Style4"/>
    <w:basedOn w:val="15"/>
    <w:link w:val="Style4"/>
    <w:rPr>
      <w:rFonts w:ascii="Times New Roman" w:hAnsi="Times New Roman"/>
      <w:sz w:val="24"/>
    </w:rPr>
  </w:style>
  <w:style w:type="paragraph" w:customStyle="1" w:styleId="CharStyle8">
    <w:name w:val="Char Style 8"/>
    <w:link w:val="CharStyle80"/>
    <w:rPr>
      <w:b/>
      <w:sz w:val="27"/>
    </w:rPr>
  </w:style>
  <w:style w:type="character" w:customStyle="1" w:styleId="CharStyle80">
    <w:name w:val="Char Style 8"/>
    <w:link w:val="CharStyle8"/>
    <w:rPr>
      <w:b/>
      <w:sz w:val="27"/>
    </w:rPr>
  </w:style>
  <w:style w:type="paragraph" w:customStyle="1" w:styleId="1ffff2">
    <w:name w:val="Название Знак1"/>
    <w:link w:val="1ffff3"/>
    <w:rPr>
      <w:rFonts w:ascii="Cambria" w:hAnsi="Cambria"/>
      <w:b/>
      <w:sz w:val="32"/>
    </w:rPr>
  </w:style>
  <w:style w:type="character" w:customStyle="1" w:styleId="1ffff3">
    <w:name w:val="Название Знак1"/>
    <w:link w:val="1ffff2"/>
    <w:rPr>
      <w:rFonts w:ascii="Cambria" w:hAnsi="Cambria"/>
      <w:b/>
      <w:sz w:val="32"/>
    </w:rPr>
  </w:style>
  <w:style w:type="paragraph" w:customStyle="1" w:styleId="320">
    <w:name w:val="Основной текст 32"/>
    <w:basedOn w:val="19"/>
    <w:link w:val="321"/>
    <w:rPr>
      <w:rFonts w:ascii="Calibri" w:hAnsi="Calibri"/>
      <w:sz w:val="16"/>
    </w:rPr>
  </w:style>
  <w:style w:type="character" w:customStyle="1" w:styleId="321">
    <w:name w:val="Основной текст 32"/>
    <w:basedOn w:val="1b"/>
    <w:link w:val="320"/>
    <w:rPr>
      <w:rFonts w:ascii="Calibri" w:hAnsi="Calibri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TrebuchetMS85pt">
    <w:name w:val="Основной текст (2) + Trebuchet MS;8;5 pt"/>
    <w:link w:val="2TrebuchetMS85pt0"/>
    <w:rPr>
      <w:rFonts w:ascii="Trebuchet MS" w:hAnsi="Trebuchet MS"/>
      <w:sz w:val="17"/>
      <w:highlight w:val="white"/>
    </w:rPr>
  </w:style>
  <w:style w:type="character" w:customStyle="1" w:styleId="2TrebuchetMS85pt0">
    <w:name w:val="Основной текст (2) + Trebuchet MS;8;5 pt"/>
    <w:link w:val="2TrebuchetMS85pt"/>
    <w:rPr>
      <w:rFonts w:ascii="Trebuchet MS" w:hAnsi="Trebuchet MS"/>
      <w:sz w:val="17"/>
      <w:highlight w:val="white"/>
    </w:rPr>
  </w:style>
  <w:style w:type="paragraph" w:customStyle="1" w:styleId="1ffff4">
    <w:name w:val="Текст концевой сноски1"/>
    <w:link w:val="1ffff5"/>
  </w:style>
  <w:style w:type="character" w:customStyle="1" w:styleId="1ffff5">
    <w:name w:val="Текст концевой сноски1"/>
    <w:link w:val="1ffff4"/>
  </w:style>
  <w:style w:type="paragraph" w:customStyle="1" w:styleId="211pt">
    <w:name w:val="Основной текст (2) + 11 pt"/>
    <w:link w:val="211pt0"/>
    <w:rPr>
      <w:rFonts w:ascii="Times New Roman" w:hAnsi="Times New Roman"/>
      <w:sz w:val="22"/>
      <w:highlight w:val="white"/>
    </w:rPr>
  </w:style>
  <w:style w:type="character" w:customStyle="1" w:styleId="211pt0">
    <w:name w:val="Основной текст (2) + 11 pt"/>
    <w:link w:val="211pt"/>
    <w:rPr>
      <w:rFonts w:ascii="Times New Roman" w:hAnsi="Times New Roman"/>
      <w:sz w:val="22"/>
      <w:highlight w:val="white"/>
    </w:rPr>
  </w:style>
  <w:style w:type="paragraph" w:customStyle="1" w:styleId="1ffff6">
    <w:name w:val="Просмотренная гиперссылка1"/>
    <w:link w:val="1ffff7"/>
    <w:rPr>
      <w:color w:val="800080"/>
      <w:u w:val="single"/>
    </w:rPr>
  </w:style>
  <w:style w:type="character" w:customStyle="1" w:styleId="1ffff7">
    <w:name w:val="Просмотренная гиперссылка1"/>
    <w:link w:val="1ffff6"/>
    <w:rPr>
      <w:color w:val="800080"/>
      <w:u w:val="single"/>
    </w:rPr>
  </w:style>
  <w:style w:type="paragraph" w:customStyle="1" w:styleId="712">
    <w:name w:val="Оглавление 71"/>
    <w:link w:val="713"/>
    <w:rPr>
      <w:rFonts w:ascii="XO Thames" w:hAnsi="XO Thames"/>
      <w:sz w:val="28"/>
    </w:rPr>
  </w:style>
  <w:style w:type="character" w:customStyle="1" w:styleId="713">
    <w:name w:val="Оглавление 71"/>
    <w:link w:val="712"/>
    <w:rPr>
      <w:rFonts w:ascii="XO Thames" w:hAnsi="XO Thames"/>
      <w:sz w:val="28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Heading8Char">
    <w:name w:val="Heading 8 Char"/>
    <w:link w:val="Heading8Char0"/>
    <w:rPr>
      <w:rFonts w:asciiTheme="majorHAnsi" w:hAnsiTheme="majorHAnsi"/>
      <w:color w:val="404040" w:themeColor="text1" w:themeTint="BF"/>
    </w:rPr>
  </w:style>
  <w:style w:type="character" w:customStyle="1" w:styleId="Heading8Char0">
    <w:name w:val="Heading 8 Char"/>
    <w:link w:val="Heading8Char"/>
    <w:rPr>
      <w:rFonts w:asciiTheme="majorHAnsi" w:hAnsiTheme="majorHAnsi"/>
      <w:color w:val="404040" w:themeColor="text1" w:themeTint="BF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10">
    <w:name w:val="Заголовок 11"/>
    <w:basedOn w:val="19"/>
    <w:link w:val="111"/>
    <w:rPr>
      <w:i/>
      <w:spacing w:val="-1"/>
      <w:sz w:val="28"/>
    </w:rPr>
  </w:style>
  <w:style w:type="character" w:customStyle="1" w:styleId="111">
    <w:name w:val="Заголовок 11"/>
    <w:basedOn w:val="1b"/>
    <w:link w:val="110"/>
    <w:rPr>
      <w:rFonts w:ascii="Times New Roman" w:hAnsi="Times New Roman"/>
      <w:i/>
      <w:spacing w:val="-1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240">
    <w:name w:val="Основной текст (24)"/>
    <w:basedOn w:val="14"/>
    <w:link w:val="241"/>
    <w:rPr>
      <w:rFonts w:ascii="Calibri" w:hAnsi="Calibri"/>
    </w:rPr>
  </w:style>
  <w:style w:type="character" w:customStyle="1" w:styleId="241">
    <w:name w:val="Основной текст (24)"/>
    <w:basedOn w:val="15"/>
    <w:link w:val="240"/>
    <w:rPr>
      <w:rFonts w:ascii="Calibri" w:hAnsi="Calibri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customStyle="1" w:styleId="FontStyle14">
    <w:name w:val="Font Style14"/>
    <w:link w:val="FontStyle140"/>
    <w:rPr>
      <w:rFonts w:ascii="Times New Roman" w:hAnsi="Times New Roman"/>
      <w:b/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b/>
      <w:sz w:val="26"/>
    </w:rPr>
  </w:style>
  <w:style w:type="paragraph" w:customStyle="1" w:styleId="27pt">
    <w:name w:val="Основной текст (2) + 7 pt"/>
    <w:link w:val="27pt0"/>
    <w:rPr>
      <w:rFonts w:ascii="Times New Roman" w:hAnsi="Times New Roman"/>
      <w:sz w:val="14"/>
      <w:highlight w:val="white"/>
    </w:rPr>
  </w:style>
  <w:style w:type="character" w:customStyle="1" w:styleId="27pt0">
    <w:name w:val="Основной текст (2) + 7 pt"/>
    <w:link w:val="27pt"/>
    <w:rPr>
      <w:rFonts w:ascii="Times New Roman" w:hAnsi="Times New Roman"/>
      <w:sz w:val="14"/>
      <w:highlight w:val="white"/>
    </w:rPr>
  </w:style>
  <w:style w:type="paragraph" w:customStyle="1" w:styleId="25pt">
    <w:name w:val="Основной текст (2) + 5 pt"/>
    <w:link w:val="25pt0"/>
    <w:rPr>
      <w:rFonts w:ascii="Times New Roman" w:hAnsi="Times New Roman"/>
      <w:sz w:val="10"/>
      <w:highlight w:val="white"/>
    </w:rPr>
  </w:style>
  <w:style w:type="character" w:customStyle="1" w:styleId="25pt0">
    <w:name w:val="Основной текст (2) + 5 pt"/>
    <w:link w:val="25pt"/>
    <w:rPr>
      <w:rFonts w:ascii="Times New Roman" w:hAnsi="Times New Roman"/>
      <w:sz w:val="10"/>
      <w:highlight w:val="white"/>
    </w:rPr>
  </w:style>
  <w:style w:type="paragraph" w:customStyle="1" w:styleId="512">
    <w:name w:val="Заголовок 51"/>
    <w:basedOn w:val="19"/>
    <w:link w:val="513"/>
    <w:rPr>
      <w:b/>
      <w:sz w:val="28"/>
    </w:rPr>
  </w:style>
  <w:style w:type="character" w:customStyle="1" w:styleId="513">
    <w:name w:val="Заголовок 51"/>
    <w:basedOn w:val="1b"/>
    <w:link w:val="512"/>
    <w:rPr>
      <w:rFonts w:ascii="Times New Roman" w:hAnsi="Times New Roman"/>
      <w:b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FontStyle24">
    <w:name w:val="Font Style24"/>
    <w:link w:val="FontStyle240"/>
    <w:rPr>
      <w:rFonts w:ascii="Times New Roman" w:hAnsi="Times New Roman"/>
      <w:sz w:val="26"/>
    </w:rPr>
  </w:style>
  <w:style w:type="character" w:customStyle="1" w:styleId="FontStyle240">
    <w:name w:val="Font Style24"/>
    <w:link w:val="FontStyle24"/>
    <w:rPr>
      <w:rFonts w:ascii="Times New Roman" w:hAnsi="Times New Roman"/>
      <w:sz w:val="26"/>
    </w:rPr>
  </w:style>
  <w:style w:type="paragraph" w:customStyle="1" w:styleId="2f2">
    <w:name w:val="Название2"/>
    <w:basedOn w:val="19"/>
    <w:link w:val="2f3"/>
    <w:rPr>
      <w:rFonts w:ascii="Calibri" w:hAnsi="Calibri"/>
      <w:b/>
      <w:sz w:val="52"/>
    </w:rPr>
  </w:style>
  <w:style w:type="character" w:customStyle="1" w:styleId="2f3">
    <w:name w:val="Название2"/>
    <w:basedOn w:val="1b"/>
    <w:link w:val="2f2"/>
    <w:rPr>
      <w:rFonts w:ascii="Calibri" w:hAnsi="Calibri"/>
      <w:b/>
      <w:sz w:val="52"/>
    </w:rPr>
  </w:style>
  <w:style w:type="paragraph" w:customStyle="1" w:styleId="2f4">
    <w:name w:val="Основной текст (2) + Полужирный"/>
    <w:link w:val="2f5"/>
    <w:rPr>
      <w:rFonts w:ascii="Times New Roman" w:hAnsi="Times New Roman"/>
      <w:b/>
      <w:sz w:val="28"/>
      <w:highlight w:val="white"/>
    </w:rPr>
  </w:style>
  <w:style w:type="character" w:customStyle="1" w:styleId="2f5">
    <w:name w:val="Основной текст (2) + Полужирный"/>
    <w:link w:val="2f4"/>
    <w:rPr>
      <w:rFonts w:ascii="Times New Roman" w:hAnsi="Times New Roman"/>
      <w:b/>
      <w:sz w:val="28"/>
      <w:highlight w:val="white"/>
    </w:rPr>
  </w:style>
  <w:style w:type="paragraph" w:customStyle="1" w:styleId="1ffff8">
    <w:name w:val="Выделенная цитата1"/>
    <w:link w:val="1ffff9"/>
    <w:rPr>
      <w:b/>
      <w:i/>
      <w:color w:val="4F81BD" w:themeColor="accent1"/>
    </w:rPr>
  </w:style>
  <w:style w:type="character" w:customStyle="1" w:styleId="1ffff9">
    <w:name w:val="Выделенная цитата1"/>
    <w:link w:val="1ffff8"/>
    <w:rPr>
      <w:b/>
      <w:i/>
      <w:color w:val="4F81BD" w:themeColor="accent1"/>
    </w:rPr>
  </w:style>
  <w:style w:type="paragraph" w:customStyle="1" w:styleId="1ffffa">
    <w:name w:val="Название объекта1"/>
    <w:basedOn w:val="19"/>
    <w:link w:val="1ffffb"/>
    <w:rPr>
      <w:b/>
    </w:rPr>
  </w:style>
  <w:style w:type="character" w:customStyle="1" w:styleId="1ffffb">
    <w:name w:val="Название объекта1"/>
    <w:basedOn w:val="1b"/>
    <w:link w:val="1ffffa"/>
    <w:rPr>
      <w:rFonts w:ascii="Times New Roman" w:hAnsi="Times New Roman"/>
      <w:b/>
    </w:rPr>
  </w:style>
  <w:style w:type="paragraph" w:customStyle="1" w:styleId="1ffffc">
    <w:name w:val="Верхний колонтитул1"/>
    <w:basedOn w:val="19"/>
    <w:link w:val="1ffffd"/>
  </w:style>
  <w:style w:type="character" w:customStyle="1" w:styleId="1ffffd">
    <w:name w:val="Верхний колонтитул1"/>
    <w:basedOn w:val="1b"/>
    <w:link w:val="1ffffc"/>
    <w:rPr>
      <w:rFonts w:ascii="Times New Roman" w:hAnsi="Times New Roman"/>
    </w:rPr>
  </w:style>
  <w:style w:type="paragraph" w:customStyle="1" w:styleId="27pt1">
    <w:name w:val="Основной текст (2) + 7 pt;Полужирный"/>
    <w:link w:val="27pt2"/>
    <w:rPr>
      <w:rFonts w:ascii="Times New Roman" w:hAnsi="Times New Roman"/>
      <w:b/>
      <w:sz w:val="14"/>
      <w:highlight w:val="white"/>
    </w:rPr>
  </w:style>
  <w:style w:type="character" w:customStyle="1" w:styleId="27pt2">
    <w:name w:val="Основной текст (2) + 7 pt;Полужирный"/>
    <w:link w:val="27pt1"/>
    <w:rPr>
      <w:rFonts w:ascii="Times New Roman" w:hAnsi="Times New Roman"/>
      <w:b/>
      <w:sz w:val="14"/>
      <w:highlight w:val="white"/>
    </w:rPr>
  </w:style>
  <w:style w:type="paragraph" w:customStyle="1" w:styleId="af2">
    <w:name w:val="Подпись к таблице"/>
    <w:basedOn w:val="14"/>
    <w:link w:val="af3"/>
  </w:style>
  <w:style w:type="character" w:customStyle="1" w:styleId="af3">
    <w:name w:val="Подпись к таблице"/>
    <w:basedOn w:val="15"/>
    <w:link w:val="af2"/>
    <w:rPr>
      <w:rFonts w:ascii="Times New Roman" w:hAnsi="Times New Roman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1">
    <w:name w:val="Заголовок 4 Знак1"/>
    <w:link w:val="4"/>
    <w:rPr>
      <w:rFonts w:ascii="XO Thames" w:hAnsi="XO Thames"/>
      <w:b/>
      <w:sz w:val="24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ffffe">
    <w:name w:val="Абзац списка1"/>
    <w:basedOn w:val="14"/>
    <w:link w:val="1fffff"/>
    <w:rPr>
      <w:rFonts w:ascii="Calibri" w:hAnsi="Calibri"/>
      <w:sz w:val="22"/>
    </w:rPr>
  </w:style>
  <w:style w:type="character" w:customStyle="1" w:styleId="1fffff">
    <w:name w:val="Абзац списка1"/>
    <w:basedOn w:val="15"/>
    <w:link w:val="1ffffe"/>
    <w:rPr>
      <w:rFonts w:ascii="Calibri" w:hAnsi="Calibri"/>
      <w:sz w:val="22"/>
    </w:rPr>
  </w:style>
  <w:style w:type="paragraph" w:customStyle="1" w:styleId="911">
    <w:name w:val="Заголовок 91"/>
    <w:basedOn w:val="19"/>
    <w:link w:val="912"/>
    <w:rPr>
      <w:rFonts w:ascii="Cambria" w:hAnsi="Cambria"/>
      <w:i/>
      <w:color w:val="404040"/>
    </w:rPr>
  </w:style>
  <w:style w:type="character" w:customStyle="1" w:styleId="912">
    <w:name w:val="Заголовок 91"/>
    <w:basedOn w:val="1b"/>
    <w:link w:val="911"/>
    <w:rPr>
      <w:rFonts w:ascii="Cambria" w:hAnsi="Cambria"/>
      <w:i/>
      <w:color w:val="40404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PlainTextChar">
    <w:name w:val="Plain Text Char"/>
    <w:link w:val="PlainTextChar0"/>
    <w:rPr>
      <w:rFonts w:ascii="Courier New" w:hAnsi="Courier New"/>
      <w:sz w:val="21"/>
    </w:rPr>
  </w:style>
  <w:style w:type="character" w:customStyle="1" w:styleId="PlainTextChar0">
    <w:name w:val="Plain Text Char"/>
    <w:link w:val="PlainTextChar"/>
    <w:rPr>
      <w:rFonts w:ascii="Courier New" w:hAnsi="Courier New"/>
      <w:sz w:val="21"/>
    </w:rPr>
  </w:style>
  <w:style w:type="paragraph" w:customStyle="1" w:styleId="2Candara105pt">
    <w:name w:val="Основной текст (2) + Candara;10;5 pt"/>
    <w:link w:val="2Candara105pt0"/>
    <w:rPr>
      <w:rFonts w:ascii="Candara" w:hAnsi="Candara"/>
      <w:sz w:val="21"/>
      <w:highlight w:val="white"/>
    </w:rPr>
  </w:style>
  <w:style w:type="character" w:customStyle="1" w:styleId="2Candara105pt0">
    <w:name w:val="Основной текст (2) + Candara;10;5 pt"/>
    <w:link w:val="2Candara105pt"/>
    <w:rPr>
      <w:rFonts w:ascii="Candara" w:hAnsi="Candara"/>
      <w:sz w:val="21"/>
      <w:highlight w:val="white"/>
    </w:rPr>
  </w:style>
  <w:style w:type="paragraph" w:customStyle="1" w:styleId="220">
    <w:name w:val="Основной текст (22)"/>
    <w:basedOn w:val="14"/>
    <w:link w:val="221"/>
    <w:rPr>
      <w:rFonts w:ascii="Calibri" w:hAnsi="Calibri"/>
      <w:sz w:val="21"/>
    </w:rPr>
  </w:style>
  <w:style w:type="character" w:customStyle="1" w:styleId="221">
    <w:name w:val="Основной текст (22)"/>
    <w:basedOn w:val="15"/>
    <w:link w:val="220"/>
    <w:rPr>
      <w:rFonts w:ascii="Calibri" w:hAnsi="Calibri"/>
      <w:sz w:val="21"/>
    </w:rPr>
  </w:style>
  <w:style w:type="paragraph" w:customStyle="1" w:styleId="FontStyle13">
    <w:name w:val="Font Style13"/>
    <w:link w:val="FontStyle130"/>
    <w:rPr>
      <w:rFonts w:ascii="Times New Roman" w:hAnsi="Times New Roman"/>
      <w:spacing w:val="-10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pacing w:val="-10"/>
      <w:sz w:val="26"/>
    </w:rPr>
  </w:style>
  <w:style w:type="paragraph" w:customStyle="1" w:styleId="112">
    <w:name w:val="Оглавление 11"/>
    <w:link w:val="113"/>
    <w:rPr>
      <w:rFonts w:ascii="XO Thames" w:hAnsi="XO Thames"/>
      <w:b/>
      <w:sz w:val="28"/>
    </w:rPr>
  </w:style>
  <w:style w:type="character" w:customStyle="1" w:styleId="113">
    <w:name w:val="Оглавление 11"/>
    <w:link w:val="112"/>
    <w:rPr>
      <w:rFonts w:ascii="XO Thames" w:hAnsi="XO Thames"/>
      <w:b/>
      <w:sz w:val="28"/>
    </w:rPr>
  </w:style>
  <w:style w:type="table" w:customStyle="1" w:styleId="55">
    <w:name w:val="Сетка таблицы5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6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f0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2974</Words>
  <Characters>16952</Characters>
  <Application>Microsoft Office Word</Application>
  <DocSecurity>0</DocSecurity>
  <Lines>141</Lines>
  <Paragraphs>39</Paragraphs>
  <ScaleCrop>false</ScaleCrop>
  <Company/>
  <LinksUpToDate>false</LinksUpToDate>
  <CharactersWithSpaces>19887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cp:lastPrinted>2025-04-10T06:46:00Z</cp:lastPrinted>
  <dcterms:created xsi:type="dcterms:W3CDTF">2025-04-10T06:40:00Z</dcterms:created>
  <dcterms:modified xsi:type="dcterms:W3CDTF">2025-04-10T06:48:00Z</dcterms:modified>
</cp:coreProperties>
</file>