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7C0BFAE3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246A9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246A9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2246A9">
        <w:rPr>
          <w:rFonts w:ascii="Times New Roman" w:hAnsi="Times New Roman"/>
          <w:sz w:val="28"/>
          <w:szCs w:val="28"/>
        </w:rPr>
        <w:t>137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81149C" w14:textId="02F038B0" w:rsidR="00030977" w:rsidRDefault="00BF4D28" w:rsidP="00A7419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343473"/>
      <w:bookmarkEnd w:id="0"/>
      <w:r w:rsidRPr="00BF4D28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Совета депутатов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BF4D28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4</w:t>
      </w:r>
      <w:r w:rsidRPr="00BF4D28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 w:rsidRPr="00BF4D28">
        <w:rPr>
          <w:rFonts w:ascii="Times New Roman" w:hAnsi="Times New Roman"/>
          <w:sz w:val="28"/>
          <w:szCs w:val="28"/>
        </w:rPr>
        <w:t xml:space="preserve">.2025 № </w:t>
      </w:r>
      <w:r>
        <w:rPr>
          <w:rFonts w:ascii="Times New Roman" w:hAnsi="Times New Roman"/>
          <w:sz w:val="28"/>
          <w:szCs w:val="28"/>
        </w:rPr>
        <w:t>103</w:t>
      </w:r>
      <w:r w:rsidRPr="00BF4D28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Селиярово»</w:t>
      </w:r>
    </w:p>
    <w:bookmarkEnd w:id="1"/>
    <w:p w14:paraId="0C00A63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D949EB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8B2E249" w14:textId="3163D22A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31.07.2020 №248-ФЗ «О государственном контроле (надзоре) и муниципальном контроле в Российской Федерации», руководствуясь Уставом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>,</w:t>
      </w:r>
    </w:p>
    <w:p w14:paraId="519FD0CD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6D0CFA5" w14:textId="19B9E38B" w:rsidR="00BF4D28" w:rsidRPr="00BF4D28" w:rsidRDefault="00BF4D28" w:rsidP="00BF4D28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Совет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</w:p>
    <w:p w14:paraId="03BACC7B" w14:textId="77777777" w:rsidR="00BF4D28" w:rsidRPr="00BF4D28" w:rsidRDefault="00BF4D28" w:rsidP="00BF4D28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РЕШИЛ:</w:t>
      </w:r>
    </w:p>
    <w:p w14:paraId="30432E80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5BB799" w14:textId="4D42E082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Внести в приложение к решению Совета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Селиярово 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>от 24.11.2025 № 103 «Об утверждении Положения о муниципальном контроле в сфере благоустройства на территории сельского поселения Селиярово»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следующие изменения: </w:t>
      </w:r>
    </w:p>
    <w:p w14:paraId="059F2CEC" w14:textId="0E626FC2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приложение 1 к Положению о муниципальном контроле в сфере благоустройства на территории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 изложить в следующей редакции:</w:t>
      </w:r>
    </w:p>
    <w:p w14:paraId="468B0006" w14:textId="409A4DC0" w:rsidR="00BF4D28" w:rsidRPr="00BF4D28" w:rsidRDefault="00BF4D28" w:rsidP="00BF4D28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«ПЕРЕЧЕНЬ</w:t>
      </w:r>
    </w:p>
    <w:p w14:paraId="5D8CB90D" w14:textId="77777777" w:rsidR="00BF4D28" w:rsidRPr="00BF4D28" w:rsidRDefault="00BF4D28" w:rsidP="00BF4D28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ИНДИКАТОРОВ РИСКА НАРУШЕНИЯ ОБЯЗАТЕЛЬНЫХ ТРЕБОВАНИЙ (далее – индикаторы риска)</w:t>
      </w:r>
    </w:p>
    <w:p w14:paraId="7AA3FD83" w14:textId="77777777" w:rsidR="00BF4D28" w:rsidRPr="00BF4D28" w:rsidRDefault="00BF4D28" w:rsidP="00BF4D28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4189F9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риска:</w:t>
      </w:r>
    </w:p>
    <w:p w14:paraId="6D56C0D7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lastRenderedPageBreak/>
        <w:t>1)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ab/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размещения объектов капитального строительства, занимающих 5% и более от общей площади территории общего пользования (за исключением дорожной сети), включая скверы, пешеходные улицы, площади и прочие сельские пространства, и (или) наличия глухих ограждений таких территорий;</w:t>
      </w:r>
    </w:p>
    <w:p w14:paraId="3430D877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ab/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30% от общей площади земельного участка (объекта благоустройства), прилегающего к зданию, строению, сооружению;</w:t>
      </w:r>
    </w:p>
    <w:p w14:paraId="50ED25B8" w14:textId="77777777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>3)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ab/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складировании на прилегающей территории (объекте благоустройства) или на иных территориях общего пользования предметов (материалов), обладающих признаками отходов производства и потребления, на площади более 10 квадратных метров и (или) объемом более 1 кубического метра.»;</w:t>
      </w:r>
    </w:p>
    <w:p w14:paraId="355B11FA" w14:textId="0925706D" w:rsidR="00BF4D28" w:rsidRPr="00BF4D28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1.2. в приложении 2 к Положению о муниципальном контроле в сфере благоустройства на территории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 xml:space="preserve"> абзац восемнадцатый пункта 3.2 части 3 исключить.</w:t>
      </w:r>
    </w:p>
    <w:p w14:paraId="30F59803" w14:textId="246BD212" w:rsidR="00030977" w:rsidRDefault="00BF4D28" w:rsidP="00BF4D28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BF4D28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обнародования.</w:t>
      </w: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246A9"/>
    <w:rsid w:val="00294C63"/>
    <w:rsid w:val="00315FE3"/>
    <w:rsid w:val="00373D9A"/>
    <w:rsid w:val="005348C4"/>
    <w:rsid w:val="005A4A57"/>
    <w:rsid w:val="005E2724"/>
    <w:rsid w:val="00674B9A"/>
    <w:rsid w:val="00675A81"/>
    <w:rsid w:val="00706907"/>
    <w:rsid w:val="007209C7"/>
    <w:rsid w:val="008A049D"/>
    <w:rsid w:val="008C4CC8"/>
    <w:rsid w:val="008F68AE"/>
    <w:rsid w:val="00912518"/>
    <w:rsid w:val="00A35ECD"/>
    <w:rsid w:val="00A73F43"/>
    <w:rsid w:val="00A74196"/>
    <w:rsid w:val="00B5174D"/>
    <w:rsid w:val="00B70ABB"/>
    <w:rsid w:val="00B825A7"/>
    <w:rsid w:val="00B93E32"/>
    <w:rsid w:val="00BC2FA2"/>
    <w:rsid w:val="00BF4D28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2026-09-15T05:43:00Z</dcterms:created>
  <dcterms:modified xsi:type="dcterms:W3CDTF">2026-09-15T05:43:00Z</dcterms:modified>
</cp:coreProperties>
</file>