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4A797" w14:textId="77777777" w:rsidR="00130CB0" w:rsidRDefault="008F76A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14:paraId="3EDE2266" w14:textId="77777777" w:rsidR="00130CB0" w:rsidRDefault="008F76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ПОСЕЛЕНИЕ СЕЛИЯРОВО</w:t>
      </w:r>
    </w:p>
    <w:p w14:paraId="6ADA7506" w14:textId="77777777" w:rsidR="00130CB0" w:rsidRDefault="008F76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Ханты-Мансийский автономный округ-Югра</w:t>
      </w:r>
    </w:p>
    <w:p w14:paraId="59C85C71" w14:textId="77777777" w:rsidR="00130CB0" w:rsidRDefault="00130C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8F3F3A" w14:textId="77777777" w:rsidR="00130CB0" w:rsidRDefault="008F76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СЕЛЬСКОГО   ПОСЕЛЕНИЯ СЕЛИЯРОВО</w:t>
      </w:r>
    </w:p>
    <w:p w14:paraId="70798EA6" w14:textId="77777777" w:rsidR="00130CB0" w:rsidRDefault="00130C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627CCE" w14:textId="77777777" w:rsidR="00130CB0" w:rsidRDefault="008F76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</w:t>
      </w:r>
    </w:p>
    <w:p w14:paraId="175AA01D" w14:textId="77777777" w:rsidR="00130CB0" w:rsidRDefault="00130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BD31A3" w14:textId="3F9B0435" w:rsidR="00130CB0" w:rsidRDefault="008F76A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</w:t>
      </w:r>
      <w:r w:rsidR="009C358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C784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C35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C784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9C358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081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2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1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AC7842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</w:p>
    <w:p w14:paraId="1725EE11" w14:textId="77777777" w:rsidR="00130CB0" w:rsidRDefault="008F76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Селиярово                                                                                              </w:t>
      </w:r>
    </w:p>
    <w:p w14:paraId="252AD054" w14:textId="77777777" w:rsidR="00130CB0" w:rsidRDefault="00130C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1731D5" w14:textId="77777777" w:rsidR="00F122E8" w:rsidRDefault="00F122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0FDB912" w14:textId="029905FD" w:rsidR="00130CB0" w:rsidRDefault="008F76A3" w:rsidP="009C3589">
      <w:pPr>
        <w:tabs>
          <w:tab w:val="center" w:pos="4394"/>
        </w:tabs>
        <w:spacing w:after="0" w:line="276" w:lineRule="auto"/>
        <w:ind w:right="42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081E6B">
        <w:rPr>
          <w:rFonts w:ascii="Times New Roman" w:hAnsi="Times New Roman" w:cs="Times New Roman"/>
          <w:sz w:val="28"/>
          <w:szCs w:val="28"/>
        </w:rPr>
        <w:t xml:space="preserve">документации </w:t>
      </w:r>
      <w:r w:rsidR="009C3589" w:rsidRPr="009C3589">
        <w:rPr>
          <w:rFonts w:ascii="Times New Roman" w:hAnsi="Times New Roman" w:cs="Times New Roman"/>
          <w:sz w:val="28"/>
          <w:szCs w:val="28"/>
        </w:rPr>
        <w:t>по проект</w:t>
      </w:r>
      <w:r w:rsidR="009C3589">
        <w:rPr>
          <w:rFonts w:ascii="Times New Roman" w:hAnsi="Times New Roman" w:cs="Times New Roman"/>
          <w:sz w:val="28"/>
          <w:szCs w:val="28"/>
        </w:rPr>
        <w:t>у</w:t>
      </w:r>
      <w:r w:rsidR="009C3589" w:rsidRPr="009C3589">
        <w:rPr>
          <w:rFonts w:ascii="Times New Roman" w:hAnsi="Times New Roman" w:cs="Times New Roman"/>
          <w:sz w:val="28"/>
          <w:szCs w:val="28"/>
        </w:rPr>
        <w:t xml:space="preserve"> планировки территории для ПАО «НК «Роснефть» под объект: «Реконструкция инженерных систем здания «Блок РММ с гаражом и бытовыми помещениями» Приобского месторождения (инв. № 66000237)»».</w:t>
      </w:r>
    </w:p>
    <w:p w14:paraId="15EB7D3E" w14:textId="77777777" w:rsidR="00F122E8" w:rsidRDefault="00F122E8" w:rsidP="009C3589">
      <w:pPr>
        <w:tabs>
          <w:tab w:val="center" w:pos="4394"/>
        </w:tabs>
        <w:spacing w:after="0" w:line="276" w:lineRule="auto"/>
        <w:ind w:right="4275"/>
        <w:jc w:val="both"/>
        <w:rPr>
          <w:rFonts w:ascii="Times New Roman" w:hAnsi="Times New Roman" w:cs="Times New Roman"/>
          <w:sz w:val="28"/>
          <w:szCs w:val="28"/>
        </w:rPr>
      </w:pPr>
    </w:p>
    <w:p w14:paraId="0F572C46" w14:textId="496B3396" w:rsidR="00130CB0" w:rsidRDefault="008F76A3" w:rsidP="009C35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целях создания условий для развития территории, эффективного землепользования и застройки, обеспечения прав и законных интересов граждан и юридических лиц, на основании </w:t>
      </w:r>
      <w:r w:rsidR="003624B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статьи 45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 кодекса Российской Федерации, Федерального закона от 06.10.2003 № 131-ФЗ «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bookmarkStart w:id="0" w:name="_Hlk11758760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 Ханты-Мансийского автономного округа – Югры от 18.04.2007 № 39-оз «О градостроительной деятельности на территории Ханты-Мансийского автономного округа – Югры», 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Уставом сельского поселения Селиярово.</w:t>
      </w:r>
    </w:p>
    <w:p w14:paraId="08D84917" w14:textId="77777777" w:rsidR="00F122E8" w:rsidRDefault="00F122E8" w:rsidP="009C358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4A3932" w14:textId="7A23C5E1" w:rsidR="00130CB0" w:rsidRDefault="008F76A3" w:rsidP="003202C4">
      <w:pPr>
        <w:pStyle w:val="aff"/>
        <w:tabs>
          <w:tab w:val="center" w:pos="439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44490E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 xml:space="preserve"> планировк</w:t>
      </w:r>
      <w:r w:rsidR="0044490E">
        <w:rPr>
          <w:rFonts w:ascii="Times New Roman" w:hAnsi="Times New Roman" w:cs="Times New Roman"/>
          <w:sz w:val="28"/>
          <w:szCs w:val="28"/>
        </w:rPr>
        <w:t xml:space="preserve">и </w:t>
      </w:r>
      <w:r w:rsidR="009C3589" w:rsidRPr="009C3589">
        <w:rPr>
          <w:rFonts w:ascii="Times New Roman" w:hAnsi="Times New Roman" w:cs="Times New Roman"/>
          <w:sz w:val="28"/>
          <w:szCs w:val="28"/>
        </w:rPr>
        <w:t>территории для ПАО «НК «Роснефть» под объект: «Реконструкция инженерных систем здания «Блок РММ с гаражом и бытовыми помещениями» Приобского месторождения (инв. № 66000237)»»</w:t>
      </w:r>
      <w:r>
        <w:rPr>
          <w:rFonts w:ascii="Times New Roman" w:hAnsi="Times New Roman" w:cs="Times New Roman"/>
          <w:sz w:val="28"/>
          <w:szCs w:val="28"/>
        </w:rPr>
        <w:t>, согласно приложениям 1,2,3 и 4 к настоящему постановлению.</w:t>
      </w:r>
    </w:p>
    <w:p w14:paraId="2080FCBF" w14:textId="520DA10E" w:rsidR="00130CB0" w:rsidRDefault="008F76A3" w:rsidP="003202C4">
      <w:pPr>
        <w:pStyle w:val="aff"/>
        <w:tabs>
          <w:tab w:val="center" w:pos="439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4490E">
        <w:rPr>
          <w:rFonts w:ascii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бнародовать настоящее постановление </w:t>
      </w:r>
      <w:r>
        <w:rPr>
          <w:rFonts w:ascii="Times New Roman" w:hAnsi="Times New Roman" w:cs="Times New Roman"/>
          <w:sz w:val="28"/>
          <w:szCs w:val="28"/>
        </w:rPr>
        <w:t>в установленном порядке.</w:t>
      </w:r>
    </w:p>
    <w:p w14:paraId="7F76390F" w14:textId="1E01A11D" w:rsidR="00F122E8" w:rsidRPr="00F122E8" w:rsidRDefault="008F76A3" w:rsidP="00F122E8">
      <w:pPr>
        <w:pStyle w:val="aff"/>
        <w:tabs>
          <w:tab w:val="center" w:pos="4394"/>
        </w:tabs>
        <w:spacing w:after="0" w:line="276" w:lineRule="auto"/>
        <w:ind w:left="-5" w:firstLine="725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3.</w:t>
      </w:r>
      <w:r w:rsidR="00763724">
        <w:rPr>
          <w:rFonts w:ascii="Times New Roman" w:hAnsi="Times New Roman" w:cs="Times New Roman"/>
          <w:bCs/>
          <w:sz w:val="28"/>
          <w:szCs w:val="28"/>
          <w:lang w:eastAsia="zh-CN"/>
        </w:rPr>
        <w:t>Настоящее п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вступает в силу после его официального </w:t>
      </w:r>
      <w:r w:rsidR="00763724">
        <w:rPr>
          <w:rFonts w:ascii="Times New Roman" w:hAnsi="Times New Roman" w:cs="Times New Roman"/>
          <w:sz w:val="28"/>
          <w:szCs w:val="28"/>
        </w:rPr>
        <w:t>опубликования (</w:t>
      </w:r>
      <w:r>
        <w:rPr>
          <w:rFonts w:ascii="Times New Roman" w:hAnsi="Times New Roman" w:cs="Times New Roman"/>
          <w:sz w:val="28"/>
          <w:szCs w:val="28"/>
        </w:rPr>
        <w:t>обнародования</w:t>
      </w:r>
      <w:r w:rsidR="0076372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9E04D1F" w14:textId="77777777" w:rsidR="00F122E8" w:rsidRDefault="00F122E8" w:rsidP="003202C4">
      <w:pPr>
        <w:pStyle w:val="aff"/>
        <w:tabs>
          <w:tab w:val="center" w:pos="4394"/>
        </w:tabs>
        <w:spacing w:after="0" w:line="276" w:lineRule="auto"/>
        <w:ind w:left="-5" w:firstLine="725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60D0BD62" w14:textId="3F8E8710" w:rsidR="00130CB0" w:rsidRDefault="008F76A3" w:rsidP="003202C4">
      <w:pPr>
        <w:pStyle w:val="aff"/>
        <w:tabs>
          <w:tab w:val="center" w:pos="4394"/>
        </w:tabs>
        <w:spacing w:after="0" w:line="276" w:lineRule="auto"/>
        <w:ind w:left="-5" w:firstLine="7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 xml:space="preserve">4. </w:t>
      </w:r>
      <w:r>
        <w:rPr>
          <w:rFonts w:ascii="Times New Roman" w:hAnsi="Times New Roman" w:cs="Times New Roman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14:paraId="42FE489F" w14:textId="77777777" w:rsidR="00130CB0" w:rsidRDefault="00130CB0" w:rsidP="003202C4">
      <w:pPr>
        <w:pStyle w:val="aff"/>
        <w:tabs>
          <w:tab w:val="center" w:pos="4394"/>
        </w:tabs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13360DC1" w14:textId="77777777" w:rsidR="003202C4" w:rsidRDefault="003202C4">
      <w:pPr>
        <w:pStyle w:val="aff"/>
        <w:tabs>
          <w:tab w:val="center" w:pos="4394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60BFF92C" w14:textId="2A049264" w:rsidR="00130CB0" w:rsidRPr="003202C4" w:rsidRDefault="00081E6B" w:rsidP="003202C4">
      <w:pPr>
        <w:pStyle w:val="aff"/>
        <w:tabs>
          <w:tab w:val="center" w:pos="439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F76A3">
        <w:rPr>
          <w:rFonts w:ascii="Times New Roman" w:hAnsi="Times New Roman" w:cs="Times New Roman"/>
          <w:sz w:val="28"/>
          <w:szCs w:val="28"/>
        </w:rPr>
        <w:t>лав</w:t>
      </w:r>
      <w:r w:rsidR="009C3589">
        <w:rPr>
          <w:rFonts w:ascii="Times New Roman" w:hAnsi="Times New Roman" w:cs="Times New Roman"/>
          <w:sz w:val="28"/>
          <w:szCs w:val="28"/>
        </w:rPr>
        <w:t>а</w:t>
      </w:r>
      <w:r w:rsidR="008F76A3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F76A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23FB2">
        <w:rPr>
          <w:rFonts w:ascii="Times New Roman" w:hAnsi="Times New Roman" w:cs="Times New Roman"/>
          <w:sz w:val="28"/>
          <w:szCs w:val="28"/>
        </w:rPr>
        <w:t>С.В.Маркова</w:t>
      </w:r>
    </w:p>
    <w:sectPr w:rsidR="00130CB0" w:rsidRPr="003202C4" w:rsidSect="009C3589">
      <w:pgSz w:w="11906" w:h="16838"/>
      <w:pgMar w:top="1134" w:right="1247" w:bottom="1134" w:left="158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6A84"/>
    <w:multiLevelType w:val="hybridMultilevel"/>
    <w:tmpl w:val="1AE4104E"/>
    <w:lvl w:ilvl="0" w:tplc="F39C2FAA">
      <w:start w:val="1"/>
      <w:numFmt w:val="decimal"/>
      <w:lvlText w:val="%1."/>
      <w:lvlJc w:val="left"/>
      <w:pPr>
        <w:ind w:left="1080" w:hanging="360"/>
      </w:pPr>
    </w:lvl>
    <w:lvl w:ilvl="1" w:tplc="176CFFD8" w:tentative="1">
      <w:start w:val="1"/>
      <w:numFmt w:val="lowerLetter"/>
      <w:lvlText w:val="%2."/>
      <w:lvlJc w:val="left"/>
      <w:pPr>
        <w:ind w:left="1800" w:hanging="360"/>
      </w:pPr>
    </w:lvl>
    <w:lvl w:ilvl="2" w:tplc="AB78C4E4" w:tentative="1">
      <w:start w:val="1"/>
      <w:numFmt w:val="lowerRoman"/>
      <w:lvlText w:val="%3."/>
      <w:lvlJc w:val="right"/>
      <w:pPr>
        <w:ind w:left="2520" w:hanging="180"/>
      </w:pPr>
    </w:lvl>
    <w:lvl w:ilvl="3" w:tplc="E9FAD5F6" w:tentative="1">
      <w:start w:val="1"/>
      <w:numFmt w:val="decimal"/>
      <w:lvlText w:val="%4."/>
      <w:lvlJc w:val="left"/>
      <w:pPr>
        <w:ind w:left="3240" w:hanging="360"/>
      </w:pPr>
    </w:lvl>
    <w:lvl w:ilvl="4" w:tplc="010CA4CC" w:tentative="1">
      <w:start w:val="1"/>
      <w:numFmt w:val="lowerLetter"/>
      <w:lvlText w:val="%5."/>
      <w:lvlJc w:val="left"/>
      <w:pPr>
        <w:ind w:left="3960" w:hanging="360"/>
      </w:pPr>
    </w:lvl>
    <w:lvl w:ilvl="5" w:tplc="CECAB746" w:tentative="1">
      <w:start w:val="1"/>
      <w:numFmt w:val="lowerRoman"/>
      <w:lvlText w:val="%6."/>
      <w:lvlJc w:val="right"/>
      <w:pPr>
        <w:ind w:left="4680" w:hanging="180"/>
      </w:pPr>
    </w:lvl>
    <w:lvl w:ilvl="6" w:tplc="7EBC708E" w:tentative="1">
      <w:start w:val="1"/>
      <w:numFmt w:val="decimal"/>
      <w:lvlText w:val="%7."/>
      <w:lvlJc w:val="left"/>
      <w:pPr>
        <w:ind w:left="5400" w:hanging="360"/>
      </w:pPr>
    </w:lvl>
    <w:lvl w:ilvl="7" w:tplc="87927C22" w:tentative="1">
      <w:start w:val="1"/>
      <w:numFmt w:val="lowerLetter"/>
      <w:lvlText w:val="%8."/>
      <w:lvlJc w:val="left"/>
      <w:pPr>
        <w:ind w:left="6120" w:hanging="360"/>
      </w:pPr>
    </w:lvl>
    <w:lvl w:ilvl="8" w:tplc="A81CA9E0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19688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46A"/>
    <w:rsid w:val="00023FB2"/>
    <w:rsid w:val="00081E6B"/>
    <w:rsid w:val="00130CB0"/>
    <w:rsid w:val="001A54B9"/>
    <w:rsid w:val="002B6997"/>
    <w:rsid w:val="002F75E6"/>
    <w:rsid w:val="003202C4"/>
    <w:rsid w:val="003624BC"/>
    <w:rsid w:val="0039351B"/>
    <w:rsid w:val="0044490E"/>
    <w:rsid w:val="00472A86"/>
    <w:rsid w:val="0055546A"/>
    <w:rsid w:val="00594ACA"/>
    <w:rsid w:val="0066718E"/>
    <w:rsid w:val="00700742"/>
    <w:rsid w:val="00763724"/>
    <w:rsid w:val="00822427"/>
    <w:rsid w:val="008B2FC3"/>
    <w:rsid w:val="008F76A3"/>
    <w:rsid w:val="009C3589"/>
    <w:rsid w:val="009E524C"/>
    <w:rsid w:val="009E77A8"/>
    <w:rsid w:val="00A350B7"/>
    <w:rsid w:val="00AC7842"/>
    <w:rsid w:val="00F122E8"/>
    <w:rsid w:val="00F9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7D2DF"/>
  <w15:chartTrackingRefBased/>
  <w15:docId w15:val="{01246615-0738-4781-B6D4-ECDA2CADF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character" w:styleId="af7">
    <w:name w:val="Hyperlink"/>
    <w:uiPriority w:val="99"/>
    <w:unhideWhenUsed/>
    <w:rPr>
      <w:color w:val="0563C1" w:themeColor="hyperlink"/>
      <w:u w:val="single"/>
    </w:rPr>
  </w:style>
  <w:style w:type="paragraph" w:styleId="af8">
    <w:name w:val="Plain Text"/>
    <w:link w:val="af9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paragraph" w:styleId="afa">
    <w:name w:val="header"/>
    <w:link w:val="afb"/>
    <w:uiPriority w:val="99"/>
    <w:unhideWhenUsed/>
    <w:pPr>
      <w:spacing w:after="0" w:line="240" w:lineRule="auto"/>
    </w:pPr>
  </w:style>
  <w:style w:type="character" w:customStyle="1" w:styleId="afb">
    <w:name w:val="Верхний колонтитул Знак"/>
    <w:link w:val="afa"/>
    <w:uiPriority w:val="99"/>
  </w:style>
  <w:style w:type="paragraph" w:styleId="afc">
    <w:name w:val="footer"/>
    <w:link w:val="afd"/>
    <w:uiPriority w:val="99"/>
    <w:unhideWhenUsed/>
    <w:pPr>
      <w:spacing w:after="0" w:line="240" w:lineRule="auto"/>
    </w:pPr>
  </w:style>
  <w:style w:type="character" w:customStyle="1" w:styleId="afd">
    <w:name w:val="Нижний колонтитул Знак"/>
    <w:link w:val="afc"/>
    <w:uiPriority w:val="99"/>
  </w:style>
  <w:style w:type="paragraph" w:styleId="afe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 S</cp:lastModifiedBy>
  <cp:revision>24</cp:revision>
  <cp:lastPrinted>2025-10-07T04:06:00Z</cp:lastPrinted>
  <dcterms:created xsi:type="dcterms:W3CDTF">2023-07-10T11:12:00Z</dcterms:created>
  <dcterms:modified xsi:type="dcterms:W3CDTF">2025-10-07T04:12:00Z</dcterms:modified>
</cp:coreProperties>
</file>