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16" w:rsidRPr="0083231E" w:rsidRDefault="00D44816" w:rsidP="00D44816">
      <w:pPr>
        <w:jc w:val="center"/>
      </w:pPr>
      <w:r w:rsidRPr="0083231E">
        <w:t>Ханты-Мансийский автономный округ – Югра</w:t>
      </w:r>
    </w:p>
    <w:p w:rsidR="00D44816" w:rsidRPr="0083231E" w:rsidRDefault="00D44816" w:rsidP="00D44816">
      <w:pPr>
        <w:jc w:val="center"/>
      </w:pPr>
      <w:r w:rsidRPr="0083231E">
        <w:t>Ханты-Мансийский  район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МУНИЦИПАЛЬНОЕ ОБРАЗОВАНИЕ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СЕЛЬСКОЕ ПОСЕЛЕНИЕ КРАСНОЛЕНИНСКИЙ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83231E">
        <w:rPr>
          <w:rFonts w:cs="Arial"/>
          <w:b/>
          <w:bCs/>
          <w:sz w:val="28"/>
          <w:szCs w:val="28"/>
        </w:rPr>
        <w:t xml:space="preserve"> АДМИНИСТРАЦИЯ СЕЛЬСКОГО ПОСЕЛЕНИЯ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 w:rsidRPr="0083231E">
        <w:rPr>
          <w:b/>
          <w:bCs/>
          <w:sz w:val="28"/>
          <w:szCs w:val="28"/>
        </w:rPr>
        <w:t>П О С Т А Н О В Л Е Н И 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</w:pPr>
    </w:p>
    <w:p w:rsidR="00D44816" w:rsidRPr="0083231E" w:rsidRDefault="00D44816" w:rsidP="00D44816">
      <w:pPr>
        <w:widowControl w:val="0"/>
        <w:tabs>
          <w:tab w:val="left" w:pos="6715"/>
        </w:tabs>
        <w:autoSpaceDE w:val="0"/>
        <w:autoSpaceDN w:val="0"/>
        <w:adjustRightInd w:val="0"/>
        <w:rPr>
          <w:sz w:val="28"/>
          <w:szCs w:val="28"/>
        </w:rPr>
      </w:pPr>
      <w:r w:rsidRPr="0083231E">
        <w:rPr>
          <w:sz w:val="28"/>
          <w:szCs w:val="28"/>
        </w:rPr>
        <w:t xml:space="preserve">от </w:t>
      </w:r>
      <w:r w:rsidR="009B312F">
        <w:rPr>
          <w:sz w:val="28"/>
          <w:szCs w:val="28"/>
        </w:rPr>
        <w:t>17.</w:t>
      </w:r>
      <w:r w:rsidR="00C4478E">
        <w:rPr>
          <w:sz w:val="28"/>
          <w:szCs w:val="28"/>
        </w:rPr>
        <w:t>0</w:t>
      </w:r>
      <w:r w:rsidR="009B312F">
        <w:rPr>
          <w:sz w:val="28"/>
          <w:szCs w:val="28"/>
        </w:rPr>
        <w:t>7</w:t>
      </w:r>
      <w:r w:rsidR="00C4478E">
        <w:rPr>
          <w:sz w:val="28"/>
          <w:szCs w:val="28"/>
        </w:rPr>
        <w:t xml:space="preserve">.2024                                                                                                     </w:t>
      </w:r>
      <w:r w:rsidRPr="0083231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B312F">
        <w:rPr>
          <w:sz w:val="28"/>
          <w:szCs w:val="28"/>
        </w:rPr>
        <w:t>32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3231E">
        <w:rPr>
          <w:sz w:val="28"/>
          <w:szCs w:val="28"/>
        </w:rPr>
        <w:t>п. Красноленинский</w:t>
      </w:r>
    </w:p>
    <w:p w:rsidR="00BE0CB1" w:rsidRPr="00EE1F07" w:rsidRDefault="00BE0CB1" w:rsidP="00BE0CB1">
      <w:pPr>
        <w:rPr>
          <w:i/>
          <w:iCs/>
          <w:sz w:val="28"/>
          <w:szCs w:val="28"/>
        </w:rPr>
      </w:pPr>
    </w:p>
    <w:p w:rsidR="00CD758C" w:rsidRDefault="00CD758C" w:rsidP="00CD758C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7097E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CD758C" w:rsidRPr="0097097E" w:rsidRDefault="00CD758C" w:rsidP="00CD758C">
      <w:pPr>
        <w:pStyle w:val="aa"/>
        <w:rPr>
          <w:rFonts w:ascii="Times New Roman" w:hAnsi="Times New Roman" w:cs="Times New Roman"/>
          <w:sz w:val="28"/>
          <w:szCs w:val="28"/>
        </w:rPr>
      </w:pPr>
      <w:r w:rsidRPr="0097097E">
        <w:rPr>
          <w:rFonts w:ascii="Times New Roman" w:hAnsi="Times New Roman" w:cs="Times New Roman"/>
          <w:sz w:val="28"/>
          <w:szCs w:val="28"/>
        </w:rPr>
        <w:t>об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97E">
        <w:rPr>
          <w:rFonts w:ascii="Times New Roman" w:hAnsi="Times New Roman" w:cs="Times New Roman"/>
          <w:sz w:val="28"/>
          <w:szCs w:val="28"/>
        </w:rPr>
        <w:t xml:space="preserve"> похоронного дела</w:t>
      </w:r>
    </w:p>
    <w:p w:rsidR="00CD758C" w:rsidRPr="0097097E" w:rsidRDefault="00CD758C" w:rsidP="00CD758C">
      <w:pPr>
        <w:pStyle w:val="aa"/>
        <w:rPr>
          <w:rFonts w:ascii="Times New Roman" w:hAnsi="Times New Roman" w:cs="Times New Roman"/>
          <w:sz w:val="28"/>
          <w:szCs w:val="28"/>
        </w:rPr>
      </w:pPr>
      <w:r w:rsidRPr="0097097E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Красноленинский               </w:t>
      </w:r>
    </w:p>
    <w:bookmarkEnd w:id="0"/>
    <w:p w:rsidR="00CD758C" w:rsidRDefault="00CD758C" w:rsidP="00CD75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CD758C" w:rsidRDefault="00CD758C" w:rsidP="00CD758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В соответствии с Федеральными законами от 12.01.1996 года № 8-ФЗ «О погребении и похоронном деле»,  от 06.10.2003 № 131 – ФЗ «Об общих принципах организации местного самоуправления в Российской Федерации», уставом </w:t>
      </w:r>
      <w:r>
        <w:rPr>
          <w:bCs/>
          <w:sz w:val="28"/>
          <w:szCs w:val="28"/>
        </w:rPr>
        <w:t>сельского поселения Красноленинский:</w:t>
      </w:r>
    </w:p>
    <w:p w:rsidR="00CD758C" w:rsidRDefault="00CD758C" w:rsidP="00CD758C">
      <w:pPr>
        <w:jc w:val="both"/>
        <w:rPr>
          <w:sz w:val="28"/>
          <w:szCs w:val="28"/>
        </w:rPr>
      </w:pPr>
    </w:p>
    <w:p w:rsidR="00CD758C" w:rsidRPr="00CD758C" w:rsidRDefault="00CD758C" w:rsidP="00CD758C">
      <w:pPr>
        <w:spacing w:after="160" w:line="259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Pr="00CD758C">
        <w:rPr>
          <w:sz w:val="28"/>
          <w:szCs w:val="28"/>
        </w:rPr>
        <w:t>Утвердить</w:t>
      </w:r>
      <w:r>
        <w:t xml:space="preserve"> </w:t>
      </w:r>
      <w:r w:rsidRPr="00CD758C">
        <w:rPr>
          <w:sz w:val="28"/>
          <w:szCs w:val="28"/>
        </w:rPr>
        <w:t>Положение об организации похоронного дела на территории сельского поселения Красноленинский Ханты-Мансийского района  Ханты-Мансийского автономного округа – Югры;</w:t>
      </w:r>
    </w:p>
    <w:p w:rsidR="00CD758C" w:rsidRPr="00CD758C" w:rsidRDefault="00CD758C" w:rsidP="00CD758C">
      <w:pPr>
        <w:pStyle w:val="a3"/>
        <w:numPr>
          <w:ilvl w:val="0"/>
          <w:numId w:val="19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CD758C">
        <w:rPr>
          <w:sz w:val="28"/>
          <w:szCs w:val="28"/>
        </w:rPr>
        <w:t>Признать утратившим силу:</w:t>
      </w:r>
    </w:p>
    <w:p w:rsidR="00CD758C" w:rsidRPr="00CD758C" w:rsidRDefault="00CD758C" w:rsidP="00CD758C">
      <w:pPr>
        <w:jc w:val="both"/>
        <w:rPr>
          <w:sz w:val="28"/>
          <w:szCs w:val="28"/>
        </w:rPr>
      </w:pPr>
      <w:r w:rsidRPr="00CD758C">
        <w:rPr>
          <w:sz w:val="28"/>
          <w:szCs w:val="28"/>
        </w:rPr>
        <w:t>- постановление администрации сельского поселения Красноленинский от 02.10.2017 № 50 «Об утверждении Положения об организации ритуальных услуг и содержании мест захоронения на территории сельского поселения Красноленинский»;</w:t>
      </w:r>
    </w:p>
    <w:p w:rsidR="00CD758C" w:rsidRPr="00CD758C" w:rsidRDefault="00CD758C" w:rsidP="00CD758C">
      <w:pPr>
        <w:jc w:val="both"/>
        <w:rPr>
          <w:sz w:val="28"/>
          <w:szCs w:val="28"/>
        </w:rPr>
      </w:pPr>
      <w:r w:rsidRPr="00CD758C">
        <w:rPr>
          <w:sz w:val="28"/>
          <w:szCs w:val="28"/>
        </w:rPr>
        <w:t>- постановление администрации сельского поселения Красноленинский от 25.12.2017 № 72 «О внесении изменений в постановление администрации сельского поселения Красноленинский от 02.10.2017  № 50 «Об утверждении Положения об организации ритуальных услуг и содержании мест захоронения на территории сельского поселения Красноленинский»;</w:t>
      </w:r>
    </w:p>
    <w:p w:rsidR="00CD758C" w:rsidRPr="00CD758C" w:rsidRDefault="00CD758C" w:rsidP="00CD758C">
      <w:pPr>
        <w:jc w:val="both"/>
        <w:rPr>
          <w:sz w:val="28"/>
          <w:szCs w:val="28"/>
        </w:rPr>
      </w:pPr>
      <w:r w:rsidRPr="00CD758C">
        <w:rPr>
          <w:sz w:val="28"/>
          <w:szCs w:val="28"/>
        </w:rPr>
        <w:t>- постановление администрации сельского поселения Красноленинский от 22.02.2018 № 15 «О внесении изменений в постановление администрации сельского поселения Красноленинский от 02.10.2017  № 50 «Об утверждении Положения об организации ритуальных услуг и содержании мест захоронения на территории сельс</w:t>
      </w:r>
      <w:r w:rsidR="00391140">
        <w:rPr>
          <w:sz w:val="28"/>
          <w:szCs w:val="28"/>
        </w:rPr>
        <w:t>кого поселения Красноленинский».</w:t>
      </w:r>
    </w:p>
    <w:p w:rsidR="00CD758C" w:rsidRDefault="00CD758C" w:rsidP="00CD758C">
      <w:pPr>
        <w:pStyle w:val="a3"/>
        <w:ind w:left="360"/>
        <w:jc w:val="both"/>
        <w:rPr>
          <w:sz w:val="28"/>
          <w:szCs w:val="28"/>
        </w:rPr>
      </w:pPr>
    </w:p>
    <w:p w:rsidR="00CD758C" w:rsidRPr="00CD758C" w:rsidRDefault="00391140" w:rsidP="00CD758C">
      <w:pPr>
        <w:pStyle w:val="a3"/>
        <w:numPr>
          <w:ilvl w:val="0"/>
          <w:numId w:val="19"/>
        </w:numPr>
        <w:spacing w:after="160" w:line="259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758C" w:rsidRPr="00CD758C">
        <w:rPr>
          <w:sz w:val="28"/>
          <w:szCs w:val="28"/>
        </w:rPr>
        <w:t>Опубликовать (обнародовать) настоящее постановление в установленном порядке;</w:t>
      </w:r>
    </w:p>
    <w:p w:rsidR="00CD758C" w:rsidRDefault="00391140" w:rsidP="00CD758C">
      <w:pPr>
        <w:spacing w:after="160" w:line="259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758C">
        <w:rPr>
          <w:sz w:val="28"/>
          <w:szCs w:val="28"/>
        </w:rPr>
        <w:t xml:space="preserve">4. </w:t>
      </w:r>
      <w:r w:rsidR="00CD758C" w:rsidRPr="00CD758C">
        <w:rPr>
          <w:sz w:val="28"/>
          <w:szCs w:val="28"/>
        </w:rPr>
        <w:t>Настоящее постановление вступает силу с момента опубликования (обнародования), за исключением положений, для которых настоящей статьей установлен иной срок вступления их в силу.</w:t>
      </w:r>
    </w:p>
    <w:p w:rsidR="00CD758C" w:rsidRDefault="00CD758C" w:rsidP="00CD758C">
      <w:pPr>
        <w:pStyle w:val="a3"/>
        <w:numPr>
          <w:ilvl w:val="1"/>
          <w:numId w:val="20"/>
        </w:numPr>
        <w:spacing w:after="160" w:line="259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D758C">
        <w:rPr>
          <w:sz w:val="28"/>
          <w:szCs w:val="28"/>
        </w:rPr>
        <w:t>Пункт 11 раздела 2, пункт 3.6. раздела 3 вступают в силу с 1 января   2025 года.</w:t>
      </w:r>
    </w:p>
    <w:p w:rsidR="00391140" w:rsidRPr="00CD758C" w:rsidRDefault="00391140" w:rsidP="00391140">
      <w:pPr>
        <w:pStyle w:val="a3"/>
        <w:spacing w:after="160" w:line="259" w:lineRule="auto"/>
        <w:ind w:left="525"/>
        <w:contextualSpacing/>
        <w:jc w:val="both"/>
        <w:rPr>
          <w:sz w:val="28"/>
          <w:szCs w:val="28"/>
        </w:rPr>
      </w:pPr>
    </w:p>
    <w:p w:rsidR="00CD758C" w:rsidRDefault="00391140" w:rsidP="00391140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gramStart"/>
      <w:r w:rsidRPr="00391140">
        <w:rPr>
          <w:sz w:val="28"/>
          <w:szCs w:val="28"/>
        </w:rPr>
        <w:t>Контроль за</w:t>
      </w:r>
      <w:proofErr w:type="gramEnd"/>
      <w:r w:rsidRPr="00391140">
        <w:rPr>
          <w:sz w:val="28"/>
          <w:szCs w:val="28"/>
        </w:rPr>
        <w:t xml:space="preserve"> выполнением постановления оставляю за собой.</w:t>
      </w:r>
    </w:p>
    <w:p w:rsidR="00391140" w:rsidRDefault="00391140" w:rsidP="00391140">
      <w:pPr>
        <w:jc w:val="both"/>
        <w:rPr>
          <w:sz w:val="28"/>
          <w:szCs w:val="28"/>
        </w:rPr>
      </w:pPr>
    </w:p>
    <w:p w:rsidR="00391140" w:rsidRDefault="00391140" w:rsidP="00391140">
      <w:pPr>
        <w:jc w:val="both"/>
        <w:rPr>
          <w:sz w:val="28"/>
          <w:szCs w:val="28"/>
        </w:rPr>
      </w:pPr>
    </w:p>
    <w:p w:rsidR="00391140" w:rsidRDefault="00391140" w:rsidP="00391140">
      <w:pPr>
        <w:jc w:val="both"/>
        <w:rPr>
          <w:sz w:val="28"/>
          <w:szCs w:val="28"/>
        </w:rPr>
      </w:pPr>
    </w:p>
    <w:p w:rsidR="00391140" w:rsidRDefault="00391140" w:rsidP="00391140">
      <w:pPr>
        <w:jc w:val="both"/>
        <w:rPr>
          <w:sz w:val="28"/>
          <w:szCs w:val="28"/>
        </w:rPr>
      </w:pPr>
    </w:p>
    <w:p w:rsidR="00391140" w:rsidRDefault="00391140" w:rsidP="00391140">
      <w:pPr>
        <w:jc w:val="both"/>
        <w:rPr>
          <w:sz w:val="28"/>
          <w:szCs w:val="28"/>
        </w:rPr>
      </w:pPr>
    </w:p>
    <w:p w:rsidR="00391140" w:rsidRPr="00391140" w:rsidRDefault="00391140" w:rsidP="00391140">
      <w:pPr>
        <w:jc w:val="both"/>
        <w:rPr>
          <w:sz w:val="28"/>
          <w:szCs w:val="28"/>
        </w:rPr>
      </w:pPr>
    </w:p>
    <w:p w:rsidR="00CD758C" w:rsidRDefault="00CD758C" w:rsidP="00CD758C">
      <w:pPr>
        <w:rPr>
          <w:sz w:val="28"/>
          <w:szCs w:val="28"/>
        </w:rPr>
      </w:pPr>
      <w:r>
        <w:rPr>
          <w:sz w:val="28"/>
          <w:szCs w:val="28"/>
        </w:rPr>
        <w:t xml:space="preserve">     Глава</w:t>
      </w:r>
    </w:p>
    <w:p w:rsidR="00CD758C" w:rsidRDefault="00CD758C" w:rsidP="00CD758C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Красноленинский                                         </w:t>
      </w:r>
      <w:proofErr w:type="spellStart"/>
      <w:r>
        <w:rPr>
          <w:sz w:val="28"/>
          <w:szCs w:val="28"/>
        </w:rPr>
        <w:t>О.Б.Шаманова</w:t>
      </w:r>
      <w:proofErr w:type="spellEnd"/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B312F" w:rsidRDefault="009B312F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B312F" w:rsidRDefault="009B312F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B312F" w:rsidRDefault="009B312F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B312F" w:rsidRDefault="009B312F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D758C" w:rsidRDefault="00CD758C" w:rsidP="00CD758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 Красноленинский</w:t>
      </w:r>
      <w:r>
        <w:rPr>
          <w:sz w:val="28"/>
          <w:szCs w:val="28"/>
        </w:rPr>
        <w:br/>
        <w:t xml:space="preserve">от </w:t>
      </w:r>
      <w:r w:rsidR="009B312F">
        <w:rPr>
          <w:sz w:val="28"/>
          <w:szCs w:val="28"/>
        </w:rPr>
        <w:t xml:space="preserve">17.07.2024 </w:t>
      </w:r>
      <w:r>
        <w:rPr>
          <w:sz w:val="28"/>
          <w:szCs w:val="28"/>
        </w:rPr>
        <w:t xml:space="preserve"> № </w:t>
      </w:r>
      <w:r w:rsidR="009B312F">
        <w:rPr>
          <w:sz w:val="28"/>
          <w:szCs w:val="28"/>
        </w:rPr>
        <w:t>32</w:t>
      </w:r>
    </w:p>
    <w:p w:rsidR="00CD758C" w:rsidRDefault="00CD758C" w:rsidP="00CD758C">
      <w:pPr>
        <w:jc w:val="right"/>
        <w:rPr>
          <w:sz w:val="28"/>
          <w:szCs w:val="28"/>
        </w:rPr>
      </w:pPr>
    </w:p>
    <w:p w:rsidR="00CD758C" w:rsidRDefault="00CD758C" w:rsidP="00CD758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об организации похоронного дела</w:t>
      </w:r>
    </w:p>
    <w:p w:rsidR="00CD758C" w:rsidRDefault="00CD758C" w:rsidP="00CD75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сельского поселения Красноленинский </w:t>
      </w:r>
    </w:p>
    <w:p w:rsidR="00CD758C" w:rsidRDefault="00CD758C" w:rsidP="00CD75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 </w:t>
      </w:r>
    </w:p>
    <w:p w:rsidR="00CD758C" w:rsidRDefault="00CD758C" w:rsidP="00CD758C">
      <w:pPr>
        <w:jc w:val="right"/>
        <w:rPr>
          <w:sz w:val="28"/>
          <w:szCs w:val="28"/>
        </w:rPr>
      </w:pPr>
    </w:p>
    <w:p w:rsidR="00CD758C" w:rsidRDefault="00CD758C" w:rsidP="00CD758C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Настоящее Положение об организации похоронного дела на территории  разработано в соответствии с Федеральным  законом от 6 октября 2003 года № 131-ФЗ «Об общих принципах организации  местного самоуправления в Российской Федерации», Федеральным законом от 12  января 1996 года № 8-ФЗ «О погребении и похоронном деле»,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- эпидемиологическими требованиями к содержанию территорий городских и  сельских поселений, к водным объектам, питьевой воде и питьевому  водоснабжению</w:t>
      </w:r>
      <w:proofErr w:type="gramEnd"/>
      <w:r>
        <w:rPr>
          <w:sz w:val="28"/>
          <w:szCs w:val="28"/>
        </w:rPr>
        <w:t>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 28 января 2021 г. № 3, регулирует отношения, связанные с погребением умерших, и устанавливает основы организации похоронного дела в  сельском поселении Красноленинский как самостоятельного вида деятельности.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Погребение -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требованиям.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Местами погребения являются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стенами скорби для захоронения урн с прахом умерших (пеплом после сожжения тел (останков) умерших, далее - прах), крематориями для предания тел (останков) умерших огню, а также иными зданиями и сооружениями, предназначенными для осуществления погребения умерших.</w:t>
      </w:r>
      <w:proofErr w:type="gramEnd"/>
      <w:r>
        <w:rPr>
          <w:sz w:val="28"/>
          <w:szCs w:val="28"/>
        </w:rPr>
        <w:t xml:space="preserve"> Места погребения могут относиться к объектам, имеющим культурно-историческое значение.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>Создаваемые, а также существующие места погребения не подлежат сносу и могут быть перенесены только по решению администрации сельского поселения Красноленинский в случае угрозы  постоянных затоплений, оползней, после землетрясений и других стихийных бедствий, за исключением мест погребения погибших при защите Отечества,  являющихся воинскими захоронениями, которые могут быть перенесены только  по решению органов государственной власти Ханты-Мансийского автономного округа – Югры в соответствии с</w:t>
      </w:r>
      <w:proofErr w:type="gramEnd"/>
      <w:r>
        <w:rPr>
          <w:sz w:val="28"/>
          <w:szCs w:val="28"/>
        </w:rPr>
        <w:t xml:space="preserve"> Законом Российской Федерации от 14 января 1993 года № 4292-I «Об увековечении памяти погибших при защите Отечества.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1.5. При обнаружении старых военных и ранее неизвестных захоронений администрация сельского поселения Красноленинский обязана обозначить и зарегистрировать места захоронения, а в  необходимых случаях организовать перезахоронение останков погибших, за исключением случаев захоронения (перезахоронения) останков погибших при защите Отечества.</w:t>
      </w:r>
    </w:p>
    <w:p w:rsidR="009B312F" w:rsidRDefault="009B312F" w:rsidP="00CD758C">
      <w:pPr>
        <w:jc w:val="both"/>
        <w:rPr>
          <w:sz w:val="28"/>
          <w:szCs w:val="28"/>
        </w:rPr>
      </w:pPr>
    </w:p>
    <w:p w:rsidR="00CD758C" w:rsidRDefault="00CD758C" w:rsidP="009B312F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Организация похоронного дела на территории сельского поселения Красноленинский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2.1. Организация похоронного дела на территории  сельского поселения Красноленинский осуществляется администрацией  сельского поселения Красноленинский в пределах компетенции в соответствии с действующим законодательством Российской Федерации, Ханты-Мансийского автономного округа – Югры, муниципальными нормативными правовыми актами  сельского поселения Красноленинский.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2.2. Администрация  сельского поселения Красноленинский в сфере погребения и похоронного дела в пределах своей компетенции: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разрабатывает и реализует мероприятия по формированию </w:t>
      </w:r>
      <w:proofErr w:type="gramStart"/>
      <w:r>
        <w:rPr>
          <w:sz w:val="28"/>
          <w:szCs w:val="28"/>
        </w:rPr>
        <w:t>ценовой</w:t>
      </w:r>
      <w:proofErr w:type="gramEnd"/>
      <w:r>
        <w:rPr>
          <w:sz w:val="28"/>
          <w:szCs w:val="28"/>
        </w:rPr>
        <w:t xml:space="preserve"> и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тарифной политики в сфере погребения и похоронного дела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положениями действующего законодательства;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обеспечивают рациональное размещение объектов </w:t>
      </w:r>
      <w:proofErr w:type="gramStart"/>
      <w:r>
        <w:rPr>
          <w:sz w:val="28"/>
          <w:szCs w:val="28"/>
        </w:rPr>
        <w:t>похоронного</w:t>
      </w:r>
      <w:proofErr w:type="gramEnd"/>
      <w:r>
        <w:rPr>
          <w:sz w:val="28"/>
          <w:szCs w:val="28"/>
        </w:rPr>
        <w:t xml:space="preserve">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назначения на территории сельского поселения Красноленинский в соответствии с  градостроительными нормативами;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3) проводит инвентаризацию кладбищ (действующих и закрытых);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4) формирует и ведет реестр кладбищ, расположенных на территории сельского поселения Красноленинский;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при наличии необходимости разрабатывает и реализует мероприятия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созданию новых, а также эксплуатации, реконструкции, ремонту, расширению, закрытию или переносу действующих кладбищ;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осуществляет мероприятия по принятию в </w:t>
      </w:r>
      <w:proofErr w:type="gramStart"/>
      <w:r>
        <w:rPr>
          <w:sz w:val="28"/>
          <w:szCs w:val="28"/>
        </w:rPr>
        <w:t>муниципальную</w:t>
      </w:r>
      <w:proofErr w:type="gramEnd"/>
      <w:r>
        <w:rPr>
          <w:sz w:val="28"/>
          <w:szCs w:val="28"/>
        </w:rPr>
        <w:t xml:space="preserve">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собственность бесхозяйных кладбищ, расположенных на территории  сельского поселения Красноленинский;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кладбищ и иных объектов похоронного назначения, находящихся в муниципальной собственности  сельского поселения Красноленинский, исключительно по целевому назначению;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организует формирование и содержание архивного фонда документов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погребению умерших и мест захоронения.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9) создает специализированную службу по вопросам похоронного дела.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осуществляет иные полномочия, установленные законодательством,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иными нормативными правовыми актами Ханты-Мансийского автономного округа – Югры  и нормативными  правовыми актами органов местного самоуправления.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11) определяет и утверждает стоимость услуг, предоставляемых согласно гарантированному перечню услуг по погребению, по согласованию с органами государственной власти Ханты-Мансийского автономного округа – Югры.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течение пяти рабочих дней со дня утверждения стоимости услуг, предоставляемых согласно гарантированному перечню услуг по погребению, направляет в отделение Фонда пенсионного и социального страхования Российской Федерации уведомление об утвержденной стоимости указанных услуг способом, позволяющим зафиксировать получение данного уведомления.</w:t>
      </w:r>
    </w:p>
    <w:p w:rsidR="00CD758C" w:rsidRDefault="00CD758C" w:rsidP="00CD75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Гарантии при осуществлении погребения </w:t>
      </w:r>
      <w:proofErr w:type="gramStart"/>
      <w:r>
        <w:rPr>
          <w:sz w:val="28"/>
          <w:szCs w:val="28"/>
        </w:rPr>
        <w:t>умерших</w:t>
      </w:r>
      <w:proofErr w:type="gramEnd"/>
    </w:p>
    <w:p w:rsidR="00CD758C" w:rsidRDefault="00CD758C" w:rsidP="00CD758C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(погибших), порядок погребения умерших</w:t>
      </w:r>
    </w:p>
    <w:p w:rsidR="00CD758C" w:rsidRDefault="00CD758C" w:rsidP="00CD758C">
      <w:pPr>
        <w:jc w:val="center"/>
        <w:rPr>
          <w:sz w:val="28"/>
          <w:szCs w:val="28"/>
        </w:rPr>
      </w:pPr>
    </w:p>
    <w:p w:rsidR="00CD758C" w:rsidRDefault="00CD758C" w:rsidP="00CD758C">
      <w:pPr>
        <w:ind w:left="140" w:hangingChars="50" w:hanging="140"/>
        <w:jc w:val="both"/>
        <w:rPr>
          <w:sz w:val="28"/>
          <w:szCs w:val="28"/>
        </w:rPr>
      </w:pPr>
      <w:r>
        <w:rPr>
          <w:sz w:val="28"/>
          <w:szCs w:val="28"/>
        </w:rPr>
        <w:t>3.1. Захоронение останков тел умерших или их праха проводится в целях обеспечения санитарно-эпидемиологического и социального благополучия  населения, сохранения его физического и психического здоровья, поддержания нормального функционирования  сельского поселения Красноленинский.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территории  сельского поселения Красноленинский каждому человеку после его смерти гарантируется погребение с учетом его волеизъявления, а также предоставление бесплатно участка земли для погребения его тела (останков).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3.2. Исполнителями волеизъявления умершего являются лица, указанные в его волеизъявлении, при их согласии взять на себя обязанность исполнить волеизъявление умершего. В случае отсутствия в волеизъявлении умершего указания на исполнителей волеизъявления, либо в случае их отказа от исполнения волеизъявления умершего оно осуществляется супругом, близкими родственниками, иными родственниками либо законным представителем умершего. В случае отказа кого-либо из указанных лиц от исполнения волеизъявления умершего оно может быть исполнено иным лицом, взявшим на себя обязанность осуществить погребение умершего, либо осуществляется специализированной службой по вопросам похоронного дела.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3.3.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выдача документов, необходимых для погребения, в течение суток с момента установления причины смерти; в </w:t>
      </w:r>
      <w:proofErr w:type="gramStart"/>
      <w:r>
        <w:rPr>
          <w:sz w:val="28"/>
          <w:szCs w:val="28"/>
        </w:rPr>
        <w:t>случаях</w:t>
      </w:r>
      <w:proofErr w:type="gramEnd"/>
      <w:r>
        <w:rPr>
          <w:sz w:val="28"/>
          <w:szCs w:val="28"/>
        </w:rPr>
        <w:t xml:space="preserve"> если для установления причины смерти возникли основания для помещения тела (останков) умершего в морг, выдача тела (останков) умершего по требованию лица, взявшего на себя обязанность осуществить погребение, не может быть задержана на срок более двух суток с момента установления причины смерти;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2) предоставление возможности нахождения тела (останков) умершего в морге бесплатно до семи суток с момента установления причины смерти в случае, если супруг, близкие родственники, иные родственники, законный представитель умершего либо иное лицо, взявшее на себя обязанность осуществить погребение, извещены о смерти, но существуют обстоятельства, затрудняющие осуществление ими погребения. В случае поиска данных лиц этот срок может быть увеличен до четырнадцати дней;</w:t>
      </w:r>
    </w:p>
    <w:p w:rsidR="00CD758C" w:rsidRDefault="00CD758C" w:rsidP="00CD758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оказание содействия в исполнении волеизъявления умершего о погребении его тела (останков) или праха на указанном им месте погребения в случае его смерти в ином населенном пункте или на территории иностранного государства в части содействия лицу, взявшему на себя обязанность осуществить погребение умершего и оплатить связанные с погребением расходы, в получении в установленные законодательством Российской Федерации сроки справки о смерти</w:t>
      </w:r>
      <w:proofErr w:type="gramEnd"/>
      <w:r>
        <w:rPr>
          <w:sz w:val="28"/>
          <w:szCs w:val="28"/>
        </w:rPr>
        <w:t>, разрешения на перевозку тела (останков) умершего, а также проездных документов, включая документы на пересечение государственных границ;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4) исполнение волеизъявления умершего о достойном отношении к его телу после смерти и о погребении.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предоставляется единый гарантированный перечень </w:t>
      </w:r>
      <w:proofErr w:type="gramStart"/>
      <w:r>
        <w:rPr>
          <w:sz w:val="28"/>
          <w:szCs w:val="28"/>
        </w:rPr>
        <w:t>услуг</w:t>
      </w:r>
      <w:proofErr w:type="gramEnd"/>
      <w:r>
        <w:rPr>
          <w:sz w:val="28"/>
          <w:szCs w:val="28"/>
        </w:rPr>
        <w:t xml:space="preserve"> по погребению включающий в себя: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оформление документов, необходимых для погребения;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и доставка гроба и других предметов, необходимых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погребения;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перевозка тела (останков) умершего (погибшего) на кладбище;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погребение умершего (погибшего).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3.5. Оказание гарантированного перечня услуг по погребению на безвозмездной основе осуществляется специализированной службой по вопросам похоронного дела на основании следующих документов: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заявления об оказании гарантированного перечня услуг по погребению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безвозмездной основе;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-медицинского свидетельства о смерти и паспорта умершего (погибшего), при погребении несовершеннолетних, умерших в возрасте до 14 лет,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свидетельства о рождении (кроме случаев погребения мертворожденных детей по истечении 154 дней беременности) или справке о смерти, самостоятельно оформленной в органах </w:t>
      </w:r>
      <w:proofErr w:type="spellStart"/>
      <w:r>
        <w:rPr>
          <w:sz w:val="28"/>
          <w:szCs w:val="28"/>
        </w:rPr>
        <w:t>ЗАГСа</w:t>
      </w:r>
      <w:proofErr w:type="spellEnd"/>
      <w:r>
        <w:rPr>
          <w:sz w:val="28"/>
          <w:szCs w:val="28"/>
        </w:rPr>
        <w:t xml:space="preserve"> и свидетельства о смерти.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proofErr w:type="gramStart"/>
      <w:r>
        <w:rPr>
          <w:sz w:val="28"/>
          <w:szCs w:val="28"/>
        </w:rPr>
        <w:t>Услуги по погребению, указанные в пункте 3.4 настоящего положения, оказываются специализированной службой по вопросам похоронного дела на основании выписки о выборе получения услуг,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умершего.</w:t>
      </w:r>
      <w:proofErr w:type="gramEnd"/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proofErr w:type="gramStart"/>
      <w:r>
        <w:rPr>
          <w:sz w:val="28"/>
          <w:szCs w:val="28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</w:t>
      </w:r>
      <w:proofErr w:type="gramEnd"/>
      <w:r>
        <w:rPr>
          <w:sz w:val="28"/>
          <w:szCs w:val="28"/>
        </w:rPr>
        <w:t xml:space="preserve"> причины смерти, если иное не предусмотрено законодательством Российской Федерации.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3.8. Вновь отводимые земельные участки под захоронения должны иметь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следующие размеры: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Рекомендуемый размер участка для погребения составляет:1,8 м x 2,0 м x 2,0 м (длина, глубина, ширина) для захоронения одного умершего;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2,5 м x 2,0 м x 2,0 м (длина, глубина, ширина) для родственного захоронения.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Размеры могилы зависят от телосложения умершего и размеров гроба.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Расстояние между могилами по длинным сторонам должно быть не менее 1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метра, по </w:t>
      </w:r>
      <w:proofErr w:type="gramStart"/>
      <w:r>
        <w:rPr>
          <w:sz w:val="28"/>
          <w:szCs w:val="28"/>
        </w:rPr>
        <w:t>коротким</w:t>
      </w:r>
      <w:proofErr w:type="gramEnd"/>
      <w:r>
        <w:rPr>
          <w:sz w:val="28"/>
          <w:szCs w:val="28"/>
        </w:rPr>
        <w:t xml:space="preserve"> - не менее 0,5метра.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Захоронение урн с прахом в землю на родственном участке производится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независимо от срока предыдущего захоронения по заявлению граждан.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3.9. Погребение может производиться только при наличии </w:t>
      </w:r>
      <w:proofErr w:type="gramStart"/>
      <w:r>
        <w:rPr>
          <w:sz w:val="28"/>
          <w:szCs w:val="28"/>
        </w:rPr>
        <w:t>медицинского</w:t>
      </w:r>
      <w:proofErr w:type="gramEnd"/>
      <w:r>
        <w:rPr>
          <w:sz w:val="28"/>
          <w:szCs w:val="28"/>
        </w:rPr>
        <w:t xml:space="preserve"> и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государственного свидетельства о смерти и после идентификации (опознания) личности умершего лицом, взявшим на себя обязанность провести погребение (в том числе родственником или близким умершего), решения уполномоченного органа о предоставлении места для захоронения.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3.10. При погребении останков деформированных или разрушенных тел после судебно-медицинской или генетической экспертизы они должны помещаться в запаянные гробы или капсулы, обеспечивающие санитарно-эпидемиологическую безопасность, и в ходе погребения не вскрываться.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3.11. </w:t>
      </w:r>
      <w:proofErr w:type="gramStart"/>
      <w:r>
        <w:rPr>
          <w:sz w:val="28"/>
          <w:szCs w:val="28"/>
        </w:rPr>
        <w:t>По соображениям психологической безопасности не рекомендуется проводить погребение с открытием гроба в случаях, когда облик умершего деформирован или обезображен.</w:t>
      </w:r>
      <w:proofErr w:type="gramEnd"/>
      <w:r>
        <w:rPr>
          <w:sz w:val="28"/>
          <w:szCs w:val="28"/>
        </w:rPr>
        <w:t xml:space="preserve"> Для проведения погребения с открытием гроба в таких случаях рекомендуется прибегать к услугам </w:t>
      </w:r>
      <w:proofErr w:type="spellStart"/>
      <w:r>
        <w:rPr>
          <w:sz w:val="28"/>
          <w:szCs w:val="28"/>
        </w:rPr>
        <w:t>пастижеров</w:t>
      </w:r>
      <w:proofErr w:type="spellEnd"/>
      <w:r>
        <w:rPr>
          <w:sz w:val="28"/>
          <w:szCs w:val="28"/>
        </w:rPr>
        <w:t xml:space="preserve"> - косметологов и бальзамировщиков, проводящих реконструкцию тел.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3.12. Не допускается погребение в одном гробу, капсуле останков нескольких умерших.</w:t>
      </w:r>
    </w:p>
    <w:p w:rsidR="00CD758C" w:rsidRDefault="00CD758C" w:rsidP="00CD758C">
      <w:pPr>
        <w:jc w:val="center"/>
        <w:rPr>
          <w:sz w:val="28"/>
          <w:szCs w:val="28"/>
        </w:rPr>
      </w:pPr>
      <w:r>
        <w:rPr>
          <w:sz w:val="28"/>
          <w:szCs w:val="28"/>
        </w:rPr>
        <w:t>4.Санитарные и экологические требования к размещению мест</w:t>
      </w:r>
    </w:p>
    <w:p w:rsidR="00CD758C" w:rsidRDefault="00CD758C" w:rsidP="00CD758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погребения</w:t>
      </w:r>
    </w:p>
    <w:p w:rsidR="00CD758C" w:rsidRDefault="00CD758C" w:rsidP="00CD758C">
      <w:pPr>
        <w:jc w:val="center"/>
        <w:rPr>
          <w:sz w:val="28"/>
          <w:szCs w:val="28"/>
        </w:rPr>
      </w:pP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4.1. </w:t>
      </w:r>
      <w:proofErr w:type="gramStart"/>
      <w:r>
        <w:rPr>
          <w:sz w:val="28"/>
          <w:szCs w:val="28"/>
        </w:rPr>
        <w:t xml:space="preserve">Санитарные и экологические требования к размещению мест погребения установлены федеральным, региональным законодательством и Санитарными правилами и нормами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</w:t>
      </w:r>
      <w:proofErr w:type="gramEnd"/>
      <w:r>
        <w:rPr>
          <w:sz w:val="28"/>
          <w:szCs w:val="28"/>
        </w:rPr>
        <w:t xml:space="preserve"> 28 января 2021 г. № 3.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4.2. Выбор земельного участка для размещения мест погребения осуществляется в соответствии с правилами землепользования и застройки с учетом гидрогеологических характеристик, особенностей рельефа местности, состава грунтов, нормативами допустимого воздействия на окружающую среду, а также в соответствии с государственными санитарно-эпидемиологическими правилами и гигиеническими нормативами и должен обеспечивать неопределенно долгий срок существования места погребения.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4.3. Вновь создаваемые места погребения должны размещаться на расстоянии не менее 300 метров от границ селитебной территории.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Не разрешается устройство кладбищ на территориях: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первого и второго поясов зоны санитарной охраны источника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водоснабжения, минерального источника, первой зоны округа санитарной (</w:t>
      </w:r>
      <w:proofErr w:type="spellStart"/>
      <w:r>
        <w:rPr>
          <w:sz w:val="28"/>
          <w:szCs w:val="28"/>
        </w:rPr>
        <w:t>горно</w:t>
      </w:r>
      <w:proofErr w:type="spellEnd"/>
      <w:r>
        <w:rPr>
          <w:sz w:val="28"/>
          <w:szCs w:val="28"/>
        </w:rPr>
        <w:t xml:space="preserve"> - санитарной) охраны курорта;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 выходами на поверхность </w:t>
      </w:r>
      <w:proofErr w:type="spellStart"/>
      <w:r>
        <w:rPr>
          <w:sz w:val="28"/>
          <w:szCs w:val="28"/>
        </w:rPr>
        <w:t>закарстованных</w:t>
      </w:r>
      <w:proofErr w:type="spellEnd"/>
      <w:r>
        <w:rPr>
          <w:sz w:val="28"/>
          <w:szCs w:val="28"/>
        </w:rPr>
        <w:t>, сильнотрещиноватых пород и в местах выклинивания водоносных горизонтов;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3) на берегах озер, рек и других открытых водоемов, используемых населением для хозяйственно-бытовых нужд, купания и культурно</w:t>
      </w:r>
      <w:r w:rsidR="009B312F">
        <w:rPr>
          <w:sz w:val="28"/>
          <w:szCs w:val="28"/>
        </w:rPr>
        <w:t xml:space="preserve"> </w:t>
      </w:r>
      <w:r>
        <w:rPr>
          <w:sz w:val="28"/>
          <w:szCs w:val="28"/>
        </w:rPr>
        <w:t>оздоровительных целей;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4) со стоянием грунтовых вод менее двух метров от поверхности земли при наиболее высоком их стоянии, а также на территориях, подверженных оползням и обвалам, затапливаемых, заболоченных.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Создание новых мест погребения, реконструкция действующих мест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погребения возможны при наличии положительного заключения экологической и санитарно-гигиенической экспертизы.</w:t>
      </w:r>
    </w:p>
    <w:p w:rsidR="00CD758C" w:rsidRDefault="00CD758C" w:rsidP="00CD758C">
      <w:pPr>
        <w:jc w:val="both"/>
        <w:rPr>
          <w:sz w:val="28"/>
          <w:szCs w:val="28"/>
        </w:rPr>
      </w:pPr>
    </w:p>
    <w:p w:rsidR="00CD758C" w:rsidRDefault="00CD758C" w:rsidP="00CD758C">
      <w:pPr>
        <w:jc w:val="center"/>
        <w:rPr>
          <w:sz w:val="28"/>
          <w:szCs w:val="28"/>
        </w:rPr>
      </w:pPr>
      <w:r>
        <w:rPr>
          <w:sz w:val="28"/>
          <w:szCs w:val="28"/>
        </w:rPr>
        <w:t>5. Правила содержания Кладбищ</w:t>
      </w:r>
    </w:p>
    <w:p w:rsidR="00CD758C" w:rsidRDefault="00CD758C" w:rsidP="00CD758C">
      <w:pPr>
        <w:jc w:val="center"/>
        <w:rPr>
          <w:sz w:val="28"/>
          <w:szCs w:val="28"/>
        </w:rPr>
      </w:pP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5. Требования к содержанию кладбищ: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Деятельность по содержанию кладбищ должна отвечать следующим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требованиям: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- дороги и проходы между могилами должны поддерживаться в чистоте;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пересечения дорог подлежат оборудованию урнами для сбора мелкого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мусора, прилегающая к Кладбищу территория - контейнерами для сбора крупного мусора и мусора, удаляемого из урн, расположенных на территории Кладбища;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территории Кладбища должны осуществляться мероприятия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благоустройству (покраска и поддержание в надлежащем состоянии бордюров, опор освещения, ворот и т.п.);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- территория Кладбища подлежит оборудованию устройствами и сооружениями, предназначенными для полива зеленных насаждений.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5.2. Обязанности по содержанию Кладбищ: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Обязанности по содержанию Кладбищ включают в себя следующие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мероприятия: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своевременную подготовку могил, погребение умерших или урн с прахом,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подготовку регистрационных знаков;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установленных норм отвода каждого земельного участка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захоронения, правил подготовки могил, санитарных норм и правил погребения;</w:t>
      </w:r>
    </w:p>
    <w:p w:rsidR="00CD758C" w:rsidRDefault="00CD758C" w:rsidP="00CD758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вывоз мусора, благоустройство Кладбищ (покраска и поддержание в </w:t>
      </w:r>
      <w:proofErr w:type="gramEnd"/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надлежащем </w:t>
      </w:r>
      <w:proofErr w:type="gramStart"/>
      <w:r>
        <w:rPr>
          <w:sz w:val="28"/>
          <w:szCs w:val="28"/>
        </w:rPr>
        <w:t>состоянии</w:t>
      </w:r>
      <w:proofErr w:type="gramEnd"/>
      <w:r>
        <w:rPr>
          <w:sz w:val="28"/>
          <w:szCs w:val="28"/>
        </w:rPr>
        <w:t xml:space="preserve"> бордюров, ворот и т.п.);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поддержание в чистоте проходов между кварталами, осуществление их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уборки по мере необходимости, но не реже одного раза в три дня;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 пожарной безопасности;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своевременный ремонт и содержание в исправном состоянии зданий,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инженерного оборудования, машин и механизмов;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прочих требований, предусмотренных </w:t>
      </w:r>
      <w:proofErr w:type="gramStart"/>
      <w:r>
        <w:rPr>
          <w:sz w:val="28"/>
          <w:szCs w:val="28"/>
        </w:rPr>
        <w:t>действующим</w:t>
      </w:r>
      <w:proofErr w:type="gramEnd"/>
      <w:r>
        <w:rPr>
          <w:sz w:val="28"/>
          <w:szCs w:val="28"/>
        </w:rPr>
        <w:t xml:space="preserve">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законодательством Российской Федерации.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На территории кладбища должны быть установлены контейнеры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сбора мусора на специально оборудованных и огороженных площадках с твердым покрытием. Вывоз мусора производится по мере накопления контейнеров.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Должна вестись книга отзывов и предложений, которую следует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по первому требованию граждан.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5.5. Качество предоставляемых услуг по погребению должно соответствовать требованиям действующего законодательства Российской Федерации.</w:t>
      </w:r>
    </w:p>
    <w:p w:rsidR="00CD758C" w:rsidRDefault="00CD758C" w:rsidP="00CD758C">
      <w:pPr>
        <w:jc w:val="both"/>
        <w:rPr>
          <w:sz w:val="28"/>
          <w:szCs w:val="28"/>
        </w:rPr>
      </w:pPr>
    </w:p>
    <w:p w:rsidR="00CD758C" w:rsidRDefault="00CD758C" w:rsidP="00CD758C">
      <w:pPr>
        <w:jc w:val="center"/>
        <w:rPr>
          <w:sz w:val="28"/>
          <w:szCs w:val="28"/>
        </w:rPr>
      </w:pPr>
      <w:r>
        <w:rPr>
          <w:sz w:val="28"/>
          <w:szCs w:val="28"/>
        </w:rPr>
        <w:t>6. Правила посещения Кладбищ и поведения на их территории</w:t>
      </w:r>
    </w:p>
    <w:p w:rsidR="00CD758C" w:rsidRDefault="00CD758C" w:rsidP="00CD758C">
      <w:pPr>
        <w:jc w:val="center"/>
        <w:rPr>
          <w:sz w:val="28"/>
          <w:szCs w:val="28"/>
        </w:rPr>
      </w:pP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6.1. Кладбища открыты для посещений ежедневно.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6.2. Посетители Кладбищ обязаны соблюдать общественный порядок.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6.3. Посетители Кладбищ имеют право: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устанавливать памятники, иные надмогильные сооружения в соответствии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с требованиями к оформлению участка захоронения;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- сажать цветы на могильном участке;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6.4. На территории Кладбища посетителям запрещается: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портить памятники, оборудование Кладбища, засорять территорию;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- ломать насаждения, рвать цветы;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водить собак без поводка и намордника, пасти домашних животных,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ловить птиц;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разводить костры, добывать песок и глину, резать дерн;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производить копку ям для добывания грунта, оставлять запасы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строительных и других материалов;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оставлять на участке захоронения демонтированные надмогильные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сооружения при их замене или осуществлении благоустройства;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распивать спиртные напитки и находиться в нетрезвом состоянии;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находиться на территории Кладбища после закрытия без согласования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Кладбища;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присваивать чужое имущество, производить его перемещение,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иные самоуправные действия;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За нарушение установленных </w:t>
      </w:r>
      <w:proofErr w:type="gramStart"/>
      <w:r>
        <w:rPr>
          <w:sz w:val="28"/>
          <w:szCs w:val="28"/>
        </w:rPr>
        <w:t>Правил</w:t>
      </w:r>
      <w:proofErr w:type="gramEnd"/>
      <w:r>
        <w:rPr>
          <w:sz w:val="28"/>
          <w:szCs w:val="28"/>
        </w:rPr>
        <w:t xml:space="preserve"> виновные несут ответственность в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предусмотренном законодательством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.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Граждане, производящие захоронение, обязаны содержать сооружения </w:t>
      </w:r>
    </w:p>
    <w:p w:rsidR="00CD758C" w:rsidRDefault="00CD758C" w:rsidP="00CD758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 зеленые насаждения (оформленный могильный холм, памятник, цоколь, </w:t>
      </w:r>
      <w:proofErr w:type="gramEnd"/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цветник, необходимые сведения о захоронениях) в надлежащем состоянии, а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производить уборку могил и надмогильных сооружений </w:t>
      </w:r>
      <w:proofErr w:type="gramStart"/>
      <w:r>
        <w:rPr>
          <w:sz w:val="28"/>
          <w:szCs w:val="28"/>
        </w:rPr>
        <w:t>собственными</w:t>
      </w:r>
      <w:proofErr w:type="gramEnd"/>
      <w:r>
        <w:rPr>
          <w:sz w:val="28"/>
          <w:szCs w:val="28"/>
        </w:rPr>
        <w:t xml:space="preserve"> </w:t>
      </w:r>
    </w:p>
    <w:p w:rsidR="00CD758C" w:rsidRDefault="00CD758C" w:rsidP="00CD758C">
      <w:pPr>
        <w:jc w:val="both"/>
        <w:rPr>
          <w:sz w:val="28"/>
          <w:szCs w:val="28"/>
        </w:rPr>
      </w:pPr>
      <w:r>
        <w:rPr>
          <w:sz w:val="28"/>
          <w:szCs w:val="28"/>
        </w:rPr>
        <w:t>силами или силами организации, оказывающей данные услуги по договору.</w:t>
      </w:r>
    </w:p>
    <w:p w:rsidR="00CD758C" w:rsidRDefault="00CD758C" w:rsidP="00CD758C">
      <w:pPr>
        <w:jc w:val="both"/>
        <w:rPr>
          <w:sz w:val="28"/>
          <w:szCs w:val="28"/>
        </w:rPr>
      </w:pPr>
    </w:p>
    <w:p w:rsidR="00CD758C" w:rsidRDefault="00CD758C" w:rsidP="00CD758C">
      <w:pPr>
        <w:jc w:val="center"/>
        <w:rPr>
          <w:sz w:val="28"/>
          <w:szCs w:val="28"/>
        </w:rPr>
      </w:pPr>
      <w:r>
        <w:rPr>
          <w:sz w:val="28"/>
          <w:szCs w:val="28"/>
        </w:rPr>
        <w:t>7. Ответственность</w:t>
      </w:r>
    </w:p>
    <w:p w:rsidR="00CD758C" w:rsidRDefault="00CD758C" w:rsidP="00CD758C">
      <w:pPr>
        <w:jc w:val="center"/>
        <w:rPr>
          <w:sz w:val="28"/>
          <w:szCs w:val="28"/>
        </w:rPr>
      </w:pPr>
    </w:p>
    <w:p w:rsidR="00CD758C" w:rsidRDefault="00CD758C" w:rsidP="009B312F">
      <w:pPr>
        <w:rPr>
          <w:sz w:val="28"/>
          <w:szCs w:val="28"/>
        </w:rPr>
      </w:pPr>
      <w:r>
        <w:rPr>
          <w:sz w:val="28"/>
          <w:szCs w:val="28"/>
        </w:rPr>
        <w:t xml:space="preserve">   Лица, виновные в нарушении порядка содержания кладбищ и мест </w:t>
      </w:r>
    </w:p>
    <w:p w:rsidR="00CD758C" w:rsidRDefault="00CD758C" w:rsidP="009B312F">
      <w:pPr>
        <w:rPr>
          <w:sz w:val="28"/>
          <w:szCs w:val="28"/>
        </w:rPr>
      </w:pPr>
      <w:r>
        <w:rPr>
          <w:sz w:val="28"/>
          <w:szCs w:val="28"/>
        </w:rPr>
        <w:t xml:space="preserve">захоронения несут ответственность в соответствии с законодательством </w:t>
      </w:r>
    </w:p>
    <w:p w:rsidR="00CD758C" w:rsidRDefault="00CD758C" w:rsidP="009B312F">
      <w:r>
        <w:rPr>
          <w:sz w:val="28"/>
          <w:szCs w:val="28"/>
        </w:rPr>
        <w:t>Российской Федерации, Ханты-Мансийского автономного округа – Югры.</w:t>
      </w:r>
    </w:p>
    <w:sectPr w:rsidR="00CD758C" w:rsidSect="00850C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974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134592E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6EB20E2"/>
    <w:multiLevelType w:val="multilevel"/>
    <w:tmpl w:val="85A2FB62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">
    <w:nsid w:val="10C4721B"/>
    <w:multiLevelType w:val="hybridMultilevel"/>
    <w:tmpl w:val="EE9EC3A4"/>
    <w:lvl w:ilvl="0" w:tplc="5FDC1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8592215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B8F4B74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DBC4644"/>
    <w:multiLevelType w:val="multilevel"/>
    <w:tmpl w:val="7F70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309E5DA9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37CC5E26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3E60317A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449A06AA"/>
    <w:multiLevelType w:val="hybridMultilevel"/>
    <w:tmpl w:val="04A6A176"/>
    <w:lvl w:ilvl="0" w:tplc="D5A6EC6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44B50547"/>
    <w:multiLevelType w:val="multilevel"/>
    <w:tmpl w:val="44B5054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6572865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82F7746"/>
    <w:multiLevelType w:val="hybridMultilevel"/>
    <w:tmpl w:val="A1FA852A"/>
    <w:lvl w:ilvl="0" w:tplc="782E23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A99196D"/>
    <w:multiLevelType w:val="hybridMultilevel"/>
    <w:tmpl w:val="9A7607A8"/>
    <w:lvl w:ilvl="0" w:tplc="697069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5B977118"/>
    <w:multiLevelType w:val="hybridMultilevel"/>
    <w:tmpl w:val="91D2BDA4"/>
    <w:lvl w:ilvl="0" w:tplc="650CD4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D8D46C7"/>
    <w:multiLevelType w:val="hybridMultilevel"/>
    <w:tmpl w:val="022A4FDA"/>
    <w:lvl w:ilvl="0" w:tplc="147073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B946809"/>
    <w:multiLevelType w:val="hybridMultilevel"/>
    <w:tmpl w:val="9E3E423C"/>
    <w:lvl w:ilvl="0" w:tplc="0419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F4B7195"/>
    <w:multiLevelType w:val="hybridMultilevel"/>
    <w:tmpl w:val="DD2EF27E"/>
    <w:lvl w:ilvl="0" w:tplc="F5567068">
      <w:start w:val="2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6F684132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26724A0"/>
    <w:multiLevelType w:val="hybridMultilevel"/>
    <w:tmpl w:val="C33C7546"/>
    <w:lvl w:ilvl="0" w:tplc="2D9E88B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4"/>
  </w:num>
  <w:num w:numId="5">
    <w:abstractNumId w:val="20"/>
  </w:num>
  <w:num w:numId="6">
    <w:abstractNumId w:val="16"/>
  </w:num>
  <w:num w:numId="7">
    <w:abstractNumId w:val="13"/>
  </w:num>
  <w:num w:numId="8">
    <w:abstractNumId w:val="3"/>
  </w:num>
  <w:num w:numId="9">
    <w:abstractNumId w:val="15"/>
  </w:num>
  <w:num w:numId="10">
    <w:abstractNumId w:val="19"/>
  </w:num>
  <w:num w:numId="11">
    <w:abstractNumId w:val="7"/>
  </w:num>
  <w:num w:numId="12">
    <w:abstractNumId w:val="0"/>
  </w:num>
  <w:num w:numId="13">
    <w:abstractNumId w:val="4"/>
  </w:num>
  <w:num w:numId="14">
    <w:abstractNumId w:val="8"/>
  </w:num>
  <w:num w:numId="15">
    <w:abstractNumId w:val="5"/>
  </w:num>
  <w:num w:numId="16">
    <w:abstractNumId w:val="12"/>
  </w:num>
  <w:num w:numId="17">
    <w:abstractNumId w:val="10"/>
  </w:num>
  <w:num w:numId="18">
    <w:abstractNumId w:val="11"/>
  </w:num>
  <w:num w:numId="19">
    <w:abstractNumId w:val="18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28"/>
    <w:rsid w:val="000019C0"/>
    <w:rsid w:val="00017FFA"/>
    <w:rsid w:val="00023D65"/>
    <w:rsid w:val="00025C75"/>
    <w:rsid w:val="0002624B"/>
    <w:rsid w:val="00031016"/>
    <w:rsid w:val="00034BEC"/>
    <w:rsid w:val="00036B41"/>
    <w:rsid w:val="00037C92"/>
    <w:rsid w:val="00066FD5"/>
    <w:rsid w:val="00081C07"/>
    <w:rsid w:val="000862F8"/>
    <w:rsid w:val="000866FE"/>
    <w:rsid w:val="00091E4F"/>
    <w:rsid w:val="00095BB4"/>
    <w:rsid w:val="000B254D"/>
    <w:rsid w:val="000C3F4D"/>
    <w:rsid w:val="000D1056"/>
    <w:rsid w:val="000E52EC"/>
    <w:rsid w:val="000E63FE"/>
    <w:rsid w:val="001137F8"/>
    <w:rsid w:val="00123786"/>
    <w:rsid w:val="00140CE2"/>
    <w:rsid w:val="001457A7"/>
    <w:rsid w:val="00146820"/>
    <w:rsid w:val="001616A9"/>
    <w:rsid w:val="00173F79"/>
    <w:rsid w:val="0019432A"/>
    <w:rsid w:val="001A1B44"/>
    <w:rsid w:val="001C2EBA"/>
    <w:rsid w:val="002017DF"/>
    <w:rsid w:val="00206E46"/>
    <w:rsid w:val="00210EC9"/>
    <w:rsid w:val="0021570E"/>
    <w:rsid w:val="00225318"/>
    <w:rsid w:val="0023592A"/>
    <w:rsid w:val="0024210A"/>
    <w:rsid w:val="0024302C"/>
    <w:rsid w:val="002477E5"/>
    <w:rsid w:val="00260682"/>
    <w:rsid w:val="002741D1"/>
    <w:rsid w:val="00294EF8"/>
    <w:rsid w:val="002B05D6"/>
    <w:rsid w:val="002C252C"/>
    <w:rsid w:val="002D3119"/>
    <w:rsid w:val="002D6A8B"/>
    <w:rsid w:val="002E148B"/>
    <w:rsid w:val="0031205B"/>
    <w:rsid w:val="00313014"/>
    <w:rsid w:val="00334178"/>
    <w:rsid w:val="00344709"/>
    <w:rsid w:val="0035062F"/>
    <w:rsid w:val="00391140"/>
    <w:rsid w:val="0039304B"/>
    <w:rsid w:val="003D3785"/>
    <w:rsid w:val="003D72D5"/>
    <w:rsid w:val="003E706F"/>
    <w:rsid w:val="00407CC4"/>
    <w:rsid w:val="00412625"/>
    <w:rsid w:val="004304A0"/>
    <w:rsid w:val="004465F2"/>
    <w:rsid w:val="00460332"/>
    <w:rsid w:val="004636EC"/>
    <w:rsid w:val="004734B5"/>
    <w:rsid w:val="004847C2"/>
    <w:rsid w:val="00497640"/>
    <w:rsid w:val="004B1A1D"/>
    <w:rsid w:val="004B5C76"/>
    <w:rsid w:val="004B6346"/>
    <w:rsid w:val="004C0055"/>
    <w:rsid w:val="004F06C7"/>
    <w:rsid w:val="00510490"/>
    <w:rsid w:val="00513924"/>
    <w:rsid w:val="005139F1"/>
    <w:rsid w:val="0051689C"/>
    <w:rsid w:val="005264EC"/>
    <w:rsid w:val="00531F28"/>
    <w:rsid w:val="00555679"/>
    <w:rsid w:val="00563CE6"/>
    <w:rsid w:val="00574F5B"/>
    <w:rsid w:val="005B7546"/>
    <w:rsid w:val="005C0585"/>
    <w:rsid w:val="005D03A4"/>
    <w:rsid w:val="00611CCE"/>
    <w:rsid w:val="00617481"/>
    <w:rsid w:val="00622EF2"/>
    <w:rsid w:val="006238E7"/>
    <w:rsid w:val="0063540B"/>
    <w:rsid w:val="0063729A"/>
    <w:rsid w:val="00642A13"/>
    <w:rsid w:val="0065627E"/>
    <w:rsid w:val="00663BA6"/>
    <w:rsid w:val="00671EFE"/>
    <w:rsid w:val="00674B37"/>
    <w:rsid w:val="006764DA"/>
    <w:rsid w:val="00680247"/>
    <w:rsid w:val="00691139"/>
    <w:rsid w:val="0069238F"/>
    <w:rsid w:val="00693D81"/>
    <w:rsid w:val="006966BB"/>
    <w:rsid w:val="006A7416"/>
    <w:rsid w:val="006B58E3"/>
    <w:rsid w:val="006C1FCE"/>
    <w:rsid w:val="006C2739"/>
    <w:rsid w:val="006C3B5A"/>
    <w:rsid w:val="006D2477"/>
    <w:rsid w:val="006E44A5"/>
    <w:rsid w:val="006F0762"/>
    <w:rsid w:val="006F1298"/>
    <w:rsid w:val="006F32AE"/>
    <w:rsid w:val="006F5BB3"/>
    <w:rsid w:val="00706DB2"/>
    <w:rsid w:val="00710EF4"/>
    <w:rsid w:val="007111BF"/>
    <w:rsid w:val="00713E54"/>
    <w:rsid w:val="00724B15"/>
    <w:rsid w:val="00755CFE"/>
    <w:rsid w:val="00774F78"/>
    <w:rsid w:val="00790F51"/>
    <w:rsid w:val="00793467"/>
    <w:rsid w:val="007D1BE3"/>
    <w:rsid w:val="007D2CDC"/>
    <w:rsid w:val="0081014B"/>
    <w:rsid w:val="00827750"/>
    <w:rsid w:val="00833E75"/>
    <w:rsid w:val="00837C3A"/>
    <w:rsid w:val="00850CCB"/>
    <w:rsid w:val="008601FA"/>
    <w:rsid w:val="00861A73"/>
    <w:rsid w:val="00866610"/>
    <w:rsid w:val="008753BB"/>
    <w:rsid w:val="008829ED"/>
    <w:rsid w:val="0088769F"/>
    <w:rsid w:val="008A3AD5"/>
    <w:rsid w:val="008A6734"/>
    <w:rsid w:val="008F2477"/>
    <w:rsid w:val="008F5A44"/>
    <w:rsid w:val="008F6AAC"/>
    <w:rsid w:val="008F7D95"/>
    <w:rsid w:val="00900D67"/>
    <w:rsid w:val="00920640"/>
    <w:rsid w:val="00930FC9"/>
    <w:rsid w:val="00933240"/>
    <w:rsid w:val="00933E75"/>
    <w:rsid w:val="00943D2D"/>
    <w:rsid w:val="00952904"/>
    <w:rsid w:val="00992B28"/>
    <w:rsid w:val="00993A95"/>
    <w:rsid w:val="009B312F"/>
    <w:rsid w:val="009B3665"/>
    <w:rsid w:val="009D279A"/>
    <w:rsid w:val="009D6D6F"/>
    <w:rsid w:val="009D7286"/>
    <w:rsid w:val="009F1C01"/>
    <w:rsid w:val="009F5B1B"/>
    <w:rsid w:val="009F72DE"/>
    <w:rsid w:val="00A34844"/>
    <w:rsid w:val="00A51802"/>
    <w:rsid w:val="00A522E6"/>
    <w:rsid w:val="00A65592"/>
    <w:rsid w:val="00A759F7"/>
    <w:rsid w:val="00A76F06"/>
    <w:rsid w:val="00A81CE0"/>
    <w:rsid w:val="00AA7AC6"/>
    <w:rsid w:val="00AC463B"/>
    <w:rsid w:val="00B4599A"/>
    <w:rsid w:val="00B67869"/>
    <w:rsid w:val="00B94288"/>
    <w:rsid w:val="00BC5D2F"/>
    <w:rsid w:val="00BD067C"/>
    <w:rsid w:val="00BE0CB1"/>
    <w:rsid w:val="00C133C8"/>
    <w:rsid w:val="00C304AD"/>
    <w:rsid w:val="00C4478E"/>
    <w:rsid w:val="00C50921"/>
    <w:rsid w:val="00C54041"/>
    <w:rsid w:val="00C64F44"/>
    <w:rsid w:val="00C80FA6"/>
    <w:rsid w:val="00C928DD"/>
    <w:rsid w:val="00C97844"/>
    <w:rsid w:val="00CA2EA2"/>
    <w:rsid w:val="00CA5F5C"/>
    <w:rsid w:val="00CB0FE4"/>
    <w:rsid w:val="00CB72FC"/>
    <w:rsid w:val="00CC771E"/>
    <w:rsid w:val="00CD758C"/>
    <w:rsid w:val="00CE11CF"/>
    <w:rsid w:val="00CE30ED"/>
    <w:rsid w:val="00D16B91"/>
    <w:rsid w:val="00D22224"/>
    <w:rsid w:val="00D2608A"/>
    <w:rsid w:val="00D3773A"/>
    <w:rsid w:val="00D44816"/>
    <w:rsid w:val="00D5335B"/>
    <w:rsid w:val="00D614D3"/>
    <w:rsid w:val="00D639E4"/>
    <w:rsid w:val="00D71E21"/>
    <w:rsid w:val="00D85390"/>
    <w:rsid w:val="00D8543E"/>
    <w:rsid w:val="00D9436E"/>
    <w:rsid w:val="00D94A4C"/>
    <w:rsid w:val="00DB4F74"/>
    <w:rsid w:val="00DE1C70"/>
    <w:rsid w:val="00DE6D19"/>
    <w:rsid w:val="00E665FC"/>
    <w:rsid w:val="00E70329"/>
    <w:rsid w:val="00E71E17"/>
    <w:rsid w:val="00E74169"/>
    <w:rsid w:val="00E77EBC"/>
    <w:rsid w:val="00EB62F9"/>
    <w:rsid w:val="00EC57B1"/>
    <w:rsid w:val="00EC5D14"/>
    <w:rsid w:val="00ED3C23"/>
    <w:rsid w:val="00ED6B70"/>
    <w:rsid w:val="00EE1C37"/>
    <w:rsid w:val="00EF6CA9"/>
    <w:rsid w:val="00F028C4"/>
    <w:rsid w:val="00F21B43"/>
    <w:rsid w:val="00F356D3"/>
    <w:rsid w:val="00F532FD"/>
    <w:rsid w:val="00F5699F"/>
    <w:rsid w:val="00F62EA4"/>
    <w:rsid w:val="00F63A2A"/>
    <w:rsid w:val="00F656CB"/>
    <w:rsid w:val="00FA0F23"/>
    <w:rsid w:val="00FA491F"/>
    <w:rsid w:val="00FC498F"/>
    <w:rsid w:val="00F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1"/>
    <w:locked/>
    <w:rsid w:val="00EF6CA9"/>
    <w:rPr>
      <w:rFonts w:ascii="Calibri" w:hAnsi="Calibri"/>
    </w:rPr>
  </w:style>
  <w:style w:type="paragraph" w:styleId="aa">
    <w:name w:val="No Spacing"/>
    <w:link w:val="a9"/>
    <w:uiPriority w:val="1"/>
    <w:qFormat/>
    <w:rsid w:val="00EF6CA9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1"/>
    <w:locked/>
    <w:rsid w:val="00EF6CA9"/>
    <w:rPr>
      <w:rFonts w:ascii="Calibri" w:hAnsi="Calibri"/>
    </w:rPr>
  </w:style>
  <w:style w:type="paragraph" w:styleId="aa">
    <w:name w:val="No Spacing"/>
    <w:link w:val="a9"/>
    <w:uiPriority w:val="1"/>
    <w:qFormat/>
    <w:rsid w:val="00EF6CA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AF08-828F-4FC6-9B89-15077245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Юрьевна Куранова</dc:creator>
  <cp:lastModifiedBy>Пользователь Windows</cp:lastModifiedBy>
  <cp:revision>2</cp:revision>
  <cp:lastPrinted>2024-05-23T06:10:00Z</cp:lastPrinted>
  <dcterms:created xsi:type="dcterms:W3CDTF">2024-07-17T07:22:00Z</dcterms:created>
  <dcterms:modified xsi:type="dcterms:W3CDTF">2024-07-17T07:22:00Z</dcterms:modified>
</cp:coreProperties>
</file>