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58" w:rsidRDefault="00E6335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Ханты-Мансийская межрайонная прокуратура разъясняет:</w:t>
      </w:r>
    </w:p>
    <w:p w:rsidR="00E63358" w:rsidRDefault="00E633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E63358" w:rsidRDefault="00E633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способах совершения кибермошенничеств»</w:t>
      </w:r>
    </w:p>
    <w:p w:rsidR="00E63358" w:rsidRDefault="00E6335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Потерпевшими от киберпреступлений являются граждане абсолютно всех категорий, включая как социально-незащищенные слои населения (инвалиды, пенсионеры, несовершеннолетние), так и люди, занимающие руководящие посты в организациях (предприятиях) всех форм собственности, имеющие несколько высших образований.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Злоумышленниками используются изощренные способы «выманивая» денежных средств, для чего используются различные «легенды», посредством изложения которых оказывается психологическое воздействие на граждан, которые под его воздействием выполняют все команды злоумышленников.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Многие из потерпевших в дальнейшем в ходе общения с сотрудниками правоохранительных органов сообщают, что действовали «под гипнозом», в результате профессиональной манипуляции со стороны преступников.  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округа предупреждают о наиболее распространенных способах дистанционных мошенничеств и их противодействию: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-СМС от работодателя.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Потерпевшему поступает СМС сообщение или сообщение в мессенджере от работодателя. О том, что с ним в ближайшее время свяжется сотрудник ФСБ или иной организации и следует с ним пообщаться, а также направляет ссылку в мессенджере «Телеграмм» по которой нужно пройти.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этого звонит сотрудник с именем указанным руководителем и сообщает о попытках перевода личных сбережений на иностранные счета, либо финансирование терроризма, либо ВС Украины и т.п.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пресечения преступных операций потерпевшего убеждают прервать транзакции путем перевода денег (личных накоплений или путем взятия кредита) на счет, указанный злоумышленниками.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Злоумышленники «продают» вашу квартиру или автомобиль.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Звонившие представляются представителями службы безопасности коммерческого банка, «Госуслуг», Центрального банка России, либо правоохранительного органа. Сообщают о том, что ваши персональные данные с личного кабинета украдены и теперь преступники могут от вашего имени продать квартиру либо автомобиль, используя электронно-цифровую подпись. В целях защиты вас убеждают срочно их продать – перевести вырученные деньги на «защищенный канал», «безопасный счет», «резервную ячейку».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Перевод денег на «безопасный счет», якобы для их сохранности.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Звонившие представляются либо представителями службы безопасности коммерческого банка, Центрального банка России, либо правоохранительного органа и сообщают, что мошенники с использованием ваших персональных данных оформляют кредиты в различных банках и для того, чтобы предотвратить хищение денег с банковского счета вам необходимо личные сбережения срочно перевести на «безопасные счета».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дальнейшего общения вам сообщают о необходимости оформления кредитов и их перевода.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общения злоумышленники могут присылать фото удостоверений, повесток, постановлений о возбуждении уголовного дела, подписок о неразглашении следственной тайны и т.д.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Сдача налоговых деклараций и справок о доходах.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Звонившие представляются сотрудниками «Госуслуг», управления по делам Президента России, сообщают, что в рамках декларационной кампании проверяют персональные данные лиц, сдавших налоговые декларации либо декларации о доходах. Со слов злоумышленников – для подтверждения следует назвать паспортные данные и код из СМС. Результат – списание денег с ваших счетов, оформление на ваше имя кредита.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Взлом либо копирование аккаунта пользователя в мессенджерах </w:t>
      </w:r>
      <w:r>
        <w:rPr>
          <w:rFonts w:ascii="Times New Roman" w:hAnsi="Times New Roman"/>
          <w:sz w:val="28"/>
        </w:rPr>
        <w:t xml:space="preserve">«Ватсап», «Телеграм», социальных сетей «Вконтакте» и дальнейшее направление сгенерированных искусственным интеллектом (нейросетью) голосовых либо видео сообщений от имени вашего знакомого, родных, коллег и т.д. (у которых ранее взломали аккаунт), которые полностью копируют их голос и видеоизображение, используя при этом ранее отправленные видео и аудио сообщения вашего знакомого. А дальше все по типичной схеме – у вас просят одолжить взаймы, присылают фото банковской карты для перевода денежных средств.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Хищение денежных средств через систему быстрых платежей.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Например, покупатель на сайте оставляет заявку на приобретение товара, ему поступает звонок якобы от сотрудника магазина, предлагается скидка на товар, но только при условии оплаты через «СБП» или QR-коду, затем злоумышленник присылает в мессенджер ссылку, ведущую на страницу с формой оплаты по QR-коду. Покупатель подтверждает платеж и денежные средства поступают на счет мошенника.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Схема «ваш родственник попал в ДТП»</w:t>
      </w:r>
      <w:r>
        <w:rPr>
          <w:rFonts w:ascii="Times New Roman" w:hAnsi="Times New Roman"/>
          <w:sz w:val="28"/>
        </w:rPr>
        <w:t xml:space="preserve">, наиболее подвержены данному виду преступлений пожилые граждане. Злоумышленник представляется либо родственником потерпевшего, либо представителем правоохранительного органа и сообщает, что для освобождения от уголовной ответственности и наказания в виде лишения свободы срочно необходимо передать денежные средства (взятку). 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напоминает, что сотрудники правоохранительных органов никогда: не уведомляют граждан об уголовном преследовании по телефону, это делается только лично с соответствующим процессуальным оформлением; не используют для связи с гражданами мессенджеры и тем более видеозвонки; не имеют права направлять вам фотографии своих удостоверений и служебных документов!   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позвонивший вам незнакомый человек называет себя представителем того или иного ведомства – следует немедленно прекратить разговор. Перезвоните по официально опубликованным телефонам той службы, сотрудником которой он представился, уточните его личность и полномочия.  Не дайте себя запугать или обмануть!  Если в отношении вас или ваших близких пытаются совершить или уже совершили противоправные деяния – как можно быстрее сообщите о случившемся в полицию!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«Неожиданный перевод на карту может оказаться частью мошеннической схемы»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Злоумышленники используют схему с «ошибочным переводом денег на карту», чтобы добавить дополнительное звено в цепь обналичивания средств или для запугивания граждан наступлением уголовной ответственности за финансирование терроризма и последующего выманивания у них средств в целях «урегулирования ситуации».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на вашу карту поступили средства от неизвестного отправителя, рекомендуется предпринять следующие действия: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Проверьте поступление денег на счет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Убедитесь, что деньги действительно зачислены на ваш счет. Мошенники могут рассылать поддельные уведомления о переводах, поэтому проверяйте баланс только через официальные приложения или сайты банков.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Свяжитесь с банком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Незамедлительно свяжитесь со своим банком посредством горячей линии, чата в приложении или обратитесь в отделение лично. Банк зарегистрирует обращение и проведет проверку источника перевода.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 возвращайте перевод самостоятельно и не используйте поступившие средства.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Просьба вернуть ошибочно поступившие деньги, особенно на другие реквизиты, может быть частью мошеннической схемы.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операции по возврату средств должны проходить только через банк. Тратить не предназначенные для вас деньги нельзя, это влечет гражданско-правовую ответственность.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Используйте официальные функции возврата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Некоторыми банками реализована возможность безопасного возврата ошибочно полученных средств непосредственно в мобильных приложениях (функция «возврат ошибочного перевода»). Это исключит передачу данных посторонним и защитит от подделок.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Сохраняйте всю переписку и звонки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Зафиксируйте сообщения и контакты, связанные с переводом, – они могут пригодиться при разбирательстве. Необходимо соблюдать правила безопасного поведения самим и довести их до сведения родных и близких.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звонок кажется подозрительным - кладите трубку! Воспользуйтесь самозапретом на получение кредитов, установите его для своих пожилых родственников.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Проверьте зарегистрированные на вас SIM-карты через Единый портал госуслуг или операторов связи. Если вы стали жертвой обмана, обратитесь в полицию как можно скорее.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Ответственность несовершеннолетних за соисполнительство в мошенничестве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широкую распространенность приобретает мошенничество, совершенное дистанционно, по телефону, с использованием сети «Интернет».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большинстве случаев именно несовершеннолетние играют роль курьера, через которого необходимо передать денежную сумму от потерпевших.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Подростки в поисках заработка, думая, что помогают пенсионерам, являются связующим звеном преступной схемы, работая курьерами и получая денежные средства от обманутых граждан, выполняют функцию по их доставке и переводу мошенникам.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Несовершеннолетние в силу возраста не всегда осознают всю серьезность своих действий и попадают под влияние аферистов, которые обещают им легкие деньги.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действия несовершеннолетних по участию в подобных деяниях квалифицируются как соисполнительство в мошенничестве.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159 Уголовного кодекса Российской Федерации предусматривает уголовную ответственность за мошенничество, то есть хищение чужого имущества или приобретение права на чужое имущество путем обмана или злоупотребления доверием.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Санкция данной статьи предусматривает, в том числе штраф либо обязательные, исправительные работы, ограничение, лишение свободы.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с которого наступает уголовная ответственность по ст. 159 УК РФ - 16 лет, при этом, совершение данных деяний до наступления возраста уголовной ответственности также влечет негативные последствия для несовершеннолетних в виде постановки на профилактический учет в органах системы профилактики, а также помещении в соответствии с Федеральным законом от 24.06.1999 № 120-ФЗ «Об основах системы профилактики безнадзорности и правонарушений несовершеннолетних» в специальное учебно-воспитательное учреждение закрытого типа.</w:t>
      </w:r>
    </w:p>
    <w:p w:rsidR="00E63358" w:rsidRDefault="00E633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3358" w:rsidRDefault="00E63358"/>
    <w:sectPr w:rsidR="00E63358" w:rsidSect="00B3400A">
      <w:headerReference w:type="default" r:id="rId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58" w:rsidRDefault="00E63358" w:rsidP="00B3400A">
      <w:pPr>
        <w:spacing w:after="0" w:line="240" w:lineRule="auto"/>
      </w:pPr>
      <w:r>
        <w:separator/>
      </w:r>
    </w:p>
  </w:endnote>
  <w:endnote w:type="continuationSeparator" w:id="0">
    <w:p w:rsidR="00E63358" w:rsidRDefault="00E63358" w:rsidP="00B3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58" w:rsidRDefault="00E63358" w:rsidP="00B3400A">
      <w:pPr>
        <w:spacing w:after="0" w:line="240" w:lineRule="auto"/>
      </w:pPr>
      <w:r>
        <w:separator/>
      </w:r>
    </w:p>
  </w:footnote>
  <w:footnote w:type="continuationSeparator" w:id="0">
    <w:p w:rsidR="00E63358" w:rsidRDefault="00E63358" w:rsidP="00B3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358" w:rsidRDefault="00E63358">
    <w:pPr>
      <w:pStyle w:val="Header"/>
      <w:jc w:val="center"/>
    </w:pPr>
    <w:fldSimple w:instr="PAGE ">
      <w:r>
        <w:rPr>
          <w:noProof/>
        </w:rPr>
        <w:t>1</w:t>
      </w:r>
    </w:fldSimple>
  </w:p>
  <w:p w:rsidR="00E63358" w:rsidRDefault="00E633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00A"/>
    <w:rsid w:val="00034DEA"/>
    <w:rsid w:val="0017211E"/>
    <w:rsid w:val="004E2568"/>
    <w:rsid w:val="00B3400A"/>
    <w:rsid w:val="00E6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0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400A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400A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400A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3400A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3400A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400A"/>
    <w:rPr>
      <w:rFonts w:ascii="XO Thames" w:hAnsi="XO Tha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3400A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3400A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3400A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3400A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B3400A"/>
  </w:style>
  <w:style w:type="paragraph" w:styleId="TOC2">
    <w:name w:val="toc 2"/>
    <w:basedOn w:val="Normal"/>
    <w:next w:val="Normal"/>
    <w:link w:val="TOC2Char"/>
    <w:uiPriority w:val="99"/>
    <w:rsid w:val="00B3400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B3400A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B3400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B3400A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B3400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B3400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B3400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B3400A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B3400A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B3400A"/>
    <w:rPr>
      <w:rFonts w:ascii="XO Thames" w:hAnsi="XO Thames"/>
      <w:sz w:val="22"/>
    </w:rPr>
  </w:style>
  <w:style w:type="paragraph" w:styleId="Header">
    <w:name w:val="header"/>
    <w:basedOn w:val="Normal"/>
    <w:link w:val="HeaderChar"/>
    <w:uiPriority w:val="99"/>
    <w:rsid w:val="00B3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Normal1"/>
    <w:link w:val="Header"/>
    <w:uiPriority w:val="99"/>
    <w:locked/>
    <w:rsid w:val="00B3400A"/>
    <w:rPr>
      <w:rFonts w:cs="Times New Roman"/>
      <w:color w:val="000000"/>
    </w:rPr>
  </w:style>
  <w:style w:type="paragraph" w:styleId="TOC3">
    <w:name w:val="toc 3"/>
    <w:basedOn w:val="Normal"/>
    <w:next w:val="Normal"/>
    <w:link w:val="TOC3Char"/>
    <w:uiPriority w:val="99"/>
    <w:rsid w:val="00B3400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B3400A"/>
    <w:rPr>
      <w:rFonts w:ascii="XO Thames" w:hAnsi="XO Thames"/>
      <w:sz w:val="28"/>
    </w:rPr>
  </w:style>
  <w:style w:type="paragraph" w:customStyle="1" w:styleId="Hyperlink1">
    <w:name w:val="Hyperlink1"/>
    <w:link w:val="Hyperlink"/>
    <w:uiPriority w:val="99"/>
    <w:rsid w:val="00B3400A"/>
    <w:pPr>
      <w:spacing w:after="200" w:line="276" w:lineRule="auto"/>
    </w:pPr>
    <w:rPr>
      <w:color w:val="0000FF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B3400A"/>
    <w:rPr>
      <w:rFonts w:cs="Times New Roman"/>
      <w:color w:val="0000FF"/>
      <w:sz w:val="22"/>
      <w:u w:val="single"/>
    </w:rPr>
  </w:style>
  <w:style w:type="paragraph" w:customStyle="1" w:styleId="Footnote">
    <w:name w:val="Footnote"/>
    <w:link w:val="Footnote1"/>
    <w:uiPriority w:val="99"/>
    <w:rsid w:val="00B3400A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B3400A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B3400A"/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B3400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B3400A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3400A"/>
    <w:rPr>
      <w:rFonts w:ascii="XO Thames" w:hAnsi="XO Thames"/>
      <w:sz w:val="28"/>
    </w:rPr>
  </w:style>
  <w:style w:type="paragraph" w:styleId="TOC9">
    <w:name w:val="toc 9"/>
    <w:basedOn w:val="Normal"/>
    <w:next w:val="Normal"/>
    <w:link w:val="TOC9Char"/>
    <w:uiPriority w:val="99"/>
    <w:rsid w:val="00B3400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B3400A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B3400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B3400A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B3400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B3400A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400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3400A"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B3400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B3400A"/>
    <w:rPr>
      <w:rFonts w:ascii="XO Thames" w:hAnsi="XO Thames"/>
      <w:b/>
      <w:caps/>
      <w:sz w:val="40"/>
    </w:rPr>
  </w:style>
  <w:style w:type="paragraph" w:customStyle="1" w:styleId="DefaultParagraphFont1">
    <w:name w:val="Default Paragraph Font1"/>
    <w:uiPriority w:val="99"/>
    <w:rsid w:val="00B3400A"/>
    <w:pPr>
      <w:spacing w:after="200" w:line="276" w:lineRule="auto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1413</Words>
  <Characters>8059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Ханты-Мансийская межрайонная прокуратура разъясняет:</dc:title>
  <dc:subject/>
  <dc:creator/>
  <cp:keywords/>
  <dc:description/>
  <cp:lastModifiedBy>1</cp:lastModifiedBy>
  <cp:revision>2</cp:revision>
  <dcterms:created xsi:type="dcterms:W3CDTF">2025-12-29T09:23:00Z</dcterms:created>
  <dcterms:modified xsi:type="dcterms:W3CDTF">2025-12-29T09:23:00Z</dcterms:modified>
</cp:coreProperties>
</file>