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A0"/>
      </w:tblPr>
      <w:tblGrid>
        <w:gridCol w:w="1777"/>
        <w:gridCol w:w="8626"/>
      </w:tblGrid>
      <w:tr w:rsidR="0085274F" w:rsidRPr="00082B65">
        <w:trPr>
          <w:trHeight w:val="1148"/>
        </w:trPr>
        <w:tc>
          <w:tcPr>
            <w:tcW w:w="1777" w:type="dxa"/>
          </w:tcPr>
          <w:p w:rsidR="0085274F" w:rsidRDefault="0085274F">
            <w:pPr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6" type="#_x0000_t75" style="position:absolute;left:0;text-align:left;margin-left:3.6pt;margin-top:10.05pt;width:75pt;height:79.85pt;z-index:-251658240;visibility:visible" wrapcoords="-216 0 -216 21396 21600 21396 21600 0 -216 0">
                  <v:imagedata r:id="rId4" o:title=""/>
                  <w10:wrap type="tight"/>
                </v:shape>
              </w:pict>
            </w:r>
          </w:p>
        </w:tc>
        <w:tc>
          <w:tcPr>
            <w:tcW w:w="8626" w:type="dxa"/>
          </w:tcPr>
          <w:p w:rsidR="0085274F" w:rsidRDefault="0085274F">
            <w:pPr>
              <w:spacing w:before="407" w:after="0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ХАНТЫ-МАНСИЙСКАЯ МЕЖРАЙОННАЯ ПРОКУРАТУРА </w:t>
            </w:r>
          </w:p>
          <w:p w:rsidR="0085274F" w:rsidRDefault="0085274F">
            <w:pPr>
              <w:spacing w:before="90" w:after="0" w:line="240" w:lineRule="auto"/>
              <w:ind w:left="18"/>
              <w:jc w:val="both"/>
              <w:rPr>
                <w:rFonts w:ascii="Times New Roman" w:hAnsi="Times New Roman"/>
                <w:b/>
                <w:spacing w:val="8"/>
                <w:sz w:val="28"/>
              </w:rPr>
            </w:pPr>
            <w:r>
              <w:rPr>
                <w:rFonts w:ascii="Times New Roman" w:hAnsi="Times New Roman"/>
                <w:b/>
                <w:spacing w:val="8"/>
                <w:sz w:val="28"/>
              </w:rPr>
              <w:t>Ханты-Мансийского автономного округа-Югры</w:t>
            </w:r>
          </w:p>
          <w:p w:rsidR="0085274F" w:rsidRDefault="0085274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5274F" w:rsidRDefault="0085274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Межрайонная прокуратура разъясняет о практике Верховного Суда РФ при рассмотрении вопросов о выплате страхового возмещения при ДТП</w:t>
      </w:r>
    </w:p>
    <w:p w:rsidR="0085274F" w:rsidRDefault="0085274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Страховая компания отказала жительнице г. Санкт-Петербурга в возмещении выплаты в полном объеме за ДТП, в котором погиб ее супруг, указав, что степень вины участников не установлена. </w:t>
      </w: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Анна Короткова обратилась к финансовому уполномоченному, который счел полное взыскание правомерным, поскольку столкновение произошло по вине второго водителя, допустившего выезд на встречную полосу.</w:t>
      </w: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Страховщик потребовал это решение отменить, указав, что финансовый омбудсмен превысил полномочия. </w:t>
      </w: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Первая инстанция в удовлетворении иска отказала, отметив, что размер компенсации определен верно, на основании документов, составленных уполномоченным должностным лицом. Однако апелляция и кассация поддержали страховщика. </w:t>
      </w: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Верховный Суд РФ, рассмотрев жалобу заявительницы, отменил решения второй и третьей инстанций. </w:t>
      </w:r>
    </w:p>
    <w:p w:rsidR="0085274F" w:rsidRDefault="0085274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Коллегия по гражданским делам указала, что финансовый омбудсмен пришел к правильному выводу о том, что столкновение транспортных средств спровоцировал второй водитель. Его вина впоследствии была подтверждена приговором суда, вступившим в законную силу.</w:t>
      </w:r>
    </w:p>
    <w:p w:rsidR="0085274F" w:rsidRDefault="0085274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85274F" w:rsidRDefault="0085274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 С.П. Мингалев</w:t>
      </w:r>
    </w:p>
    <w:p w:rsidR="0085274F" w:rsidRDefault="0085274F">
      <w:pPr>
        <w:spacing w:after="0"/>
        <w:jc w:val="both"/>
        <w:rPr>
          <w:rFonts w:ascii="Times New Roman" w:hAnsi="Times New Roman"/>
          <w:sz w:val="28"/>
        </w:rPr>
      </w:pPr>
    </w:p>
    <w:p w:rsidR="0085274F" w:rsidRDefault="0085274F">
      <w:pPr>
        <w:spacing w:after="0"/>
        <w:jc w:val="both"/>
        <w:rPr>
          <w:rFonts w:ascii="Times New Roman" w:hAnsi="Times New Roman"/>
          <w:sz w:val="28"/>
        </w:rPr>
      </w:pPr>
    </w:p>
    <w:p w:rsidR="0085274F" w:rsidRDefault="0085274F">
      <w:pPr>
        <w:spacing w:after="0"/>
        <w:jc w:val="both"/>
        <w:rPr>
          <w:rFonts w:ascii="Times New Roman" w:hAnsi="Times New Roman"/>
          <w:sz w:val="28"/>
        </w:rPr>
      </w:pPr>
    </w:p>
    <w:p w:rsidR="0085274F" w:rsidRDefault="0085274F">
      <w:pPr>
        <w:widowControl w:val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:rsidR="0085274F" w:rsidRDefault="0085274F">
      <w:pPr>
        <w:spacing w:after="0"/>
        <w:jc w:val="both"/>
        <w:rPr>
          <w:rFonts w:ascii="Times New Roman" w:hAnsi="Times New Roman"/>
          <w:sz w:val="28"/>
        </w:rPr>
      </w:pPr>
    </w:p>
    <w:sectPr w:rsidR="0085274F" w:rsidSect="00E44394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4394"/>
    <w:rsid w:val="00082B65"/>
    <w:rsid w:val="0085274F"/>
    <w:rsid w:val="00C909A4"/>
    <w:rsid w:val="00E44394"/>
    <w:rsid w:val="00E61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394"/>
    <w:pPr>
      <w:spacing w:after="160" w:line="259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4394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4394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4394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44394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44394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4394"/>
    <w:rPr>
      <w:rFonts w:ascii="XO Thames" w:hAnsi="XO Thames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4394"/>
    <w:rPr>
      <w:rFonts w:ascii="XO Thames" w:hAnsi="XO Thames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44394"/>
    <w:rPr>
      <w:rFonts w:ascii="XO Thames" w:hAnsi="XO Thames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44394"/>
    <w:rPr>
      <w:rFonts w:ascii="XO Thames" w:hAnsi="XO Thames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44394"/>
    <w:rPr>
      <w:rFonts w:ascii="XO Thames" w:hAnsi="XO Thames"/>
      <w:b/>
      <w:sz w:val="22"/>
    </w:rPr>
  </w:style>
  <w:style w:type="character" w:customStyle="1" w:styleId="Normal1">
    <w:name w:val="Normal1"/>
    <w:uiPriority w:val="99"/>
    <w:rsid w:val="00E44394"/>
  </w:style>
  <w:style w:type="paragraph" w:styleId="TOC2">
    <w:name w:val="toc 2"/>
    <w:basedOn w:val="Normal"/>
    <w:next w:val="Normal"/>
    <w:link w:val="TOC2Char"/>
    <w:uiPriority w:val="99"/>
    <w:rsid w:val="00E44394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E44394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E44394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E44394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E44394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E44394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E44394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E44394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E44394"/>
    <w:pPr>
      <w:ind w:firstLine="851"/>
      <w:jc w:val="both"/>
    </w:pPr>
    <w:rPr>
      <w:rFonts w:ascii="XO Thames" w:hAnsi="XO Thames"/>
      <w:szCs w:val="20"/>
    </w:rPr>
  </w:style>
  <w:style w:type="character" w:customStyle="1" w:styleId="Endnote1">
    <w:name w:val="Endnote1"/>
    <w:link w:val="Endnote"/>
    <w:uiPriority w:val="99"/>
    <w:locked/>
    <w:rsid w:val="00E44394"/>
    <w:rPr>
      <w:rFonts w:ascii="XO Thames" w:hAnsi="XO Thames"/>
      <w:sz w:val="22"/>
    </w:rPr>
  </w:style>
  <w:style w:type="paragraph" w:styleId="TOC3">
    <w:name w:val="toc 3"/>
    <w:basedOn w:val="Normal"/>
    <w:next w:val="Normal"/>
    <w:link w:val="TOC3Char"/>
    <w:uiPriority w:val="99"/>
    <w:rsid w:val="00E44394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E44394"/>
    <w:rPr>
      <w:rFonts w:ascii="XO Thames" w:hAnsi="XO Thames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E44394"/>
    <w:pPr>
      <w:ind w:left="720"/>
      <w:contextualSpacing/>
    </w:pPr>
  </w:style>
  <w:style w:type="character" w:customStyle="1" w:styleId="ListParagraphChar">
    <w:name w:val="List Paragraph Char"/>
    <w:basedOn w:val="Normal1"/>
    <w:link w:val="ListParagraph"/>
    <w:uiPriority w:val="99"/>
    <w:locked/>
    <w:rsid w:val="00E44394"/>
    <w:rPr>
      <w:rFonts w:cs="Times New Roman"/>
    </w:rPr>
  </w:style>
  <w:style w:type="paragraph" w:customStyle="1" w:styleId="Hyperlink1">
    <w:name w:val="Hyperlink1"/>
    <w:link w:val="Hyperlink"/>
    <w:uiPriority w:val="99"/>
    <w:rsid w:val="00E44394"/>
    <w:pPr>
      <w:spacing w:after="160" w:line="259" w:lineRule="auto"/>
    </w:pPr>
    <w:rPr>
      <w:color w:val="0000FF"/>
      <w:szCs w:val="20"/>
      <w:u w:val="single"/>
    </w:rPr>
  </w:style>
  <w:style w:type="character" w:styleId="Hyperlink">
    <w:name w:val="Hyperlink"/>
    <w:basedOn w:val="DefaultParagraphFont"/>
    <w:link w:val="Hyperlink1"/>
    <w:uiPriority w:val="99"/>
    <w:locked/>
    <w:rsid w:val="00E44394"/>
    <w:rPr>
      <w:rFonts w:cs="Times New Roman"/>
      <w:color w:val="0000FF"/>
      <w:sz w:val="22"/>
      <w:u w:val="single"/>
    </w:rPr>
  </w:style>
  <w:style w:type="paragraph" w:customStyle="1" w:styleId="Footnote">
    <w:name w:val="Footnote"/>
    <w:link w:val="Footnote1"/>
    <w:uiPriority w:val="99"/>
    <w:rsid w:val="00E44394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E44394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E44394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E4439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E44394"/>
    <w:pPr>
      <w:jc w:val="both"/>
    </w:pPr>
    <w:rPr>
      <w:rFonts w:ascii="XO Thames" w:hAnsi="XO Thames"/>
      <w:sz w:val="28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E44394"/>
    <w:rPr>
      <w:rFonts w:ascii="XO Thames" w:hAnsi="XO Thames"/>
      <w:sz w:val="28"/>
    </w:rPr>
  </w:style>
  <w:style w:type="paragraph" w:styleId="TOC9">
    <w:name w:val="toc 9"/>
    <w:basedOn w:val="Normal"/>
    <w:next w:val="Normal"/>
    <w:link w:val="TOC9Char"/>
    <w:uiPriority w:val="99"/>
    <w:rsid w:val="00E44394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E44394"/>
    <w:rPr>
      <w:rFonts w:ascii="XO Thames" w:hAnsi="XO Thames"/>
      <w:sz w:val="28"/>
    </w:rPr>
  </w:style>
  <w:style w:type="paragraph" w:styleId="TOC8">
    <w:name w:val="toc 8"/>
    <w:basedOn w:val="Normal"/>
    <w:next w:val="Normal"/>
    <w:link w:val="TOC8Char"/>
    <w:uiPriority w:val="99"/>
    <w:rsid w:val="00E44394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E44394"/>
    <w:rPr>
      <w:rFonts w:ascii="XO Thames" w:hAnsi="XO Thames"/>
      <w:sz w:val="28"/>
    </w:rPr>
  </w:style>
  <w:style w:type="paragraph" w:customStyle="1" w:styleId="DefaultParagraphFont1">
    <w:name w:val="Default Paragraph Font1"/>
    <w:uiPriority w:val="99"/>
    <w:rsid w:val="00E44394"/>
    <w:pPr>
      <w:spacing w:after="160" w:line="259" w:lineRule="auto"/>
    </w:pPr>
    <w:rPr>
      <w:color w:val="000000"/>
      <w:szCs w:val="20"/>
    </w:rPr>
  </w:style>
  <w:style w:type="paragraph" w:styleId="TOC5">
    <w:name w:val="toc 5"/>
    <w:basedOn w:val="Normal"/>
    <w:next w:val="Normal"/>
    <w:link w:val="TOC5Char"/>
    <w:uiPriority w:val="99"/>
    <w:rsid w:val="00E44394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E44394"/>
    <w:rPr>
      <w:rFonts w:ascii="XO Thames" w:hAnsi="XO Thames"/>
      <w:sz w:val="28"/>
    </w:rPr>
  </w:style>
  <w:style w:type="paragraph" w:styleId="BalloonText">
    <w:name w:val="Balloon Text"/>
    <w:basedOn w:val="Normal"/>
    <w:link w:val="BalloonTextChar"/>
    <w:uiPriority w:val="99"/>
    <w:rsid w:val="00E44394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Normal1"/>
    <w:link w:val="BalloonText"/>
    <w:uiPriority w:val="99"/>
    <w:locked/>
    <w:rsid w:val="00E44394"/>
    <w:rPr>
      <w:rFonts w:ascii="Tahoma" w:hAnsi="Tahoma" w:cs="Times New Roman"/>
      <w:sz w:val="16"/>
    </w:rPr>
  </w:style>
  <w:style w:type="paragraph" w:styleId="Subtitle">
    <w:name w:val="Subtitle"/>
    <w:basedOn w:val="Normal"/>
    <w:next w:val="Normal"/>
    <w:link w:val="SubtitleChar"/>
    <w:uiPriority w:val="99"/>
    <w:qFormat/>
    <w:rsid w:val="00E44394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44394"/>
    <w:rPr>
      <w:rFonts w:ascii="XO Thames" w:hAnsi="XO Thames"/>
      <w:i/>
      <w:sz w:val="24"/>
    </w:rPr>
  </w:style>
  <w:style w:type="paragraph" w:styleId="Title">
    <w:name w:val="Title"/>
    <w:basedOn w:val="Normal"/>
    <w:next w:val="Normal"/>
    <w:link w:val="TitleChar"/>
    <w:uiPriority w:val="99"/>
    <w:qFormat/>
    <w:rsid w:val="00E44394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E44394"/>
    <w:rPr>
      <w:rFonts w:ascii="XO Thames" w:hAnsi="XO Thames"/>
      <w:b/>
      <w:caps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210</Words>
  <Characters>1203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2</cp:revision>
  <dcterms:created xsi:type="dcterms:W3CDTF">2026-10-13T11:40:00Z</dcterms:created>
  <dcterms:modified xsi:type="dcterms:W3CDTF">2026-10-13T11:40:00Z</dcterms:modified>
</cp:coreProperties>
</file>