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6D" w:rsidRPr="00A63E9C" w:rsidRDefault="00A63E9C" w:rsidP="00A63E9C">
      <w:r w:rsidRPr="00A63E9C">
        <w:rPr>
          <w:b/>
          <w:bCs/>
          <w:shd w:val="clear" w:color="auto" w:fill="EDEDED"/>
        </w:rPr>
        <w:t xml:space="preserve">Некачественное предоставление коммунальных услуг </w:t>
      </w:r>
      <w:proofErr w:type="gramStart"/>
      <w:r w:rsidRPr="00A63E9C">
        <w:rPr>
          <w:b/>
          <w:bCs/>
          <w:shd w:val="clear" w:color="auto" w:fill="EDEDED"/>
        </w:rPr>
        <w:t>является основанием для изменения размера платы за коммунальные услуги</w:t>
      </w:r>
      <w:r w:rsidRPr="00A63E9C">
        <w:br/>
      </w:r>
      <w:r w:rsidRPr="00A63E9C">
        <w:rPr>
          <w:shd w:val="clear" w:color="auto" w:fill="EDEDED"/>
        </w:rPr>
        <w:t>Федеральным законом от 27.10.2020 № 351-ФЗ Жилищный кодекс Российской Федерации дополнен</w:t>
      </w:r>
      <w:proofErr w:type="gramEnd"/>
      <w:r w:rsidRPr="00A63E9C">
        <w:rPr>
          <w:shd w:val="clear" w:color="auto" w:fill="EDEDED"/>
        </w:rPr>
        <w:t xml:space="preserve"> нормой, согласно которой изменение размера платы за коммунальные услуги возможно также за их предоставление ненадлежащего качества. При этом штраф за превышение продолжительности перерыва в предоставлении коммунальных услуг и нарушении их качества отменен.</w:t>
      </w:r>
      <w:r w:rsidRPr="00A63E9C">
        <w:br/>
      </w:r>
      <w:proofErr w:type="gramStart"/>
      <w:r w:rsidRPr="00A63E9C">
        <w:rPr>
          <w:shd w:val="clear" w:color="auto" w:fill="EDEDED"/>
        </w:rPr>
        <w:t xml:space="preserve">Предусмотрена возможность компенсации </w:t>
      </w:r>
      <w:proofErr w:type="spellStart"/>
      <w:r w:rsidRPr="00A63E9C">
        <w:rPr>
          <w:shd w:val="clear" w:color="auto" w:fill="EDEDED"/>
        </w:rPr>
        <w:t>ресурсоснабжающим</w:t>
      </w:r>
      <w:proofErr w:type="spellEnd"/>
      <w:r w:rsidRPr="00A63E9C">
        <w:rPr>
          <w:shd w:val="clear" w:color="auto" w:fill="EDEDED"/>
        </w:rPr>
        <w:t xml:space="preserve"> организациям расходов, понесенных вследствие изменения размера платы за коммунальные услуги, если это явилось следствием ненадлежащего исполнения обязанностей лицом, которое несет ответственность за содержание и ремонт общего имущества в многоквартирном доме, при условии надлежащего исполнения </w:t>
      </w:r>
      <w:proofErr w:type="spellStart"/>
      <w:r w:rsidRPr="00A63E9C">
        <w:rPr>
          <w:shd w:val="clear" w:color="auto" w:fill="EDEDED"/>
        </w:rPr>
        <w:t>ресурсоснабжающей</w:t>
      </w:r>
      <w:proofErr w:type="spellEnd"/>
      <w:r w:rsidRPr="00A63E9C">
        <w:rPr>
          <w:shd w:val="clear" w:color="auto" w:fill="EDEDED"/>
        </w:rPr>
        <w:t xml:space="preserve"> организацией обязанностей по поставке ресурсов до границ общего имущества в многоквартирном доме и границ внешних сетей инженерно-технического обеспечения данного дома.</w:t>
      </w:r>
      <w:proofErr w:type="gramEnd"/>
    </w:p>
    <w:sectPr w:rsidR="004F676D" w:rsidRPr="00A63E9C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63E9C"/>
    <w:rsid w:val="004F676D"/>
    <w:rsid w:val="00A6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2020-12-08T15:25:00Z</dcterms:created>
  <dcterms:modified xsi:type="dcterms:W3CDTF">2020-12-08T15:26:00Z</dcterms:modified>
</cp:coreProperties>
</file>