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A9E" w:rsidRPr="00C30A9E" w:rsidRDefault="00C30A9E" w:rsidP="00C30A9E">
      <w:pPr>
        <w:shd w:val="clear" w:color="auto" w:fill="FFFFFF"/>
        <w:spacing w:line="288" w:lineRule="atLeast"/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</w:pPr>
      <w:r w:rsidRPr="00C30A9E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Трудовые права несовершеннолетних</w:t>
      </w:r>
    </w:p>
    <w:p w:rsidR="00C30A9E" w:rsidRPr="00C30A9E" w:rsidRDefault="00C30A9E" w:rsidP="00C30A9E">
      <w:pPr>
        <w:shd w:val="clear" w:color="auto" w:fill="FFFFFF"/>
        <w:spacing w:after="64" w:line="240" w:lineRule="auto"/>
        <w:rPr>
          <w:rFonts w:ascii="Roboto" w:eastAsia="Times New Roman" w:hAnsi="Roboto" w:cs="Times New Roman"/>
          <w:color w:val="000000"/>
          <w:sz w:val="13"/>
          <w:szCs w:val="13"/>
          <w:lang w:eastAsia="ru-RU"/>
        </w:rPr>
      </w:pPr>
      <w:r w:rsidRPr="00C30A9E">
        <w:rPr>
          <w:rFonts w:ascii="Roboto" w:eastAsia="Times New Roman" w:hAnsi="Roboto" w:cs="Times New Roman"/>
          <w:color w:val="000000"/>
          <w:sz w:val="13"/>
          <w:lang w:eastAsia="ru-RU"/>
        </w:rPr>
        <w:t> </w:t>
      </w:r>
      <w:r w:rsidRPr="00C30A9E">
        <w:rPr>
          <w:rFonts w:ascii="Roboto" w:eastAsia="Times New Roman" w:hAnsi="Roboto" w:cs="Times New Roman"/>
          <w:color w:val="FFFFFF"/>
          <w:sz w:val="10"/>
          <w:lang w:eastAsia="ru-RU"/>
        </w:rPr>
        <w:t>Текст</w:t>
      </w:r>
    </w:p>
    <w:p w:rsidR="00C30A9E" w:rsidRPr="00C30A9E" w:rsidRDefault="00C30A9E" w:rsidP="00C30A9E">
      <w:pPr>
        <w:shd w:val="clear" w:color="auto" w:fill="FFFFFF"/>
        <w:spacing w:after="64" w:line="240" w:lineRule="auto"/>
        <w:rPr>
          <w:rFonts w:ascii="Roboto" w:eastAsia="Times New Roman" w:hAnsi="Roboto" w:cs="Times New Roman"/>
          <w:color w:val="000000"/>
          <w:sz w:val="13"/>
          <w:szCs w:val="13"/>
          <w:lang w:eastAsia="ru-RU"/>
        </w:rPr>
      </w:pPr>
      <w:r w:rsidRPr="00C30A9E">
        <w:rPr>
          <w:rFonts w:ascii="Roboto" w:eastAsia="Times New Roman" w:hAnsi="Roboto" w:cs="Times New Roman"/>
          <w:color w:val="000000"/>
          <w:sz w:val="13"/>
          <w:lang w:eastAsia="ru-RU"/>
        </w:rPr>
        <w:t> </w:t>
      </w:r>
      <w:r w:rsidRPr="00C30A9E">
        <w:rPr>
          <w:rFonts w:ascii="Roboto" w:eastAsia="Times New Roman" w:hAnsi="Roboto" w:cs="Times New Roman"/>
          <w:color w:val="FFFFFF"/>
          <w:sz w:val="10"/>
          <w:lang w:eastAsia="ru-RU"/>
        </w:rPr>
        <w:t>Поделиться</w:t>
      </w:r>
    </w:p>
    <w:p w:rsidR="00C30A9E" w:rsidRPr="00C30A9E" w:rsidRDefault="00C30A9E" w:rsidP="00C30A9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3"/>
          <w:szCs w:val="13"/>
          <w:lang w:eastAsia="ru-RU"/>
        </w:rPr>
      </w:pPr>
      <w:r w:rsidRPr="00C30A9E">
        <w:rPr>
          <w:rFonts w:ascii="Times New Roman" w:eastAsia="Times New Roman" w:hAnsi="Times New Roman" w:cs="Times New Roman"/>
          <w:color w:val="333333"/>
          <w:sz w:val="13"/>
          <w:szCs w:val="13"/>
          <w:lang w:eastAsia="ru-RU"/>
        </w:rPr>
        <w:t>   Статьей 63 Трудового кодекса Российской Федерации регламентировано заключение трудового договора с несовершеннолетними. По общему правилу трудовой договор может быть заключен с лицом, достигшим возраста 16 лет. Однако в некоторых случаях трудовой договор может быть заключен и с лицами более молодого возраста. Согласно закону лица, получившие общее образование и достигшие возраста пятнадцати лет, могут заключать трудовой договор для выполнения легкого труда, не причиняющего вреда их здоровью. С письменного согласия одного из родителей (попечителя) и органа опеки и попечительства трудовой договор может быть заключен:</w:t>
      </w:r>
    </w:p>
    <w:p w:rsidR="00C30A9E" w:rsidRPr="00C30A9E" w:rsidRDefault="00C30A9E" w:rsidP="00C30A9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3"/>
          <w:szCs w:val="13"/>
          <w:lang w:eastAsia="ru-RU"/>
        </w:rPr>
      </w:pPr>
      <w:r w:rsidRPr="00C30A9E">
        <w:rPr>
          <w:rFonts w:ascii="Times New Roman" w:eastAsia="Times New Roman" w:hAnsi="Times New Roman" w:cs="Times New Roman"/>
          <w:color w:val="333333"/>
          <w:sz w:val="13"/>
          <w:szCs w:val="13"/>
          <w:lang w:eastAsia="ru-RU"/>
        </w:rPr>
        <w:t>- с лицом, получившим общее образование и достигшим возраста четырнадцати лет, для выполнения легкого труда, не причиняющего вреда его здоровью;</w:t>
      </w:r>
    </w:p>
    <w:p w:rsidR="00C30A9E" w:rsidRPr="00C30A9E" w:rsidRDefault="00C30A9E" w:rsidP="00C30A9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3"/>
          <w:szCs w:val="13"/>
          <w:lang w:eastAsia="ru-RU"/>
        </w:rPr>
      </w:pPr>
      <w:r w:rsidRPr="00C30A9E">
        <w:rPr>
          <w:rFonts w:ascii="Times New Roman" w:eastAsia="Times New Roman" w:hAnsi="Times New Roman" w:cs="Times New Roman"/>
          <w:color w:val="333333"/>
          <w:sz w:val="13"/>
          <w:szCs w:val="13"/>
          <w:lang w:eastAsia="ru-RU"/>
        </w:rPr>
        <w:t>-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программы.</w:t>
      </w:r>
    </w:p>
    <w:p w:rsidR="00C30A9E" w:rsidRPr="00C30A9E" w:rsidRDefault="00C30A9E" w:rsidP="00C30A9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3"/>
          <w:szCs w:val="13"/>
          <w:lang w:eastAsia="ru-RU"/>
        </w:rPr>
      </w:pPr>
      <w:r w:rsidRPr="00C30A9E">
        <w:rPr>
          <w:rFonts w:ascii="Times New Roman" w:eastAsia="Times New Roman" w:hAnsi="Times New Roman" w:cs="Times New Roman"/>
          <w:color w:val="333333"/>
          <w:sz w:val="13"/>
          <w:szCs w:val="13"/>
          <w:lang w:eastAsia="ru-RU"/>
        </w:rPr>
        <w:t>      Вместе с тем, существует ряд условий и ограничений, которые подлежат соблюдению при использовании труда несовершеннолетнего. Согласно ст. 266 ТК РФ лица в возрасте до восемнадцати лет принимаются на работу только после предварительного обязательного медицинского осмотра и в дальнейшем, до достижения возраста восемнадцати лет, ежегодно подлежат обязательному медицинскому осмотру.</w:t>
      </w:r>
    </w:p>
    <w:p w:rsidR="00C30A9E" w:rsidRPr="00C30A9E" w:rsidRDefault="00C30A9E" w:rsidP="00C30A9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3"/>
          <w:szCs w:val="13"/>
          <w:lang w:eastAsia="ru-RU"/>
        </w:rPr>
      </w:pPr>
      <w:r w:rsidRPr="00C30A9E">
        <w:rPr>
          <w:rFonts w:ascii="Times New Roman" w:eastAsia="Times New Roman" w:hAnsi="Times New Roman" w:cs="Times New Roman"/>
          <w:color w:val="333333"/>
          <w:sz w:val="13"/>
          <w:szCs w:val="13"/>
          <w:lang w:eastAsia="ru-RU"/>
        </w:rPr>
        <w:t>     В соответствии со ст. 268 ТК РФ запрещаются направление в служебные командировки, привлечение к сверхурочной работе, работе в ночное время, в выходные и нерабочие праздничные дни работников в возрасте до восемнадцати лет (за исключением творческих работников средств массовой информации, организаций кинематографии, тел</w:t>
      </w:r>
      <w:proofErr w:type="gramStart"/>
      <w:r w:rsidRPr="00C30A9E">
        <w:rPr>
          <w:rFonts w:ascii="Times New Roman" w:eastAsia="Times New Roman" w:hAnsi="Times New Roman" w:cs="Times New Roman"/>
          <w:color w:val="333333"/>
          <w:sz w:val="13"/>
          <w:szCs w:val="13"/>
          <w:lang w:eastAsia="ru-RU"/>
        </w:rPr>
        <w:t>е-</w:t>
      </w:r>
      <w:proofErr w:type="gramEnd"/>
      <w:r w:rsidRPr="00C30A9E">
        <w:rPr>
          <w:rFonts w:ascii="Times New Roman" w:eastAsia="Times New Roman" w:hAnsi="Times New Roman" w:cs="Times New Roman"/>
          <w:color w:val="333333"/>
          <w:sz w:val="13"/>
          <w:szCs w:val="13"/>
          <w:lang w:eastAsia="ru-RU"/>
        </w:rPr>
        <w:t xml:space="preserve"> и </w:t>
      </w:r>
      <w:proofErr w:type="spellStart"/>
      <w:r w:rsidRPr="00C30A9E">
        <w:rPr>
          <w:rFonts w:ascii="Times New Roman" w:eastAsia="Times New Roman" w:hAnsi="Times New Roman" w:cs="Times New Roman"/>
          <w:color w:val="333333"/>
          <w:sz w:val="13"/>
          <w:szCs w:val="13"/>
          <w:lang w:eastAsia="ru-RU"/>
        </w:rPr>
        <w:t>видеосъемочных</w:t>
      </w:r>
      <w:proofErr w:type="spellEnd"/>
      <w:r w:rsidRPr="00C30A9E">
        <w:rPr>
          <w:rFonts w:ascii="Times New Roman" w:eastAsia="Times New Roman" w:hAnsi="Times New Roman" w:cs="Times New Roman"/>
          <w:color w:val="333333"/>
          <w:sz w:val="13"/>
          <w:szCs w:val="13"/>
          <w:lang w:eastAsia="ru-RU"/>
        </w:rPr>
        <w:t xml:space="preserve"> коллективов, театров, театральных и концертных организаций, цирков и иных лиц, участвующих в создании и (или) исполнении (</w:t>
      </w:r>
      <w:proofErr w:type="gramStart"/>
      <w:r w:rsidRPr="00C30A9E">
        <w:rPr>
          <w:rFonts w:ascii="Times New Roman" w:eastAsia="Times New Roman" w:hAnsi="Times New Roman" w:cs="Times New Roman"/>
          <w:color w:val="333333"/>
          <w:sz w:val="13"/>
          <w:szCs w:val="13"/>
          <w:lang w:eastAsia="ru-RU"/>
        </w:rPr>
        <w:t>экспонировании) произведений, в соответствии с перечнями работ, профессий, должностей этих работников, утверждаемыми Правительством Российской Федерации с учетом мнения Российской трехсторонней комиссии по регулированию социально-трудовых отношений).</w:t>
      </w:r>
      <w:proofErr w:type="gramEnd"/>
    </w:p>
    <w:p w:rsidR="00C30A9E" w:rsidRPr="00C30A9E" w:rsidRDefault="00C30A9E" w:rsidP="00C30A9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3"/>
          <w:szCs w:val="13"/>
          <w:lang w:eastAsia="ru-RU"/>
        </w:rPr>
      </w:pPr>
      <w:r w:rsidRPr="00C30A9E">
        <w:rPr>
          <w:rFonts w:ascii="Times New Roman" w:eastAsia="Times New Roman" w:hAnsi="Times New Roman" w:cs="Times New Roman"/>
          <w:color w:val="333333"/>
          <w:sz w:val="13"/>
          <w:szCs w:val="13"/>
          <w:lang w:eastAsia="ru-RU"/>
        </w:rPr>
        <w:t xml:space="preserve">    </w:t>
      </w:r>
      <w:proofErr w:type="gramStart"/>
      <w:r w:rsidRPr="00C30A9E">
        <w:rPr>
          <w:rFonts w:ascii="Times New Roman" w:eastAsia="Times New Roman" w:hAnsi="Times New Roman" w:cs="Times New Roman"/>
          <w:color w:val="333333"/>
          <w:sz w:val="13"/>
          <w:szCs w:val="13"/>
          <w:lang w:eastAsia="ru-RU"/>
        </w:rPr>
        <w:t>Запрещается применение труда лиц в возрасте до восемнадцати лет на работах с вредными, опасными условиями труда, на подземных работах, а также на работах, выполнение которых может причинить вред их здоровью и нравственному развитию (игорный бизнес, работа в ночных кабаре и клубах, производство, перевозка и торговля спиртными напитками, табачными изделиями, наркотическими и иными токсическими препаратами, материалами эротического содержания);</w:t>
      </w:r>
      <w:proofErr w:type="gramEnd"/>
      <w:r w:rsidRPr="00C30A9E">
        <w:rPr>
          <w:rFonts w:ascii="Times New Roman" w:eastAsia="Times New Roman" w:hAnsi="Times New Roman" w:cs="Times New Roman"/>
          <w:color w:val="333333"/>
          <w:sz w:val="13"/>
          <w:szCs w:val="13"/>
          <w:lang w:eastAsia="ru-RU"/>
        </w:rPr>
        <w:t xml:space="preserve"> запрещаются переноска и передвижение такими работниками тяжестей, превышающих установленные для них предельные нормы. Нормы предельно допустимых нагрузок для лиц моложе восемнадцати лет утверждены постановлением Минтруда РФ от 07.04.1999 № 7. К примеру, нормы предельно допустимых нагрузок для лиц моложе восемнадцати лет при подъеме и перемещении тяжестей вручную постоянно в течение рабочей смены для юношей 14-15 лет составляют 3 кг, 16-17 лет — 4 кг, для девушек соответственно 2 и 3 кг. В массу поднимаемого и перемещаемого груза включается масса тары и упаковки. При перемещении грузов на тележках или в контейнерах прилагаемое усилие не должно превышать:</w:t>
      </w:r>
    </w:p>
    <w:p w:rsidR="00C30A9E" w:rsidRPr="00C30A9E" w:rsidRDefault="00C30A9E" w:rsidP="00C30A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3"/>
          <w:szCs w:val="13"/>
          <w:lang w:eastAsia="ru-RU"/>
        </w:rPr>
      </w:pPr>
      <w:r w:rsidRPr="00C30A9E">
        <w:rPr>
          <w:rFonts w:ascii="Times New Roman" w:eastAsia="Times New Roman" w:hAnsi="Times New Roman" w:cs="Times New Roman"/>
          <w:color w:val="333333"/>
          <w:sz w:val="13"/>
          <w:szCs w:val="13"/>
          <w:lang w:eastAsia="ru-RU"/>
        </w:rPr>
        <w:t>для юношей 14 лет —12 кг, 15 лет —15 кг, 16 лет — 20 кг, 17 лет —24 кг;</w:t>
      </w:r>
    </w:p>
    <w:p w:rsidR="00C30A9E" w:rsidRPr="00C30A9E" w:rsidRDefault="00C30A9E" w:rsidP="00C30A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3"/>
          <w:szCs w:val="13"/>
          <w:lang w:eastAsia="ru-RU"/>
        </w:rPr>
      </w:pPr>
      <w:r w:rsidRPr="00C30A9E">
        <w:rPr>
          <w:rFonts w:ascii="Times New Roman" w:eastAsia="Times New Roman" w:hAnsi="Times New Roman" w:cs="Times New Roman"/>
          <w:color w:val="333333"/>
          <w:sz w:val="13"/>
          <w:szCs w:val="13"/>
          <w:lang w:eastAsia="ru-RU"/>
        </w:rPr>
        <w:t>для девушек 14 лет — 4 кг, 15 лет — 5 кг, 16 лет — 7 кг, 17 лет — 8 кг.</w:t>
      </w:r>
    </w:p>
    <w:p w:rsidR="00C30A9E" w:rsidRPr="00C30A9E" w:rsidRDefault="00C30A9E" w:rsidP="00C30A9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3"/>
          <w:szCs w:val="13"/>
          <w:lang w:eastAsia="ru-RU"/>
        </w:rPr>
      </w:pPr>
      <w:r w:rsidRPr="00C30A9E">
        <w:rPr>
          <w:rFonts w:ascii="Times New Roman" w:eastAsia="Times New Roman" w:hAnsi="Times New Roman" w:cs="Times New Roman"/>
          <w:color w:val="333333"/>
          <w:sz w:val="13"/>
          <w:szCs w:val="13"/>
          <w:lang w:eastAsia="ru-RU"/>
        </w:rPr>
        <w:t>    Ежегодный основной оплачиваемый отпуск работникам в возрасте до восемнадцати лет предоставляется продолжительностью 31 календарный день в удобное для них время.</w:t>
      </w:r>
    </w:p>
    <w:p w:rsidR="00C30A9E" w:rsidRPr="00C30A9E" w:rsidRDefault="00C30A9E" w:rsidP="00C30A9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3"/>
          <w:szCs w:val="13"/>
          <w:lang w:eastAsia="ru-RU"/>
        </w:rPr>
      </w:pPr>
      <w:r w:rsidRPr="00C30A9E">
        <w:rPr>
          <w:rFonts w:ascii="Times New Roman" w:eastAsia="Times New Roman" w:hAnsi="Times New Roman" w:cs="Times New Roman"/>
          <w:color w:val="333333"/>
          <w:sz w:val="13"/>
          <w:szCs w:val="13"/>
          <w:lang w:eastAsia="ru-RU"/>
        </w:rPr>
        <w:t>   Расторжение трудового договора с работниками в возрасте до восемнадцати лет по инициативе работодателя (за исключением случая ликвидации организации или прекращения деятельности индивидуальным предпринимателем) помимо соблюдения общего порядка допускается только с согласия соответствующей государственной инспекции труда и комиссии по делам несовершеннолетних и защите их прав.</w:t>
      </w:r>
    </w:p>
    <w:p w:rsidR="004F676D" w:rsidRDefault="004F676D"/>
    <w:sectPr w:rsidR="004F676D" w:rsidSect="004F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C5291"/>
    <w:multiLevelType w:val="multilevel"/>
    <w:tmpl w:val="A25C1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C30A9E"/>
    <w:rsid w:val="004F676D"/>
    <w:rsid w:val="00C30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C30A9E"/>
  </w:style>
  <w:style w:type="character" w:customStyle="1" w:styleId="feeds-pagenavigationtooltip">
    <w:name w:val="feeds-page__navigation_tooltip"/>
    <w:basedOn w:val="a0"/>
    <w:rsid w:val="00C30A9E"/>
  </w:style>
  <w:style w:type="paragraph" w:styleId="a3">
    <w:name w:val="Normal (Web)"/>
    <w:basedOn w:val="a"/>
    <w:uiPriority w:val="99"/>
    <w:semiHidden/>
    <w:unhideWhenUsed/>
    <w:rsid w:val="00C30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3296">
          <w:marLeft w:val="0"/>
          <w:marRight w:val="0"/>
          <w:marTop w:val="0"/>
          <w:marBottom w:val="5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3619">
          <w:marLeft w:val="0"/>
          <w:marRight w:val="3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1171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2662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9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2020-12-07T16:11:00Z</dcterms:created>
  <dcterms:modified xsi:type="dcterms:W3CDTF">2020-12-07T16:11:00Z</dcterms:modified>
</cp:coreProperties>
</file>