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5980C8E2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3A4A2E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4A2E">
        <w:rPr>
          <w:sz w:val="28"/>
          <w:szCs w:val="28"/>
        </w:rPr>
        <w:t>00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3A4A2E">
        <w:rPr>
          <w:sz w:val="28"/>
          <w:szCs w:val="28"/>
        </w:rPr>
        <w:t>00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727C8B32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3A4A2E" w:rsidRPr="003A4A2E">
        <w:rPr>
          <w:sz w:val="28"/>
          <w:szCs w:val="28"/>
        </w:rPr>
        <w:t>24.11.2025</w:t>
      </w:r>
      <w:r w:rsidR="003A4A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A4A2E">
        <w:rPr>
          <w:sz w:val="28"/>
          <w:szCs w:val="28"/>
        </w:rPr>
        <w:t xml:space="preserve"> 3</w:t>
      </w:r>
      <w:r w:rsidR="00D61CB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9699B">
        <w:rPr>
          <w:sz w:val="28"/>
          <w:szCs w:val="28"/>
        </w:rPr>
        <w:t>«</w:t>
      </w:r>
      <w:r w:rsidR="00D61CB4">
        <w:rPr>
          <w:sz w:val="28"/>
          <w:szCs w:val="28"/>
        </w:rPr>
        <w:t xml:space="preserve">Об утверждении Положения об осуществлении муниципального контроля в сфере благоустройства в границах населенных пунктов </w:t>
      </w:r>
      <w:r w:rsidR="003A4A2E" w:rsidRPr="003A4A2E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49D3E460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3A4A2E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 w:rsidR="00D61CB4">
        <w:rPr>
          <w:rFonts w:ascii="Times New Roman" w:hAnsi="Times New Roman" w:cs="Times New Roman"/>
          <w:sz w:val="28"/>
          <w:szCs w:val="28"/>
        </w:rPr>
        <w:t>1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D61CB4" w:rsidRPr="00D61CB4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в сфере благоустройства в границах населенных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D3D2DDB" w14:textId="155962F5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3A4A2E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470368D2" w14:textId="7206114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8D911C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3A4A2E">
        <w:rPr>
          <w:rFonts w:ascii="Times New Roman" w:hAnsi="Times New Roman" w:cs="Times New Roman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A8D2403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FF888AF" w14:textId="6D70B9D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1CA05EF1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4F671453" w14:textId="77777777" w:rsidR="003A4A2E" w:rsidRPr="003A4A2E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3DB21F27" w14:textId="77777777" w:rsidR="00F32FC8" w:rsidRPr="00F32FC8" w:rsidRDefault="00F32FC8" w:rsidP="00F32FC8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10D1679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4C810605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A94D95D" w14:textId="77777777" w:rsidR="00F32FC8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79C03B50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FB427E" w14:textId="06C07B64" w:rsidR="00641DA2" w:rsidRPr="00F32FC8" w:rsidRDefault="00F32FC8" w:rsidP="00F32FC8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969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699B">
        <w:rPr>
          <w:rFonts w:ascii="Times New Roman" w:hAnsi="Times New Roman" w:cs="Times New Roman"/>
          <w:sz w:val="28"/>
          <w:szCs w:val="28"/>
        </w:rPr>
        <w:t xml:space="preserve"> к </w:t>
      </w:r>
      <w:r w:rsidR="00A9699B" w:rsidRPr="00A9699B">
        <w:rPr>
          <w:rFonts w:ascii="Times New Roman" w:hAnsi="Times New Roman" w:cs="Times New Roman"/>
          <w:sz w:val="28"/>
          <w:szCs w:val="28"/>
        </w:rPr>
        <w:t>Положени</w:t>
      </w:r>
      <w:r w:rsidR="00A9699B">
        <w:rPr>
          <w:rFonts w:ascii="Times New Roman" w:hAnsi="Times New Roman" w:cs="Times New Roman"/>
          <w:sz w:val="28"/>
          <w:szCs w:val="28"/>
        </w:rPr>
        <w:t>ю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 о муниципальном контроле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автомобильном транспорте,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  <w:r>
        <w:rPr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="00A9699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9699B" w:rsidRPr="00A9699B">
        <w:rPr>
          <w:rFonts w:ascii="Times New Roman" w:hAnsi="Times New Roman" w:cs="Times New Roman"/>
          <w:sz w:val="28"/>
          <w:szCs w:val="28"/>
        </w:rPr>
        <w:t>следующе</w:t>
      </w:r>
      <w:r w:rsidR="00A9699B">
        <w:rPr>
          <w:rFonts w:ascii="Times New Roman" w:hAnsi="Times New Roman" w:cs="Times New Roman"/>
          <w:sz w:val="28"/>
          <w:szCs w:val="28"/>
        </w:rPr>
        <w:t>й редакции:</w:t>
      </w:r>
    </w:p>
    <w:p w14:paraId="7D3F125B" w14:textId="77B0174E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7AFB0E" w14:textId="3DFE1B55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6B5E26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C518A2" w14:textId="77777777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FC8" w:rsidRPr="00F32FC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79D2E50" w14:textId="77777777" w:rsidR="00D61CB4" w:rsidRDefault="00A84F89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D61CB4" w:rsidRPr="00D61CB4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</w:p>
    <w:p w14:paraId="07924B89" w14:textId="77777777" w:rsidR="00D61CB4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</w:t>
      </w:r>
    </w:p>
    <w:p w14:paraId="21A70069" w14:textId="77777777" w:rsidR="00D61CB4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 xml:space="preserve">благоустройства в границах населенных </w:t>
      </w:r>
    </w:p>
    <w:p w14:paraId="4DF1A22B" w14:textId="45A355A0" w:rsidR="00A84F89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CB4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="00F32FC8">
        <w:rPr>
          <w:rFonts w:ascii="Times New Roman" w:hAnsi="Times New Roman" w:cs="Times New Roman"/>
          <w:sz w:val="28"/>
          <w:szCs w:val="28"/>
        </w:rPr>
        <w:t>»</w:t>
      </w:r>
    </w:p>
    <w:p w14:paraId="638B7EBF" w14:textId="798A5B05" w:rsidR="00D61CB4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D2D5C3" w14:textId="725F78EC" w:rsidR="00D61CB4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AEE2D4" w14:textId="77777777" w:rsidR="00D61CB4" w:rsidRPr="00A84F89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D7A787" w14:textId="31048517" w:rsidR="00D61CB4" w:rsidRPr="00F32FC8" w:rsidRDefault="00F32FC8" w:rsidP="00D61CB4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32FC8">
        <w:rPr>
          <w:rFonts w:eastAsia="Calibri"/>
          <w:b/>
          <w:bCs/>
          <w:sz w:val="28"/>
          <w:szCs w:val="28"/>
          <w:lang w:eastAsia="en-US"/>
        </w:rPr>
        <w:lastRenderedPageBreak/>
        <w:t>КРИТЕРИИ</w:t>
      </w:r>
    </w:p>
    <w:p w14:paraId="5BE2892B" w14:textId="64D21456" w:rsidR="00F32FC8" w:rsidRPr="00F32FC8" w:rsidRDefault="00F32FC8" w:rsidP="00F32FC8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32FC8">
        <w:rPr>
          <w:rFonts w:eastAsia="Calibri"/>
          <w:b/>
          <w:sz w:val="28"/>
          <w:szCs w:val="28"/>
          <w:lang w:eastAsia="en-US"/>
        </w:rPr>
        <w:t>ОТНЕСЕНИЯ ОБЪЕКТОВ КОНТРОЛЯ К ОПРЕДЕЛЕННОЙ КАТЕГОРИИ РИСКА</w:t>
      </w:r>
    </w:p>
    <w:p w14:paraId="1CB51EEC" w14:textId="77777777" w:rsidR="00F32FC8" w:rsidRPr="00F32FC8" w:rsidRDefault="00F32FC8" w:rsidP="00F32FC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0F88908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t xml:space="preserve"> </w:t>
      </w:r>
      <w:r w:rsidRPr="00D61CB4">
        <w:rPr>
          <w:rFonts w:eastAsia="Calibri"/>
          <w:sz w:val="28"/>
          <w:szCs w:val="28"/>
          <w:lang w:eastAsia="en-US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подлежат отнесению к категориям среднего, умеренного и низкого риска. </w:t>
      </w:r>
    </w:p>
    <w:p w14:paraId="3E6DE5E0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 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административных правонарушениях; - выданного контрольным органом предписания об устранении выявленных нарушений обязательных требований.</w:t>
      </w:r>
    </w:p>
    <w:p w14:paraId="5F9B223F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 xml:space="preserve"> 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 </w:t>
      </w:r>
    </w:p>
    <w:p w14:paraId="5168C4D3" w14:textId="41D52575" w:rsidR="00F32FC8" w:rsidRPr="00F32FC8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>4. К категории низкого риска относятся объекты контроля, не предусмотренные категориями чрезвычайно высокого, высокого, значительного, среднего и умеренного риска.</w:t>
      </w:r>
    </w:p>
    <w:p w14:paraId="7A7823C5" w14:textId="39C09063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2B6FF82A" w14:textId="019020B4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11434AC6" w14:textId="5D9835F1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335A43BE" w14:textId="28E5A272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0C95C1C4" w14:textId="77777777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4045E629" w14:textId="549B7AE6" w:rsidR="00F32FC8" w:rsidRDefault="00F32FC8" w:rsidP="003E5D4A">
      <w:pPr>
        <w:ind w:firstLine="708"/>
        <w:jc w:val="both"/>
        <w:rPr>
          <w:sz w:val="28"/>
          <w:szCs w:val="28"/>
        </w:rPr>
      </w:pPr>
    </w:p>
    <w:p w14:paraId="6BC6B8BF" w14:textId="77777777" w:rsidR="00F32FC8" w:rsidRPr="00FD7C17" w:rsidRDefault="00F32FC8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4A2E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36140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61CB4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32FC8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620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nastasya_petrova_96_21@list.ru</cp:lastModifiedBy>
  <cp:revision>14</cp:revision>
  <cp:lastPrinted>2025-11-25T04:19:00Z</cp:lastPrinted>
  <dcterms:created xsi:type="dcterms:W3CDTF">2025-10-28T08:16:00Z</dcterms:created>
  <dcterms:modified xsi:type="dcterms:W3CDTF">2025-12-01T09:30:00Z</dcterms:modified>
</cp:coreProperties>
</file>