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6BA4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30AF2694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4A67D7DA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0CD0A91B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3BF41B4B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1EC7E5B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75C44C4F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06B060B3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377A5904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6BB5CBD0" w14:textId="78885A82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7F7C5B">
        <w:rPr>
          <w:rFonts w:eastAsia="Calibri"/>
          <w:sz w:val="27"/>
          <w:szCs w:val="27"/>
          <w:lang w:eastAsia="en-US"/>
        </w:rPr>
        <w:t>17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7F7C5B">
        <w:rPr>
          <w:rFonts w:eastAsia="Calibri"/>
          <w:sz w:val="27"/>
          <w:szCs w:val="27"/>
          <w:lang w:eastAsia="en-US"/>
        </w:rPr>
        <w:t>12</w:t>
      </w:r>
      <w:r>
        <w:rPr>
          <w:rFonts w:eastAsia="Calibri"/>
          <w:sz w:val="27"/>
          <w:szCs w:val="27"/>
          <w:lang w:eastAsia="en-US"/>
        </w:rPr>
        <w:t>.20</w:t>
      </w:r>
      <w:r w:rsidR="00D801B6">
        <w:rPr>
          <w:rFonts w:eastAsia="Calibri"/>
          <w:sz w:val="27"/>
          <w:szCs w:val="27"/>
          <w:lang w:eastAsia="en-US"/>
        </w:rPr>
        <w:t>25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7F7C5B">
        <w:rPr>
          <w:rFonts w:eastAsia="Calibri"/>
          <w:sz w:val="27"/>
          <w:szCs w:val="27"/>
          <w:lang w:eastAsia="en-US"/>
        </w:rPr>
        <w:t>48</w:t>
      </w:r>
    </w:p>
    <w:p w14:paraId="3858D0D7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42509FB2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2A0B5678" w14:textId="5D825DE8" w:rsidR="00FB68B2" w:rsidRPr="00FB68B2" w:rsidRDefault="00875B3D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875B3D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</w:t>
      </w:r>
      <w:r w:rsidR="00426C6B" w:rsidRPr="00426C6B">
        <w:rPr>
          <w:rFonts w:eastAsia="Calibri" w:cs="Calibri"/>
          <w:bCs/>
          <w:sz w:val="28"/>
          <w:szCs w:val="28"/>
        </w:rPr>
        <w:t>Цингалы</w:t>
      </w:r>
      <w:r w:rsidR="0091389D" w:rsidRPr="0091389D">
        <w:rPr>
          <w:rFonts w:eastAsia="Calibri" w:cs="Calibri"/>
          <w:bCs/>
          <w:sz w:val="28"/>
          <w:szCs w:val="28"/>
        </w:rPr>
        <w:t xml:space="preserve"> на 202</w:t>
      </w:r>
      <w:r w:rsidR="0033587D">
        <w:rPr>
          <w:rFonts w:eastAsia="Calibri" w:cs="Calibri"/>
          <w:bCs/>
          <w:sz w:val="28"/>
          <w:szCs w:val="28"/>
        </w:rPr>
        <w:t>6</w:t>
      </w:r>
      <w:r w:rsidR="0091389D" w:rsidRPr="0091389D">
        <w:rPr>
          <w:rFonts w:eastAsia="Calibri" w:cs="Calibri"/>
          <w:bCs/>
          <w:sz w:val="28"/>
          <w:szCs w:val="28"/>
        </w:rPr>
        <w:t xml:space="preserve"> год</w:t>
      </w:r>
    </w:p>
    <w:p w14:paraId="1000F52A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0FCA0F3F" w14:textId="58B25DF6" w:rsidR="00FB68B2" w:rsidRPr="00FB68B2" w:rsidRDefault="00875B3D" w:rsidP="0033587D">
      <w:pPr>
        <w:keepLines/>
        <w:widowControl w:val="0"/>
        <w:ind w:firstLine="567"/>
        <w:jc w:val="both"/>
        <w:rPr>
          <w:sz w:val="28"/>
          <w:szCs w:val="28"/>
        </w:rPr>
      </w:pPr>
      <w:r w:rsidRPr="00875B3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 xml:space="preserve">Цингалы </w:t>
      </w:r>
      <w:r w:rsidRPr="00875B3D">
        <w:rPr>
          <w:sz w:val="28"/>
          <w:szCs w:val="28"/>
        </w:rPr>
        <w:t xml:space="preserve">от </w:t>
      </w:r>
      <w:r w:rsidR="0033587D" w:rsidRPr="0033587D">
        <w:rPr>
          <w:sz w:val="28"/>
          <w:szCs w:val="28"/>
        </w:rPr>
        <w:t>24.11.2025</w:t>
      </w:r>
      <w:r w:rsidR="0033587D">
        <w:rPr>
          <w:sz w:val="28"/>
          <w:szCs w:val="28"/>
        </w:rPr>
        <w:t xml:space="preserve"> </w:t>
      </w:r>
      <w:r w:rsidRPr="00875B3D">
        <w:rPr>
          <w:sz w:val="28"/>
          <w:szCs w:val="28"/>
        </w:rPr>
        <w:t>№ 2</w:t>
      </w:r>
      <w:r w:rsidR="0033587D">
        <w:rPr>
          <w:sz w:val="28"/>
          <w:szCs w:val="28"/>
        </w:rPr>
        <w:t>9</w:t>
      </w:r>
      <w:r w:rsidRPr="00875B3D">
        <w:rPr>
          <w:sz w:val="28"/>
          <w:szCs w:val="28"/>
        </w:rPr>
        <w:t xml:space="preserve"> «</w:t>
      </w:r>
      <w:r w:rsidR="0033587D" w:rsidRPr="0033587D">
        <w:rPr>
          <w:sz w:val="28"/>
          <w:szCs w:val="28"/>
        </w:rPr>
        <w:t>Об утверждении Положения об осуществлении муниципального жилищного контроля в границах населенных пунктов сельского поселения Цингалы</w:t>
      </w:r>
      <w:r w:rsidRPr="00875B3D">
        <w:rPr>
          <w:sz w:val="28"/>
          <w:szCs w:val="28"/>
        </w:rPr>
        <w:t>»</w:t>
      </w:r>
      <w:r w:rsidR="00FB68B2" w:rsidRPr="00FB68B2">
        <w:rPr>
          <w:sz w:val="28"/>
          <w:szCs w:val="28"/>
        </w:rPr>
        <w:t>:</w:t>
      </w:r>
    </w:p>
    <w:p w14:paraId="55B7A632" w14:textId="527E922A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875B3D" w:rsidRPr="00875B3D">
        <w:rPr>
          <w:rFonts w:eastAsia="Calibri" w:cs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Цингалы на 202</w:t>
      </w:r>
      <w:r w:rsidR="0033587D">
        <w:rPr>
          <w:rFonts w:eastAsia="Calibri" w:cs="Calibri"/>
          <w:sz w:val="28"/>
          <w:szCs w:val="28"/>
        </w:rPr>
        <w:t>6</w:t>
      </w:r>
      <w:r w:rsidR="00875B3D" w:rsidRPr="00875B3D">
        <w:rPr>
          <w:rFonts w:eastAsia="Calibri" w:cs="Calibri"/>
          <w:sz w:val="28"/>
          <w:szCs w:val="28"/>
        </w:rPr>
        <w:t xml:space="preserve"> год</w:t>
      </w:r>
      <w:r w:rsidR="00875B3D">
        <w:rPr>
          <w:rFonts w:eastAsia="Calibri" w:cs="Calibri"/>
          <w:sz w:val="28"/>
          <w:szCs w:val="28"/>
        </w:rPr>
        <w:t>,</w:t>
      </w:r>
      <w:r w:rsidR="00875B3D" w:rsidRPr="00875B3D">
        <w:rPr>
          <w:rFonts w:eastAsia="Calibri" w:cs="Calibri"/>
          <w:sz w:val="28"/>
          <w:szCs w:val="28"/>
        </w:rPr>
        <w:t xml:space="preserve"> согласно приложению к настоящему постановлению</w:t>
      </w:r>
      <w:r w:rsidR="00426C6B" w:rsidRPr="00426C6B">
        <w:rPr>
          <w:rFonts w:eastAsia="Calibri" w:cs="Calibri"/>
          <w:sz w:val="28"/>
          <w:szCs w:val="28"/>
        </w:rPr>
        <w:t>.</w:t>
      </w:r>
    </w:p>
    <w:p w14:paraId="016FC2DB" w14:textId="706B0432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33587D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3792F43F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1BB0E091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BA3EB25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80EDCB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0F2F4843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23F3D8B5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5CCD4B3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4ACBE81B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0B942D34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4E96CBC0" w14:textId="19BB087B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D801B6">
        <w:rPr>
          <w:sz w:val="28"/>
          <w:szCs w:val="28"/>
        </w:rPr>
        <w:t>17</w:t>
      </w:r>
      <w:r w:rsidRPr="00463C87">
        <w:rPr>
          <w:sz w:val="28"/>
          <w:szCs w:val="28"/>
        </w:rPr>
        <w:t>.</w:t>
      </w:r>
      <w:r w:rsidR="00D801B6">
        <w:rPr>
          <w:sz w:val="28"/>
          <w:szCs w:val="28"/>
        </w:rPr>
        <w:t>12</w:t>
      </w:r>
      <w:r w:rsidRPr="00463C87">
        <w:rPr>
          <w:sz w:val="28"/>
          <w:szCs w:val="28"/>
        </w:rPr>
        <w:t>.20</w:t>
      </w:r>
      <w:r w:rsidR="00D801B6">
        <w:rPr>
          <w:sz w:val="28"/>
          <w:szCs w:val="28"/>
        </w:rPr>
        <w:t>25</w:t>
      </w:r>
      <w:r w:rsidRPr="00463C87">
        <w:rPr>
          <w:sz w:val="28"/>
          <w:szCs w:val="28"/>
        </w:rPr>
        <w:t xml:space="preserve"> № </w:t>
      </w:r>
      <w:r w:rsidR="00D801B6">
        <w:rPr>
          <w:sz w:val="28"/>
          <w:szCs w:val="28"/>
        </w:rPr>
        <w:t>48</w:t>
      </w:r>
    </w:p>
    <w:p w14:paraId="0A1376DF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27C3EEA1" w14:textId="1D1B0B7F" w:rsidR="00875B3D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463C87">
        <w:rPr>
          <w:b/>
          <w:sz w:val="28"/>
          <w:szCs w:val="28"/>
        </w:rPr>
        <w:t xml:space="preserve">Программа </w:t>
      </w:r>
      <w:r w:rsidR="00875B3D" w:rsidRPr="00875B3D">
        <w:rPr>
          <w:b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сельского поселения Цингалы на 202</w:t>
      </w:r>
      <w:r w:rsidR="0033587D">
        <w:rPr>
          <w:b/>
          <w:sz w:val="28"/>
          <w:szCs w:val="28"/>
        </w:rPr>
        <w:t>6</w:t>
      </w:r>
      <w:r w:rsidR="00875B3D" w:rsidRPr="00875B3D">
        <w:rPr>
          <w:b/>
          <w:sz w:val="28"/>
          <w:szCs w:val="28"/>
        </w:rPr>
        <w:t xml:space="preserve"> год</w:t>
      </w:r>
    </w:p>
    <w:p w14:paraId="22A65102" w14:textId="77777777" w:rsidR="00426C6B" w:rsidRPr="00463C87" w:rsidRDefault="00875B3D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Pr="00FB1F6D">
        <w:rPr>
          <w:sz w:val="28"/>
          <w:szCs w:val="28"/>
        </w:rPr>
        <w:t>– программа профилактики)</w:t>
      </w:r>
      <w:r w:rsidR="00426C6B" w:rsidRPr="00463C87">
        <w:rPr>
          <w:b/>
          <w:sz w:val="28"/>
          <w:szCs w:val="28"/>
        </w:rPr>
        <w:t xml:space="preserve"> </w:t>
      </w:r>
    </w:p>
    <w:p w14:paraId="617E8E3E" w14:textId="77777777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4F23DC87" w14:textId="77777777" w:rsidR="003322F7" w:rsidRPr="003322F7" w:rsidRDefault="003322F7" w:rsidP="003322F7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322F7">
        <w:rPr>
          <w:b/>
          <w:sz w:val="28"/>
          <w:szCs w:val="28"/>
        </w:rPr>
        <w:t>. Общие положения</w:t>
      </w:r>
    </w:p>
    <w:p w14:paraId="2DD0187C" w14:textId="77777777" w:rsidR="003322F7" w:rsidRDefault="003322F7" w:rsidP="003322F7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</w:p>
    <w:p w14:paraId="2348270A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разработки программы профилактики являются:</w:t>
      </w:r>
    </w:p>
    <w:p w14:paraId="220E63E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14:paraId="1D1A7FE3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14:paraId="1CA8F671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14:paraId="190311C3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25CD2EF9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4B8FC4B9" w14:textId="77777777" w:rsidR="003322F7" w:rsidRPr="003322F7" w:rsidRDefault="003322F7" w:rsidP="003322F7">
      <w:pPr>
        <w:spacing w:line="276" w:lineRule="auto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2</w:t>
      </w:r>
      <w:r w:rsidRPr="003322F7">
        <w:rPr>
          <w:b/>
          <w:bCs/>
          <w:kern w:val="2"/>
          <w:sz w:val="28"/>
          <w:szCs w:val="28"/>
        </w:rPr>
        <w:t>. Цели и задачи реализации программы профилактики</w:t>
      </w:r>
    </w:p>
    <w:p w14:paraId="657AC4DF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31DF8CC8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14:paraId="6828B277" w14:textId="77777777" w:rsidR="003322F7" w:rsidRDefault="003322F7" w:rsidP="003322F7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7C5368F3" w14:textId="77777777" w:rsidR="003322F7" w:rsidRDefault="003322F7" w:rsidP="003322F7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6EE3DCC" w14:textId="77777777" w:rsidR="003322F7" w:rsidRDefault="003322F7" w:rsidP="003322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C576FB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Задачами проведения профилактических мероприятий являются:</w:t>
      </w:r>
    </w:p>
    <w:p w14:paraId="5E7233AE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укрепление системы профилактики нарушений обязательных требований;</w:t>
      </w:r>
    </w:p>
    <w:p w14:paraId="5E357266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14:paraId="4372AB3D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14:paraId="21202A7D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14:paraId="6A0AC364" w14:textId="77777777" w:rsidR="003322F7" w:rsidRDefault="003322F7" w:rsidP="003322F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14:paraId="39F6C632" w14:textId="77777777" w:rsidR="003322F7" w:rsidRDefault="003322F7" w:rsidP="003322F7">
      <w:pPr>
        <w:pStyle w:val="ConsPlusNormal0"/>
        <w:spacing w:line="276" w:lineRule="auto"/>
        <w:jc w:val="both"/>
        <w:rPr>
          <w:sz w:val="28"/>
          <w:szCs w:val="28"/>
        </w:rPr>
      </w:pPr>
    </w:p>
    <w:p w14:paraId="4B1E3119" w14:textId="77777777" w:rsidR="003322F7" w:rsidRPr="003322F7" w:rsidRDefault="003322F7" w:rsidP="003322F7">
      <w:pPr>
        <w:spacing w:line="276" w:lineRule="auto"/>
        <w:jc w:val="center"/>
        <w:rPr>
          <w:b/>
          <w:bCs/>
          <w:kern w:val="2"/>
          <w:sz w:val="28"/>
          <w:szCs w:val="28"/>
        </w:rPr>
      </w:pPr>
      <w:r w:rsidRPr="003322F7">
        <w:rPr>
          <w:b/>
          <w:bCs/>
          <w:kern w:val="2"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604E6A1E" w14:textId="77777777" w:rsidR="003322F7" w:rsidRDefault="003322F7" w:rsidP="003322F7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3B49D92A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1B1CF90D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14:paraId="418B2491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1) информирование; </w:t>
      </w:r>
    </w:p>
    <w:p w14:paraId="12069509" w14:textId="77777777" w:rsidR="003322F7" w:rsidRPr="004953ED" w:rsidRDefault="003322F7" w:rsidP="003322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>
        <w:rPr>
          <w:rFonts w:eastAsia="Calibri"/>
          <w:sz w:val="28"/>
          <w:szCs w:val="28"/>
        </w:rPr>
        <w:t>объявление предостережения;</w:t>
      </w:r>
    </w:p>
    <w:p w14:paraId="21904340" w14:textId="77777777" w:rsidR="003322F7" w:rsidRDefault="003322F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3) консультирование;</w:t>
      </w:r>
    </w:p>
    <w:p w14:paraId="3670C4F1" w14:textId="467F1489" w:rsidR="003322F7" w:rsidRPr="00E14537" w:rsidRDefault="003322F7" w:rsidP="00E14537">
      <w:pPr>
        <w:pStyle w:val="Default"/>
        <w:ind w:firstLine="709"/>
        <w:rPr>
          <w:rFonts w:eastAsia="Calibri"/>
          <w:sz w:val="28"/>
        </w:rPr>
      </w:pPr>
      <w:r w:rsidRPr="008271D4">
        <w:rPr>
          <w:rFonts w:eastAsia="Calibri"/>
          <w:sz w:val="28"/>
        </w:rPr>
        <w:t xml:space="preserve">4) </w:t>
      </w:r>
      <w:r w:rsidR="00E14537" w:rsidRPr="00E14537">
        <w:rPr>
          <w:rFonts w:eastAsia="Calibri"/>
          <w:sz w:val="28"/>
        </w:rPr>
        <w:t>профилактический визит.</w:t>
      </w:r>
    </w:p>
    <w:p w14:paraId="7CB64285" w14:textId="717443C9" w:rsidR="003322F7" w:rsidRDefault="00E1453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</w:t>
      </w:r>
      <w:r w:rsidR="003322F7">
        <w:rPr>
          <w:color w:val="00000A"/>
          <w:sz w:val="28"/>
          <w:szCs w:val="28"/>
        </w:rPr>
        <w:t xml:space="preserve">. Информирование осуществляется посредством размещения сведений, предусмотренных частью 3 статьи 46 Федерального закона на официальном сайте </w:t>
      </w:r>
      <w:r w:rsidR="003322F7">
        <w:rPr>
          <w:color w:val="00000A"/>
          <w:sz w:val="28"/>
          <w:szCs w:val="28"/>
          <w:shd w:val="clear" w:color="auto" w:fill="FFFFFF"/>
        </w:rPr>
        <w:t xml:space="preserve">в сети Интернет: </w:t>
      </w:r>
      <w:r w:rsidR="003322F7" w:rsidRPr="003322F7">
        <w:rPr>
          <w:sz w:val="28"/>
          <w:szCs w:val="28"/>
        </w:rPr>
        <w:t>http://hmrn.ru</w:t>
      </w:r>
      <w:r w:rsidR="003322F7">
        <w:rPr>
          <w:color w:val="00000A"/>
          <w:sz w:val="28"/>
          <w:szCs w:val="28"/>
          <w:shd w:val="clear" w:color="auto" w:fill="FFFFFF"/>
        </w:rPr>
        <w:t>,</w:t>
      </w:r>
      <w:r w:rsidR="003322F7">
        <w:rPr>
          <w:color w:val="00000A"/>
          <w:sz w:val="28"/>
          <w:szCs w:val="28"/>
        </w:rPr>
        <w:t xml:space="preserve"> в разделе «</w:t>
      </w:r>
      <w:r w:rsidR="003322F7" w:rsidRPr="003322F7">
        <w:rPr>
          <w:color w:val="00000A"/>
          <w:sz w:val="28"/>
          <w:szCs w:val="28"/>
        </w:rPr>
        <w:t>Сельское поселение Цингалы</w:t>
      </w:r>
      <w:r w:rsidR="003322F7">
        <w:rPr>
          <w:color w:val="00000A"/>
          <w:sz w:val="28"/>
          <w:szCs w:val="28"/>
        </w:rPr>
        <w:t>», через личные кабинеты контролируемых лиц в государственных информационных системах (при их наличии) и в иных формах.</w:t>
      </w:r>
    </w:p>
    <w:p w14:paraId="1459587A" w14:textId="60BCBEA9" w:rsidR="00E14537" w:rsidRDefault="00E14537" w:rsidP="003322F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 w:rsidRPr="00E14537">
        <w:rPr>
          <w:color w:val="00000A"/>
          <w:sz w:val="28"/>
          <w:szCs w:val="28"/>
        </w:rPr>
        <w:t>Размещенные сведения поддерживаются в актуальном состоянии и обновляются в срок не более 5 рабочих дней с момента их изменения</w:t>
      </w:r>
      <w:r>
        <w:rPr>
          <w:color w:val="00000A"/>
          <w:sz w:val="28"/>
          <w:szCs w:val="28"/>
        </w:rPr>
        <w:t>.</w:t>
      </w:r>
    </w:p>
    <w:p w14:paraId="512E63BE" w14:textId="0389E74C" w:rsidR="00E14537" w:rsidRPr="00E14537" w:rsidRDefault="00E14537" w:rsidP="00E14537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</w:t>
      </w:r>
      <w:r w:rsidR="003322F7">
        <w:rPr>
          <w:color w:val="00000A"/>
          <w:sz w:val="28"/>
          <w:szCs w:val="28"/>
        </w:rPr>
        <w:t>.</w:t>
      </w:r>
      <w:r>
        <w:rPr>
          <w:color w:val="00000A"/>
          <w:sz w:val="28"/>
          <w:szCs w:val="28"/>
        </w:rPr>
        <w:t xml:space="preserve"> </w:t>
      </w:r>
      <w:r w:rsidRPr="00E14537"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контрольный орган объявляет </w:t>
      </w:r>
      <w:r w:rsidRPr="00E14537">
        <w:rPr>
          <w:sz w:val="28"/>
          <w:szCs w:val="28"/>
        </w:rPr>
        <w:lastRenderedPageBreak/>
        <w:t>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более 10 рабочих дней со дня их получения и предлагает принять меры по обеспечению соблюдения обязательных требований.</w:t>
      </w:r>
    </w:p>
    <w:p w14:paraId="7BB554E0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E14537">
        <w:rPr>
          <w:sz w:val="28"/>
          <w:szCs w:val="28"/>
        </w:rPr>
        <w:br/>
        <w:t>от 31.03.2021 №151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768601F1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14:paraId="0E058266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 w14:paraId="046842AC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Контролируемое лицо после получения предостережения подает в контрольный орган возражение в произвольной форме, включив в него следующую информацию:</w:t>
      </w:r>
    </w:p>
    <w:p w14:paraId="2ED27C21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наименование контролируемого лица;</w:t>
      </w:r>
    </w:p>
    <w:p w14:paraId="5BF0C7F1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дату и номер полученного предостережения;</w:t>
      </w:r>
    </w:p>
    <w:p w14:paraId="3F334D1B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2E21D582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6308A7C1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5E18748C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дату направления возражения.</w:t>
      </w:r>
    </w:p>
    <w:p w14:paraId="6B3C0C1A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79A93B33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лично, обратившись в контрольный орган;</w:t>
      </w:r>
    </w:p>
    <w:p w14:paraId="6C511A2C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почтовой связью по адресу: 628544, Тюменская область, Ханты-Мансийский автономный округ-Югра, Ханты-Мансийский район, п. Кедровый, ул. Ленина, дом 9А;</w:t>
      </w:r>
    </w:p>
    <w:p w14:paraId="7E65F38E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в электронном виде через единый портал государственных и муниципальных услуг (функций).</w:t>
      </w:r>
    </w:p>
    <w:p w14:paraId="283D8C3E" w14:textId="77777777" w:rsidR="00E14537" w:rsidRPr="00E14537" w:rsidRDefault="00E14537" w:rsidP="00E14537">
      <w:pPr>
        <w:pStyle w:val="Default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lastRenderedPageBreak/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5C39F186" w14:textId="77777777" w:rsidR="00E14537" w:rsidRPr="00E14537" w:rsidRDefault="00E14537" w:rsidP="00E14537">
      <w:pPr>
        <w:pStyle w:val="Default"/>
        <w:ind w:firstLine="709"/>
        <w:jc w:val="both"/>
        <w:rPr>
          <w:i/>
          <w:sz w:val="28"/>
          <w:szCs w:val="28"/>
        </w:rPr>
      </w:pPr>
      <w:r w:rsidRPr="00E14537">
        <w:rPr>
          <w:sz w:val="28"/>
          <w:szCs w:val="28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решения;</w:t>
      </w:r>
    </w:p>
    <w:p w14:paraId="3460B0B5" w14:textId="4191E124" w:rsidR="00E14537" w:rsidRPr="00E14537" w:rsidRDefault="00E14537" w:rsidP="00E14537">
      <w:pPr>
        <w:pStyle w:val="Default"/>
        <w:ind w:firstLine="709"/>
        <w:jc w:val="both"/>
        <w:rPr>
          <w:i/>
          <w:sz w:val="28"/>
          <w:szCs w:val="28"/>
        </w:rPr>
      </w:pPr>
      <w:r w:rsidRPr="00E14537">
        <w:rPr>
          <w:sz w:val="28"/>
          <w:szCs w:val="28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3 рабочих дней с даты принятия решения</w:t>
      </w:r>
      <w:r w:rsidRPr="00E14537">
        <w:rPr>
          <w:i/>
          <w:sz w:val="28"/>
          <w:szCs w:val="28"/>
        </w:rPr>
        <w:t>.</w:t>
      </w:r>
    </w:p>
    <w:p w14:paraId="1AF14C17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22F7">
        <w:rPr>
          <w:sz w:val="28"/>
          <w:szCs w:val="28"/>
        </w:rPr>
        <w:t xml:space="preserve">. </w:t>
      </w:r>
      <w:r w:rsidRPr="00E14537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жилищного контроля.</w:t>
      </w:r>
    </w:p>
    <w:p w14:paraId="3600DB9C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Консультирование осуществляется без взимания платы.</w:t>
      </w:r>
    </w:p>
    <w:p w14:paraId="59F5AD90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14:paraId="41104880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Время консультирования не должно превышать 15 минут.</w:t>
      </w:r>
    </w:p>
    <w:p w14:paraId="28BA3284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14:paraId="0A30A788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 администрации сельского поселения Кедровый.</w:t>
      </w:r>
    </w:p>
    <w:p w14:paraId="0797BB04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 w14:paraId="62EE3B2E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68612C6D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72F22DD5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4FD53538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 xml:space="preserve"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</w:t>
      </w:r>
      <w:r w:rsidRPr="00E14537">
        <w:rPr>
          <w:sz w:val="28"/>
          <w:szCs w:val="28"/>
        </w:rPr>
        <w:lastRenderedPageBreak/>
        <w:t>государственной власти, органы местного самоуправления или к соответствующим должностным лицам.</w:t>
      </w:r>
    </w:p>
    <w:p w14:paraId="41679476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DB75B05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E2B94BA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28F5691B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69CDF9DD" w14:textId="49254504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сельского поселения </w:t>
      </w:r>
      <w:r>
        <w:rPr>
          <w:sz w:val="28"/>
          <w:szCs w:val="28"/>
        </w:rPr>
        <w:t>Цингалы</w:t>
      </w:r>
      <w:r w:rsidRPr="00E14537">
        <w:rPr>
          <w:sz w:val="28"/>
          <w:szCs w:val="28"/>
        </w:rPr>
        <w:t xml:space="preserve"> письменного разъяснения, подписанного уполномоченным должностным лицом.</w:t>
      </w:r>
    </w:p>
    <w:p w14:paraId="1DF770F3" w14:textId="3476952D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ab/>
      </w:r>
      <w:r>
        <w:rPr>
          <w:sz w:val="28"/>
          <w:szCs w:val="28"/>
        </w:rPr>
        <w:t>6.</w:t>
      </w:r>
      <w:r w:rsidRPr="00E14537">
        <w:rPr>
          <w:sz w:val="28"/>
          <w:szCs w:val="28"/>
        </w:rPr>
        <w:t xml:space="preserve">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38B4CFB4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0B90F36D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lastRenderedPageBreak/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52D75791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Обязательный профилактический визит проводится в порядке </w:t>
      </w:r>
      <w:r w:rsidRPr="00E14537">
        <w:rPr>
          <w:sz w:val="28"/>
          <w:szCs w:val="28"/>
        </w:rPr>
        <w:br/>
        <w:t xml:space="preserve">и случаях, предусмотренных статьями 25, 52.1 Федерального закона </w:t>
      </w:r>
      <w:r w:rsidRPr="00E14537">
        <w:rPr>
          <w:sz w:val="28"/>
          <w:szCs w:val="28"/>
        </w:rPr>
        <w:br/>
        <w:t>№ 248-ФЗ.</w:t>
      </w:r>
    </w:p>
    <w:p w14:paraId="2A472DA5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07AECFDD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Периодичность проведения обязательных профилактических визитов составляет: </w:t>
      </w:r>
    </w:p>
    <w:p w14:paraId="5868F83F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- для объектов контроля, отнесенных к категории среднего и умеренного риска, периодичность устанавливается Правительством Российской Федерации; </w:t>
      </w:r>
    </w:p>
    <w:p w14:paraId="4E08741C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- для объектов контроля, отнесенных к категории низкого риска – обязательные профилактические мероприятия не проводятся. </w:t>
      </w:r>
    </w:p>
    <w:p w14:paraId="355B2D3D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05E3598D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DEF2845" w14:textId="77777777" w:rsidR="00E14537" w:rsidRPr="00E14537" w:rsidRDefault="00E14537" w:rsidP="00E1453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14537">
        <w:rPr>
          <w:sz w:val="28"/>
          <w:szCs w:val="28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 w14:paraId="4114C951" w14:textId="5AE8EC28" w:rsidR="003322F7" w:rsidRDefault="003322F7" w:rsidP="00E14537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14:paraId="557BF839" w14:textId="77777777" w:rsidR="003322F7" w:rsidRPr="003322F7" w:rsidRDefault="003322F7" w:rsidP="003322F7">
      <w:pPr>
        <w:spacing w:line="276" w:lineRule="auto"/>
        <w:jc w:val="center"/>
        <w:rPr>
          <w:b/>
          <w:bCs/>
          <w:i/>
          <w:kern w:val="2"/>
          <w:sz w:val="28"/>
          <w:szCs w:val="28"/>
          <w:u w:val="single"/>
        </w:rPr>
      </w:pPr>
      <w:r w:rsidRPr="003322F7">
        <w:rPr>
          <w:b/>
          <w:bCs/>
          <w:kern w:val="2"/>
          <w:sz w:val="28"/>
          <w:szCs w:val="28"/>
        </w:rPr>
        <w:t>4. Показатели результативности и эффективности программы профилактики</w:t>
      </w:r>
    </w:p>
    <w:p w14:paraId="0FEE8DB5" w14:textId="77777777" w:rsidR="003322F7" w:rsidRDefault="003322F7" w:rsidP="003322F7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14:paraId="4DBF1AEA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14:paraId="37786BC2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администрации сельского поселения Цингалы в соответствии с частью 3 статьи 46 Федерального закона от 31 июля 2021 г. № 248-ФЗ «О </w:t>
      </w:r>
      <w:r>
        <w:rPr>
          <w:sz w:val="28"/>
          <w:szCs w:val="28"/>
        </w:rPr>
        <w:lastRenderedPageBreak/>
        <w:t xml:space="preserve">государственном контроле (надзоре) и муниципальном контроле в Российской </w:t>
      </w:r>
      <w:r>
        <w:rPr>
          <w:sz w:val="28"/>
          <w:szCs w:val="28"/>
          <w:shd w:val="clear" w:color="auto" w:fill="FFFFFF"/>
        </w:rPr>
        <w:t xml:space="preserve">Федерации» </w:t>
      </w:r>
      <w:r>
        <w:rPr>
          <w:sz w:val="28"/>
          <w:szCs w:val="28"/>
        </w:rPr>
        <w:t>– не менее</w:t>
      </w:r>
      <w:r>
        <w:rPr>
          <w:sz w:val="28"/>
          <w:szCs w:val="28"/>
          <w:shd w:val="clear" w:color="auto" w:fill="FFFFFF"/>
        </w:rPr>
        <w:t xml:space="preserve"> 100%.</w:t>
      </w:r>
    </w:p>
    <w:p w14:paraId="21CAC8C5" w14:textId="77777777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0" w:name="100183"/>
      <w:bookmarkEnd w:id="0"/>
      <w:r>
        <w:rPr>
          <w:sz w:val="28"/>
          <w:szCs w:val="28"/>
        </w:rPr>
        <w:t xml:space="preserve">- количество проведенных профилактических мероприятий –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14:paraId="7B84F87E" w14:textId="41C45946" w:rsidR="003322F7" w:rsidRDefault="003322F7" w:rsidP="003322F7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4"/>
      <w:bookmarkStart w:id="2" w:name="100185"/>
      <w:bookmarkEnd w:id="1"/>
      <w:bookmarkEnd w:id="2"/>
      <w:r>
        <w:rPr>
          <w:sz w:val="28"/>
          <w:szCs w:val="28"/>
        </w:rPr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 xml:space="preserve">не менее </w:t>
      </w:r>
      <w:r w:rsidR="00E14537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0 % от общего количества контролируемых лиц</w:t>
      </w:r>
      <w:r>
        <w:rPr>
          <w:sz w:val="28"/>
          <w:szCs w:val="28"/>
        </w:rPr>
        <w:t>.</w:t>
      </w:r>
    </w:p>
    <w:p w14:paraId="373DEC31" w14:textId="77777777" w:rsidR="003322F7" w:rsidRDefault="003322F7" w:rsidP="003322F7">
      <w:pPr>
        <w:pStyle w:val="pboth"/>
        <w:spacing w:after="0" w:line="276" w:lineRule="auto"/>
        <w:ind w:firstLine="709"/>
        <w:jc w:val="both"/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3" w:name="100186"/>
      <w:bookmarkEnd w:id="3"/>
    </w:p>
    <w:p w14:paraId="5D9AD55D" w14:textId="77777777" w:rsidR="004D6A3D" w:rsidRPr="0000409D" w:rsidRDefault="004D6A3D" w:rsidP="00426C6B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7A85" w14:textId="77777777" w:rsidR="00C16081" w:rsidRDefault="00C16081" w:rsidP="00BA56DB">
      <w:r>
        <w:separator/>
      </w:r>
    </w:p>
  </w:endnote>
  <w:endnote w:type="continuationSeparator" w:id="0">
    <w:p w14:paraId="60EA4264" w14:textId="77777777" w:rsidR="00C16081" w:rsidRDefault="00C16081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A073" w14:textId="77777777" w:rsidR="00C16081" w:rsidRDefault="00C16081" w:rsidP="00BA56DB">
      <w:r>
        <w:separator/>
      </w:r>
    </w:p>
  </w:footnote>
  <w:footnote w:type="continuationSeparator" w:id="0">
    <w:p w14:paraId="3C6C0FBC" w14:textId="77777777" w:rsidR="00C16081" w:rsidRDefault="00C16081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3CB" w14:textId="77777777" w:rsidR="00A529EF" w:rsidRPr="00B91EE5" w:rsidRDefault="00E14537">
    <w:pPr>
      <w:pStyle w:val="af"/>
      <w:jc w:val="center"/>
      <w:rPr>
        <w:rFonts w:ascii="@SeoulNamsan vert" w:hAnsi="@SeoulNamsan vert" w:cs="@SeoulNamsan vert"/>
        <w:sz w:val="28"/>
      </w:rPr>
    </w:pPr>
  </w:p>
  <w:p w14:paraId="0927A8FD" w14:textId="77777777" w:rsidR="00A529EF" w:rsidRDefault="00E1453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87D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72F6"/>
    <w:rsid w:val="003E3161"/>
    <w:rsid w:val="003E7D5B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7F7C5B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3FB3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20053"/>
    <w:rsid w:val="00B230BF"/>
    <w:rsid w:val="00B26D31"/>
    <w:rsid w:val="00B26FA3"/>
    <w:rsid w:val="00B31A3B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6012"/>
    <w:rsid w:val="00C16081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7AB1"/>
    <w:rsid w:val="00D801B6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14537"/>
    <w:rsid w:val="00E27B96"/>
    <w:rsid w:val="00E3178D"/>
    <w:rsid w:val="00E31AE8"/>
    <w:rsid w:val="00E61C26"/>
    <w:rsid w:val="00E63B52"/>
    <w:rsid w:val="00E71A58"/>
    <w:rsid w:val="00E7208B"/>
    <w:rsid w:val="00E72DE8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A5E86A"/>
  <w15:docId w15:val="{970EF292-7DA4-430B-B21B-F757DBF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69A0-7EEA-4CED-8358-C0FAC883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nastasya_petrova_96_21@list.ru</cp:lastModifiedBy>
  <cp:revision>10</cp:revision>
  <cp:lastPrinted>2022-12-14T06:32:00Z</cp:lastPrinted>
  <dcterms:created xsi:type="dcterms:W3CDTF">2023-12-28T09:32:00Z</dcterms:created>
  <dcterms:modified xsi:type="dcterms:W3CDTF">2025-12-23T05:06:00Z</dcterms:modified>
</cp:coreProperties>
</file>