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40D8D3" w14:textId="77777777" w:rsidR="00FE079F" w:rsidRDefault="00D43545" w:rsidP="002B5D21">
      <w:pPr>
        <w:widowControl w:val="0"/>
        <w:autoSpaceDE w:val="0"/>
        <w:autoSpaceDN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</w:t>
      </w:r>
      <w:r w:rsidRPr="007A0F49">
        <w:rPr>
          <w:rFonts w:ascii="Times New Roman" w:hAnsi="Times New Roman" w:cs="Times New Roman"/>
          <w:sz w:val="28"/>
          <w:szCs w:val="28"/>
        </w:rPr>
        <w:t xml:space="preserve">водный годовой доклад </w:t>
      </w:r>
    </w:p>
    <w:p w14:paraId="7ACAED57" w14:textId="77777777" w:rsidR="00D43545" w:rsidRDefault="00D43545" w:rsidP="002B5D21">
      <w:pPr>
        <w:widowControl w:val="0"/>
        <w:autoSpaceDE w:val="0"/>
        <w:autoSpaceDN w:val="0"/>
        <w:spacing w:after="0"/>
        <w:jc w:val="center"/>
      </w:pPr>
      <w:r w:rsidRPr="007A0F49">
        <w:rPr>
          <w:rFonts w:ascii="Times New Roman" w:hAnsi="Times New Roman" w:cs="Times New Roman"/>
          <w:sz w:val="28"/>
          <w:szCs w:val="28"/>
        </w:rPr>
        <w:t>о ходе реализации и оценке эффективности муниципальных программ Ханты-Мансийского района в 2025 году</w:t>
      </w:r>
    </w:p>
    <w:p w14:paraId="560028E0" w14:textId="77777777" w:rsidR="00D43545" w:rsidRDefault="00D43545" w:rsidP="002B5D21">
      <w:pPr>
        <w:pStyle w:val="ConsPlusTitle"/>
        <w:spacing w:line="276" w:lineRule="auto"/>
        <w:rPr>
          <w:b w:val="0"/>
          <w:sz w:val="20"/>
          <w:szCs w:val="20"/>
        </w:rPr>
      </w:pPr>
    </w:p>
    <w:p w14:paraId="5F2D0665" w14:textId="7DBADEC2" w:rsidR="00D43545" w:rsidRDefault="003E3F14" w:rsidP="002B5D21">
      <w:pPr>
        <w:pStyle w:val="ConsPlusTitle"/>
        <w:spacing w:line="276" w:lineRule="auto"/>
        <w:ind w:firstLine="709"/>
        <w:jc w:val="both"/>
        <w:rPr>
          <w:b w:val="0"/>
          <w:lang w:bidi="en-US"/>
        </w:rPr>
      </w:pPr>
      <w:r w:rsidRPr="003E3F14">
        <w:rPr>
          <w:b w:val="0"/>
        </w:rPr>
        <w:t>С</w:t>
      </w:r>
      <w:r w:rsidR="00D43545" w:rsidRPr="003E3F14">
        <w:rPr>
          <w:b w:val="0"/>
        </w:rPr>
        <w:t>водный годовой доклад о ходе реализации и оценке эффективности муниципальных программ Ханты-Мансийского района в 2025 году сформирован комитетом экономической политики</w:t>
      </w:r>
      <w:r w:rsidR="003567D0">
        <w:rPr>
          <w:b w:val="0"/>
        </w:rPr>
        <w:t xml:space="preserve"> </w:t>
      </w:r>
      <w:r w:rsidR="001B0098">
        <w:rPr>
          <w:b w:val="0"/>
        </w:rPr>
        <w:t>Администрации</w:t>
      </w:r>
      <w:r w:rsidR="003567D0">
        <w:rPr>
          <w:b w:val="0"/>
        </w:rPr>
        <w:t xml:space="preserve"> Ханты-Мансийского района</w:t>
      </w:r>
      <w:r w:rsidR="00D43545" w:rsidRPr="003E3F14">
        <w:rPr>
          <w:b w:val="0"/>
        </w:rPr>
        <w:t xml:space="preserve"> </w:t>
      </w:r>
      <w:r w:rsidRPr="003E3F14">
        <w:rPr>
          <w:b w:val="0"/>
        </w:rPr>
        <w:t>в соответствии с</w:t>
      </w:r>
      <w:r w:rsidR="00611DD3">
        <w:rPr>
          <w:b w:val="0"/>
        </w:rPr>
        <w:t> </w:t>
      </w:r>
      <w:r w:rsidRPr="003E3F14">
        <w:rPr>
          <w:b w:val="0"/>
        </w:rPr>
        <w:t>Порядком разработки и реализации муниципальных программ Ханты-Мансийского района</w:t>
      </w:r>
      <w:r w:rsidRPr="003E3F14">
        <w:rPr>
          <w:rStyle w:val="af2"/>
          <w:b w:val="0"/>
        </w:rPr>
        <w:footnoteReference w:id="1"/>
      </w:r>
      <w:r w:rsidRPr="003E3F14">
        <w:rPr>
          <w:b w:val="0"/>
        </w:rPr>
        <w:t xml:space="preserve"> </w:t>
      </w:r>
      <w:r w:rsidR="00D43545" w:rsidRPr="003E3F14">
        <w:rPr>
          <w:b w:val="0"/>
        </w:rPr>
        <w:t xml:space="preserve">на основе </w:t>
      </w:r>
      <w:r w:rsidR="00D43545" w:rsidRPr="003E3F14">
        <w:rPr>
          <w:b w:val="0"/>
          <w:lang w:bidi="en-US"/>
        </w:rPr>
        <w:t xml:space="preserve">информации, представленной Проектному комитету Администрации Ханты-Мансийского района </w:t>
      </w:r>
      <w:hyperlink r:id="rId8" w:history="1">
        <w:r w:rsidR="000A6BDE" w:rsidRPr="001B0098">
          <w:rPr>
            <w:rStyle w:val="ad"/>
            <w:b w:val="0"/>
            <w:lang w:bidi="en-US"/>
          </w:rPr>
          <w:t>16-17 февраля 2026 года</w:t>
        </w:r>
      </w:hyperlink>
      <w:r w:rsidR="00D43545" w:rsidRPr="003E3F14">
        <w:rPr>
          <w:b w:val="0"/>
          <w:lang w:bidi="en-US"/>
        </w:rPr>
        <w:t xml:space="preserve">, </w:t>
      </w:r>
      <w:r w:rsidR="00D43545" w:rsidRPr="003E3F14">
        <w:rPr>
          <w:b w:val="0"/>
        </w:rPr>
        <w:t xml:space="preserve"> </w:t>
      </w:r>
      <w:r w:rsidR="00D43545" w:rsidRPr="003E3F14">
        <w:rPr>
          <w:b w:val="0"/>
          <w:lang w:bidi="en-US"/>
        </w:rPr>
        <w:t>сведений об оценке  эффективности реализации муниципальных программ Ханты-Мансийского района в 2025 году</w:t>
      </w:r>
      <w:r w:rsidRPr="003E3F14">
        <w:rPr>
          <w:rStyle w:val="af2"/>
          <w:b w:val="0"/>
          <w:lang w:bidi="en-US"/>
        </w:rPr>
        <w:footnoteReference w:id="2"/>
      </w:r>
      <w:r w:rsidR="000A6BDE">
        <w:rPr>
          <w:b w:val="0"/>
          <w:lang w:bidi="en-US"/>
        </w:rPr>
        <w:t xml:space="preserve"> (оценочная таблица на </w:t>
      </w:r>
      <w:r w:rsidR="001B0098">
        <w:rPr>
          <w:b w:val="0"/>
          <w:lang w:bidi="en-US"/>
        </w:rPr>
        <w:t>3</w:t>
      </w:r>
      <w:r w:rsidR="000A6BDE">
        <w:rPr>
          <w:b w:val="0"/>
          <w:lang w:bidi="en-US"/>
        </w:rPr>
        <w:t xml:space="preserve"> л. прилагается)</w:t>
      </w:r>
      <w:r w:rsidRPr="003E3F14">
        <w:rPr>
          <w:b w:val="0"/>
          <w:lang w:bidi="en-US"/>
        </w:rPr>
        <w:t>.</w:t>
      </w:r>
    </w:p>
    <w:p w14:paraId="5D5B358B" w14:textId="4C03EFA7" w:rsidR="000A6BDE" w:rsidRPr="002B5D21" w:rsidRDefault="006758C9" w:rsidP="002B5D2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DD3">
        <w:rPr>
          <w:rFonts w:ascii="Times New Roman" w:hAnsi="Times New Roman" w:cs="Times New Roman"/>
          <w:sz w:val="28"/>
          <w:szCs w:val="28"/>
        </w:rPr>
        <w:t>В 2025 году в Ханты-Мансийском районе реализовывались мероприятия</w:t>
      </w:r>
      <w:r w:rsidR="003567D0">
        <w:rPr>
          <w:rFonts w:ascii="Times New Roman" w:hAnsi="Times New Roman" w:cs="Times New Roman"/>
          <w:sz w:val="28"/>
          <w:szCs w:val="28"/>
        </w:rPr>
        <w:t xml:space="preserve"> по</w:t>
      </w:r>
      <w:r w:rsidRPr="00611DD3">
        <w:rPr>
          <w:rFonts w:ascii="Times New Roman" w:hAnsi="Times New Roman" w:cs="Times New Roman"/>
          <w:sz w:val="28"/>
          <w:szCs w:val="28"/>
        </w:rPr>
        <w:t xml:space="preserve"> 20</w:t>
      </w:r>
      <w:r w:rsidR="003567D0">
        <w:rPr>
          <w:rFonts w:ascii="Times New Roman" w:hAnsi="Times New Roman" w:cs="Times New Roman"/>
          <w:sz w:val="28"/>
          <w:szCs w:val="28"/>
        </w:rPr>
        <w:t xml:space="preserve"> </w:t>
      </w:r>
      <w:r w:rsidRPr="00611DD3">
        <w:rPr>
          <w:rFonts w:ascii="Times New Roman" w:hAnsi="Times New Roman" w:cs="Times New Roman"/>
          <w:sz w:val="28"/>
          <w:szCs w:val="28"/>
        </w:rPr>
        <w:t>муниципальны</w:t>
      </w:r>
      <w:r w:rsidR="003567D0">
        <w:rPr>
          <w:rFonts w:ascii="Times New Roman" w:hAnsi="Times New Roman" w:cs="Times New Roman"/>
          <w:sz w:val="28"/>
          <w:szCs w:val="28"/>
        </w:rPr>
        <w:t>м</w:t>
      </w:r>
      <w:r w:rsidRPr="00611DD3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3567D0">
        <w:rPr>
          <w:rFonts w:ascii="Times New Roman" w:hAnsi="Times New Roman" w:cs="Times New Roman"/>
          <w:sz w:val="28"/>
          <w:szCs w:val="28"/>
        </w:rPr>
        <w:t>ам</w:t>
      </w:r>
      <w:r w:rsidRPr="00611DD3">
        <w:rPr>
          <w:rFonts w:ascii="Times New Roman" w:hAnsi="Times New Roman" w:cs="Times New Roman"/>
          <w:sz w:val="28"/>
          <w:szCs w:val="28"/>
        </w:rPr>
        <w:t xml:space="preserve"> с общим бюджетом более 6,9</w:t>
      </w:r>
      <w:r w:rsidR="00611DD3">
        <w:rPr>
          <w:rFonts w:ascii="Times New Roman" w:hAnsi="Times New Roman" w:cs="Times New Roman"/>
          <w:sz w:val="28"/>
          <w:szCs w:val="28"/>
        </w:rPr>
        <w:t> </w:t>
      </w:r>
      <w:r w:rsidRPr="00611DD3">
        <w:rPr>
          <w:rFonts w:ascii="Times New Roman" w:hAnsi="Times New Roman" w:cs="Times New Roman"/>
          <w:sz w:val="28"/>
          <w:szCs w:val="28"/>
        </w:rPr>
        <w:t xml:space="preserve">млрд рублей, в том числе </w:t>
      </w:r>
      <w:r w:rsidR="003567D0">
        <w:rPr>
          <w:rFonts w:ascii="Times New Roman" w:hAnsi="Times New Roman" w:cs="Times New Roman"/>
          <w:sz w:val="28"/>
          <w:szCs w:val="28"/>
        </w:rPr>
        <w:t xml:space="preserve">за счет средств федерального </w:t>
      </w:r>
      <w:r w:rsidRPr="00611DD3">
        <w:rPr>
          <w:rFonts w:ascii="Times New Roman" w:hAnsi="Times New Roman" w:cs="Times New Roman"/>
          <w:sz w:val="28"/>
          <w:szCs w:val="28"/>
        </w:rPr>
        <w:t>бюджет</w:t>
      </w:r>
      <w:r w:rsidR="003567D0">
        <w:rPr>
          <w:rFonts w:ascii="Times New Roman" w:hAnsi="Times New Roman" w:cs="Times New Roman"/>
          <w:sz w:val="28"/>
          <w:szCs w:val="28"/>
        </w:rPr>
        <w:t xml:space="preserve">а </w:t>
      </w:r>
      <w:r w:rsidR="001B0098" w:rsidRPr="00611DD3">
        <w:rPr>
          <w:rFonts w:ascii="Times New Roman" w:hAnsi="Times New Roman" w:cs="Times New Roman"/>
          <w:sz w:val="28"/>
          <w:szCs w:val="28"/>
        </w:rPr>
        <w:t>–</w:t>
      </w:r>
      <w:r w:rsidR="001B0098">
        <w:rPr>
          <w:rFonts w:ascii="Times New Roman" w:hAnsi="Times New Roman" w:cs="Times New Roman"/>
          <w:sz w:val="28"/>
          <w:szCs w:val="28"/>
        </w:rPr>
        <w:t xml:space="preserve"> </w:t>
      </w:r>
      <w:r w:rsidR="001B0098" w:rsidRPr="00611DD3">
        <w:rPr>
          <w:rFonts w:ascii="Times New Roman" w:hAnsi="Times New Roman" w:cs="Times New Roman"/>
          <w:sz w:val="28"/>
          <w:szCs w:val="28"/>
        </w:rPr>
        <w:t>77</w:t>
      </w:r>
      <w:r w:rsidRPr="00611DD3">
        <w:rPr>
          <w:rFonts w:ascii="Times New Roman" w:hAnsi="Times New Roman" w:cs="Times New Roman"/>
          <w:sz w:val="28"/>
          <w:szCs w:val="28"/>
        </w:rPr>
        <w:t xml:space="preserve"> млн рублей, </w:t>
      </w:r>
      <w:r w:rsidR="003567D0">
        <w:rPr>
          <w:rFonts w:ascii="Times New Roman" w:hAnsi="Times New Roman" w:cs="Times New Roman"/>
          <w:sz w:val="28"/>
          <w:szCs w:val="28"/>
        </w:rPr>
        <w:t>бюджета автономного округа</w:t>
      </w:r>
      <w:r w:rsidRPr="00611DD3">
        <w:rPr>
          <w:rFonts w:ascii="Times New Roman" w:hAnsi="Times New Roman" w:cs="Times New Roman"/>
          <w:sz w:val="28"/>
          <w:szCs w:val="28"/>
        </w:rPr>
        <w:t xml:space="preserve"> – 2,8</w:t>
      </w:r>
      <w:r w:rsidR="00611DD3">
        <w:rPr>
          <w:rFonts w:ascii="Times New Roman" w:hAnsi="Times New Roman" w:cs="Times New Roman"/>
          <w:sz w:val="28"/>
          <w:szCs w:val="28"/>
        </w:rPr>
        <w:t> </w:t>
      </w:r>
      <w:r w:rsidRPr="00611DD3">
        <w:rPr>
          <w:rFonts w:ascii="Times New Roman" w:hAnsi="Times New Roman" w:cs="Times New Roman"/>
          <w:sz w:val="28"/>
          <w:szCs w:val="28"/>
        </w:rPr>
        <w:t>млрд рублей, местн</w:t>
      </w:r>
      <w:r w:rsidR="003567D0">
        <w:rPr>
          <w:rFonts w:ascii="Times New Roman" w:hAnsi="Times New Roman" w:cs="Times New Roman"/>
          <w:sz w:val="28"/>
          <w:szCs w:val="28"/>
        </w:rPr>
        <w:t xml:space="preserve">ого </w:t>
      </w:r>
      <w:r w:rsidR="003567D0" w:rsidRPr="002B5D21">
        <w:rPr>
          <w:rFonts w:ascii="Times New Roman" w:hAnsi="Times New Roman" w:cs="Times New Roman"/>
          <w:sz w:val="28"/>
          <w:szCs w:val="28"/>
        </w:rPr>
        <w:t>бюджета</w:t>
      </w:r>
      <w:r w:rsidRPr="002B5D21">
        <w:rPr>
          <w:rFonts w:ascii="Times New Roman" w:hAnsi="Times New Roman" w:cs="Times New Roman"/>
          <w:sz w:val="28"/>
          <w:szCs w:val="28"/>
        </w:rPr>
        <w:t xml:space="preserve"> – 4 млрд рублей. Фактическ</w:t>
      </w:r>
      <w:r w:rsidR="003567D0" w:rsidRPr="002B5D21">
        <w:rPr>
          <w:rFonts w:ascii="Times New Roman" w:hAnsi="Times New Roman" w:cs="Times New Roman"/>
          <w:sz w:val="28"/>
          <w:szCs w:val="28"/>
        </w:rPr>
        <w:t xml:space="preserve">ое </w:t>
      </w:r>
      <w:r w:rsidR="002B5D21" w:rsidRPr="002B5D21">
        <w:rPr>
          <w:rFonts w:ascii="Times New Roman" w:hAnsi="Times New Roman" w:cs="Times New Roman"/>
          <w:sz w:val="28"/>
          <w:szCs w:val="28"/>
        </w:rPr>
        <w:t>кассовое</w:t>
      </w:r>
      <w:r w:rsidR="003567D0" w:rsidRPr="002B5D21">
        <w:rPr>
          <w:rFonts w:ascii="Times New Roman" w:hAnsi="Times New Roman" w:cs="Times New Roman"/>
          <w:sz w:val="28"/>
          <w:szCs w:val="28"/>
        </w:rPr>
        <w:t xml:space="preserve"> исполнение муниципальных программ составило</w:t>
      </w:r>
      <w:r w:rsidRPr="002B5D21">
        <w:rPr>
          <w:rFonts w:ascii="Times New Roman" w:hAnsi="Times New Roman" w:cs="Times New Roman"/>
          <w:sz w:val="28"/>
          <w:szCs w:val="28"/>
        </w:rPr>
        <w:t xml:space="preserve"> 88,5 % от</w:t>
      </w:r>
      <w:r w:rsidR="00611DD3" w:rsidRPr="002B5D21">
        <w:rPr>
          <w:rFonts w:ascii="Times New Roman" w:hAnsi="Times New Roman" w:cs="Times New Roman"/>
          <w:sz w:val="28"/>
          <w:szCs w:val="28"/>
        </w:rPr>
        <w:t> </w:t>
      </w:r>
      <w:r w:rsidRPr="002B5D21">
        <w:rPr>
          <w:rFonts w:ascii="Times New Roman" w:hAnsi="Times New Roman" w:cs="Times New Roman"/>
          <w:sz w:val="28"/>
          <w:szCs w:val="28"/>
        </w:rPr>
        <w:t xml:space="preserve">запланированных денежных средств, в том числе из </w:t>
      </w:r>
      <w:r w:rsidR="002B5D21" w:rsidRPr="002B5D21">
        <w:rPr>
          <w:rFonts w:ascii="Times New Roman" w:hAnsi="Times New Roman" w:cs="Times New Roman"/>
          <w:sz w:val="28"/>
          <w:szCs w:val="28"/>
        </w:rPr>
        <w:t>средств федерального бюджета</w:t>
      </w:r>
      <w:r w:rsidRPr="002B5D21">
        <w:rPr>
          <w:rFonts w:ascii="Times New Roman" w:hAnsi="Times New Roman" w:cs="Times New Roman"/>
          <w:sz w:val="28"/>
          <w:szCs w:val="28"/>
        </w:rPr>
        <w:t xml:space="preserve"> 99,4% или 76,6</w:t>
      </w:r>
      <w:r w:rsidR="001B0098">
        <w:rPr>
          <w:rFonts w:ascii="Times New Roman" w:hAnsi="Times New Roman" w:cs="Times New Roman"/>
          <w:sz w:val="28"/>
          <w:szCs w:val="28"/>
        </w:rPr>
        <w:t> </w:t>
      </w:r>
      <w:r w:rsidRPr="002B5D21">
        <w:rPr>
          <w:rFonts w:ascii="Times New Roman" w:hAnsi="Times New Roman" w:cs="Times New Roman"/>
          <w:sz w:val="28"/>
          <w:szCs w:val="28"/>
        </w:rPr>
        <w:t>млн</w:t>
      </w:r>
      <w:r w:rsidR="001B0098">
        <w:rPr>
          <w:rFonts w:ascii="Times New Roman" w:hAnsi="Times New Roman" w:cs="Times New Roman"/>
          <w:sz w:val="28"/>
          <w:szCs w:val="28"/>
        </w:rPr>
        <w:t> </w:t>
      </w:r>
      <w:r w:rsidRPr="002B5D21">
        <w:rPr>
          <w:rFonts w:ascii="Times New Roman" w:hAnsi="Times New Roman" w:cs="Times New Roman"/>
          <w:sz w:val="28"/>
          <w:szCs w:val="28"/>
        </w:rPr>
        <w:t xml:space="preserve">рублей, </w:t>
      </w:r>
      <w:r w:rsidR="002B5D21" w:rsidRPr="002B5D21">
        <w:rPr>
          <w:rFonts w:ascii="Times New Roman" w:hAnsi="Times New Roman" w:cs="Times New Roman"/>
          <w:sz w:val="28"/>
          <w:szCs w:val="28"/>
        </w:rPr>
        <w:t xml:space="preserve">бюджета автономного округа – </w:t>
      </w:r>
      <w:r w:rsidRPr="002B5D21">
        <w:rPr>
          <w:rFonts w:ascii="Times New Roman" w:hAnsi="Times New Roman" w:cs="Times New Roman"/>
          <w:sz w:val="28"/>
          <w:szCs w:val="28"/>
        </w:rPr>
        <w:t xml:space="preserve">96 % – 2,7 млрд рублей, </w:t>
      </w:r>
      <w:r w:rsidR="002B5D21" w:rsidRPr="002B5D21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2B5D21">
        <w:rPr>
          <w:rFonts w:ascii="Times New Roman" w:hAnsi="Times New Roman" w:cs="Times New Roman"/>
          <w:sz w:val="28"/>
          <w:szCs w:val="28"/>
        </w:rPr>
        <w:t>бюджет</w:t>
      </w:r>
      <w:r w:rsidR="002B5D21" w:rsidRPr="002B5D21">
        <w:rPr>
          <w:rFonts w:ascii="Times New Roman" w:hAnsi="Times New Roman" w:cs="Times New Roman"/>
          <w:sz w:val="28"/>
          <w:szCs w:val="28"/>
        </w:rPr>
        <w:t>а</w:t>
      </w:r>
      <w:r w:rsidRPr="002B5D21">
        <w:rPr>
          <w:rFonts w:ascii="Times New Roman" w:hAnsi="Times New Roman" w:cs="Times New Roman"/>
          <w:sz w:val="28"/>
          <w:szCs w:val="28"/>
        </w:rPr>
        <w:t xml:space="preserve"> 83 % – 3,3 млрд рублей. Из 96 целевых показателей муниципальных программ 3 показателя имеют значения менее 50 %. </w:t>
      </w:r>
    </w:p>
    <w:p w14:paraId="0F220212" w14:textId="77777777" w:rsidR="00D43545" w:rsidRDefault="006758C9" w:rsidP="002B5D21">
      <w:pPr>
        <w:pStyle w:val="ConsPlusNormal"/>
        <w:spacing w:line="276" w:lineRule="auto"/>
        <w:ind w:firstLine="709"/>
        <w:jc w:val="both"/>
      </w:pPr>
      <w:r w:rsidRPr="002B5D21">
        <w:rPr>
          <w:rFonts w:ascii="Times New Roman" w:hAnsi="Times New Roman" w:cs="Times New Roman"/>
          <w:sz w:val="28"/>
          <w:szCs w:val="28"/>
          <w:lang w:bidi="en-US"/>
        </w:rPr>
        <w:t>По результатам оценки эффективности реализации муниципальных</w:t>
      </w:r>
      <w:r w:rsidRPr="006758C9">
        <w:rPr>
          <w:rFonts w:ascii="Times New Roman" w:hAnsi="Times New Roman" w:cs="Times New Roman"/>
          <w:sz w:val="28"/>
          <w:szCs w:val="28"/>
          <w:lang w:bidi="en-US"/>
        </w:rPr>
        <w:t xml:space="preserve"> программ Ханты-Мансийского района в 2025 году</w:t>
      </w:r>
      <w:r w:rsidR="00611DD3">
        <w:rPr>
          <w:rFonts w:ascii="Times New Roman" w:hAnsi="Times New Roman" w:cs="Times New Roman"/>
          <w:sz w:val="28"/>
          <w:szCs w:val="28"/>
          <w:lang w:bidi="en-US"/>
        </w:rPr>
        <w:t xml:space="preserve"> рейтинг (уровень) </w:t>
      </w:r>
      <w:r w:rsidR="000A6BDE">
        <w:rPr>
          <w:rFonts w:ascii="Times New Roman" w:hAnsi="Times New Roman" w:cs="Times New Roman"/>
          <w:sz w:val="28"/>
          <w:szCs w:val="28"/>
          <w:lang w:bidi="en-US"/>
        </w:rPr>
        <w:t>«</w:t>
      </w:r>
      <w:r w:rsidR="00611DD3">
        <w:rPr>
          <w:rFonts w:ascii="Times New Roman" w:hAnsi="Times New Roman" w:cs="Times New Roman"/>
          <w:sz w:val="28"/>
          <w:szCs w:val="28"/>
          <w:lang w:bidi="en-US"/>
        </w:rPr>
        <w:t>отлично</w:t>
      </w:r>
      <w:r w:rsidR="000A6BDE">
        <w:rPr>
          <w:rFonts w:ascii="Times New Roman" w:hAnsi="Times New Roman" w:cs="Times New Roman"/>
          <w:sz w:val="28"/>
          <w:szCs w:val="28"/>
          <w:lang w:bidi="en-US"/>
        </w:rPr>
        <w:t>»</w:t>
      </w:r>
      <w:r w:rsidR="00611DD3">
        <w:rPr>
          <w:rFonts w:ascii="Times New Roman" w:hAnsi="Times New Roman" w:cs="Times New Roman"/>
          <w:sz w:val="28"/>
          <w:szCs w:val="28"/>
          <w:lang w:bidi="en-US"/>
        </w:rPr>
        <w:t xml:space="preserve"> присвоен трем муниципальным программам, одиннадцати муниципальным программам присвоен рейтинг (уровень) </w:t>
      </w:r>
      <w:r w:rsidR="000A6BDE">
        <w:rPr>
          <w:rFonts w:ascii="Times New Roman" w:hAnsi="Times New Roman" w:cs="Times New Roman"/>
          <w:sz w:val="28"/>
          <w:szCs w:val="28"/>
          <w:lang w:bidi="en-US"/>
        </w:rPr>
        <w:t>«</w:t>
      </w:r>
      <w:r w:rsidR="00611DD3">
        <w:rPr>
          <w:rFonts w:ascii="Times New Roman" w:hAnsi="Times New Roman" w:cs="Times New Roman"/>
          <w:sz w:val="28"/>
          <w:szCs w:val="28"/>
          <w:lang w:bidi="en-US"/>
        </w:rPr>
        <w:t>хорошо</w:t>
      </w:r>
      <w:r w:rsidR="000A6BDE">
        <w:rPr>
          <w:rFonts w:ascii="Times New Roman" w:hAnsi="Times New Roman" w:cs="Times New Roman"/>
          <w:sz w:val="28"/>
          <w:szCs w:val="28"/>
          <w:lang w:bidi="en-US"/>
        </w:rPr>
        <w:t>»</w:t>
      </w:r>
      <w:r w:rsidR="00611DD3">
        <w:rPr>
          <w:rFonts w:ascii="Times New Roman" w:hAnsi="Times New Roman" w:cs="Times New Roman"/>
          <w:sz w:val="28"/>
          <w:szCs w:val="28"/>
          <w:lang w:bidi="en-US"/>
        </w:rPr>
        <w:t xml:space="preserve">, шести программам присвоен рейтинг </w:t>
      </w:r>
      <w:r w:rsidR="000A6BDE">
        <w:rPr>
          <w:rFonts w:ascii="Times New Roman" w:hAnsi="Times New Roman" w:cs="Times New Roman"/>
          <w:sz w:val="28"/>
          <w:szCs w:val="28"/>
          <w:lang w:bidi="en-US"/>
        </w:rPr>
        <w:t>«</w:t>
      </w:r>
      <w:r w:rsidR="00611DD3">
        <w:rPr>
          <w:rFonts w:ascii="Times New Roman" w:hAnsi="Times New Roman" w:cs="Times New Roman"/>
          <w:sz w:val="28"/>
          <w:szCs w:val="28"/>
          <w:lang w:bidi="en-US"/>
        </w:rPr>
        <w:t>удовлетворительно</w:t>
      </w:r>
      <w:r w:rsidR="000A6BDE">
        <w:rPr>
          <w:rFonts w:ascii="Times New Roman" w:hAnsi="Times New Roman" w:cs="Times New Roman"/>
          <w:sz w:val="28"/>
          <w:szCs w:val="28"/>
          <w:lang w:bidi="en-US"/>
        </w:rPr>
        <w:t>»</w:t>
      </w:r>
      <w:r w:rsidR="00611DD3">
        <w:rPr>
          <w:rFonts w:ascii="Times New Roman" w:hAnsi="Times New Roman" w:cs="Times New Roman"/>
          <w:sz w:val="28"/>
          <w:szCs w:val="28"/>
          <w:lang w:bidi="en-US"/>
        </w:rPr>
        <w:t xml:space="preserve">. </w:t>
      </w:r>
    </w:p>
    <w:p w14:paraId="26B62796" w14:textId="77777777" w:rsidR="00D43545" w:rsidRDefault="00D43545" w:rsidP="002B5D21">
      <w:pPr>
        <w:pStyle w:val="ConsPlusTitle"/>
        <w:spacing w:line="276" w:lineRule="auto"/>
        <w:rPr>
          <w:b w:val="0"/>
          <w:sz w:val="20"/>
          <w:szCs w:val="20"/>
        </w:rPr>
        <w:sectPr w:rsidR="00D43545" w:rsidSect="00FB6165">
          <w:headerReference w:type="default" r:id="rId9"/>
          <w:headerReference w:type="first" r:id="rId10"/>
          <w:pgSz w:w="11906" w:h="16838"/>
          <w:pgMar w:top="1418" w:right="1276" w:bottom="1134" w:left="1559" w:header="0" w:footer="709" w:gutter="0"/>
          <w:cols w:space="708"/>
          <w:titlePg/>
          <w:docGrid w:linePitch="360"/>
        </w:sectPr>
      </w:pPr>
    </w:p>
    <w:p w14:paraId="35195E10" w14:textId="77777777" w:rsidR="00FB6165" w:rsidRDefault="00A11DAE" w:rsidP="00A11DAE">
      <w:pPr>
        <w:pStyle w:val="ConsPlusTitle"/>
        <w:jc w:val="center"/>
        <w:rPr>
          <w:b w:val="0"/>
          <w:lang w:bidi="en-US"/>
        </w:rPr>
      </w:pPr>
      <w:r w:rsidRPr="00A11DAE">
        <w:rPr>
          <w:b w:val="0"/>
          <w:lang w:bidi="en-US"/>
        </w:rPr>
        <w:lastRenderedPageBreak/>
        <w:t xml:space="preserve">Оценочная таблица </w:t>
      </w:r>
    </w:p>
    <w:p w14:paraId="293A6AF9" w14:textId="77777777" w:rsidR="000B1B20" w:rsidRDefault="00A11DAE" w:rsidP="00A11DAE">
      <w:pPr>
        <w:pStyle w:val="ConsPlusTitle"/>
        <w:jc w:val="center"/>
        <w:rPr>
          <w:b w:val="0"/>
          <w:lang w:bidi="en-US"/>
        </w:rPr>
      </w:pPr>
      <w:r w:rsidRPr="00A11DAE">
        <w:rPr>
          <w:b w:val="0"/>
          <w:lang w:bidi="en-US"/>
        </w:rPr>
        <w:t>по итогам проведения оценки эффективности муниципальных программ</w:t>
      </w:r>
      <w:r w:rsidR="00FB6165">
        <w:rPr>
          <w:b w:val="0"/>
          <w:lang w:bidi="en-US"/>
        </w:rPr>
        <w:t xml:space="preserve"> Ханты-Мансийского района в 2025 году</w:t>
      </w:r>
    </w:p>
    <w:p w14:paraId="4126A028" w14:textId="77777777" w:rsidR="00FB6165" w:rsidRDefault="00FB6165" w:rsidP="00A11DAE">
      <w:pPr>
        <w:pStyle w:val="ConsPlusTitle"/>
        <w:jc w:val="center"/>
        <w:rPr>
          <w:b w:val="0"/>
          <w:lang w:bidi="en-US"/>
        </w:rPr>
      </w:pPr>
    </w:p>
    <w:tbl>
      <w:tblPr>
        <w:tblW w:w="14509" w:type="dxa"/>
        <w:tblLayout w:type="fixed"/>
        <w:tblLook w:val="04A0" w:firstRow="1" w:lastRow="0" w:firstColumn="1" w:lastColumn="0" w:noHBand="0" w:noVBand="1"/>
      </w:tblPr>
      <w:tblGrid>
        <w:gridCol w:w="540"/>
        <w:gridCol w:w="4275"/>
        <w:gridCol w:w="1134"/>
        <w:gridCol w:w="952"/>
        <w:gridCol w:w="941"/>
        <w:gridCol w:w="902"/>
        <w:gridCol w:w="945"/>
        <w:gridCol w:w="888"/>
        <w:gridCol w:w="941"/>
        <w:gridCol w:w="902"/>
        <w:gridCol w:w="955"/>
        <w:gridCol w:w="1134"/>
      </w:tblGrid>
      <w:tr w:rsidR="00FB6165" w:rsidRPr="00FB6165" w14:paraId="2568BD40" w14:textId="77777777" w:rsidTr="00FB6165">
        <w:trPr>
          <w:trHeight w:val="210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B063C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4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AEE42" w14:textId="77777777" w:rsidR="00FB6165" w:rsidRPr="00FB6165" w:rsidRDefault="00FB6165" w:rsidP="00FB6165">
            <w:pPr>
              <w:tabs>
                <w:tab w:val="left" w:pos="334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муниципальной программы, сроки реализации</w:t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3383D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средств за счет всех источников финансирования (федеральный, региональный, муниципальный)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159F8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Степень достижения целевых значений показателей муниципальной программы весовой К-0,3</w:t>
            </w:r>
          </w:p>
        </w:tc>
        <w:tc>
          <w:tcPr>
            <w:tcW w:w="18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568D2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дополнительно привлеченных средств для финансирования муниципальной программы весовой К-0,1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2FF27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Степень выполнения мероприятий муниципальной программы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36437" w14:textId="77777777" w:rsidR="00FB6165" w:rsidRPr="00FB6165" w:rsidRDefault="00FB6165" w:rsidP="00FB6165">
            <w:pPr>
              <w:tabs>
                <w:tab w:val="left" w:pos="8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Численное значение рейтинга эффективности в баллах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88526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эффективности реализации муниципальной программы</w:t>
            </w:r>
          </w:p>
        </w:tc>
      </w:tr>
      <w:tr w:rsidR="00FB6165" w:rsidRPr="00FB6165" w14:paraId="00D1A0F5" w14:textId="77777777" w:rsidTr="00FB6165">
        <w:trPr>
          <w:trHeight w:val="60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10DCD" w14:textId="77777777" w:rsidR="00FB6165" w:rsidRPr="00FB6165" w:rsidRDefault="00FB6165" w:rsidP="00FB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B4B3C" w14:textId="77777777" w:rsidR="00FB6165" w:rsidRPr="00FB6165" w:rsidRDefault="00FB6165" w:rsidP="00FB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22DDD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весовой К-0,5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654DE" w14:textId="77777777" w:rsidR="00FB6165" w:rsidRPr="00FB6165" w:rsidRDefault="00FB6165" w:rsidP="00FB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2C3D4" w14:textId="77777777" w:rsidR="00FB6165" w:rsidRPr="00FB6165" w:rsidRDefault="00FB6165" w:rsidP="00FB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F8D89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отчетном году весовой К-0,1</w:t>
            </w: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57B5D" w14:textId="77777777" w:rsidR="00FB6165" w:rsidRPr="00FB6165" w:rsidRDefault="00FB6165" w:rsidP="00FB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A7A46" w14:textId="77777777" w:rsidR="00FB6165" w:rsidRPr="00FB6165" w:rsidRDefault="00FB6165" w:rsidP="00FB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6165" w:rsidRPr="00FB6165" w14:paraId="633F539F" w14:textId="77777777" w:rsidTr="00FB6165">
        <w:trPr>
          <w:trHeight w:val="94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87C19" w14:textId="77777777" w:rsidR="00FB6165" w:rsidRPr="00FB6165" w:rsidRDefault="00FB6165" w:rsidP="00FB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D7B31" w14:textId="77777777" w:rsidR="00FB6165" w:rsidRPr="00FB6165" w:rsidRDefault="00FB6165" w:rsidP="00FB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BB6EF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5EF3C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798F4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39F69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73FA8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1F8EE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7B33A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3A012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0B0DF" w14:textId="77777777" w:rsidR="00FB6165" w:rsidRPr="00FB6165" w:rsidRDefault="00FB6165" w:rsidP="00FB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E4F26" w14:textId="77777777" w:rsidR="00FB6165" w:rsidRPr="00FB6165" w:rsidRDefault="00FB6165" w:rsidP="00FB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6165" w:rsidRPr="00FB6165" w14:paraId="56D0A000" w14:textId="77777777" w:rsidTr="00FB6165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7ED7B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E3EAF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ответственного управления муниципальными финансами, повышения устойчивости местных бюджетов Ханты-Мансийского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77F7E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2B5EC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A24EE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7A497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1FE6F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AD066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9BE5B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89913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55D05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E70F8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</w:tr>
      <w:tr w:rsidR="00FB6165" w:rsidRPr="00FB6165" w14:paraId="394279E2" w14:textId="77777777" w:rsidTr="00FB616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70BE6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03F9C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цифрового общества Ханты-Мансийского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52155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C95AA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68827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22180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C0378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DCF83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EA1EB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6793C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5A380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E41E3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</w:tr>
      <w:tr w:rsidR="00FB6165" w:rsidRPr="00FB6165" w14:paraId="7161CD3A" w14:textId="77777777" w:rsidTr="00FB616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A9377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81732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Улучшение жилищных условий жителей Ханты-Мансийского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EA045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75F5F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26CFE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C2FEE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79E58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6A7E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C130E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3CB29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5E43E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22493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</w:tr>
      <w:tr w:rsidR="00FB6165" w:rsidRPr="00FB6165" w14:paraId="64655937" w14:textId="77777777" w:rsidTr="00FB616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B2241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DFEF0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образования в Ханты-Мансийском районе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A2989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83945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9F75D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388D1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4B88E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8F860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D5E15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F11FE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1DFE5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70486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</w:tr>
      <w:tr w:rsidR="00FB6165" w:rsidRPr="00FB6165" w14:paraId="323AEA1A" w14:textId="77777777" w:rsidTr="00FB6165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C8E0D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25CA5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Устойчивое развитие коренных малочисленных народов Севера на территории Ханты-Мансийского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8EA34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D9293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CE864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C401C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44EB6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C5C1B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6564B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956F6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9DB6F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3F06A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</w:tr>
      <w:tr w:rsidR="00FB6165" w:rsidRPr="00FB6165" w14:paraId="7000A024" w14:textId="77777777" w:rsidTr="00FB6165">
        <w:trPr>
          <w:trHeight w:val="6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3A7E3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C6B08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муниципального управления Ханты-Мансийского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2FB41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DD571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20805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A9BF5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DCE4F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09167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6FB0D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A0B5E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319B2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DA7F1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</w:tr>
      <w:tr w:rsidR="00FB6165" w:rsidRPr="00FB6165" w14:paraId="6934BBF4" w14:textId="77777777" w:rsidTr="00FB616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C6BE1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378AB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занятости населения Ханты-Мансийского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92179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5E16B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5A421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67329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CB853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8061F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F8F0E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FE3FA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9CA22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C4BCD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</w:tr>
      <w:tr w:rsidR="00FB6165" w:rsidRPr="00FB6165" w14:paraId="56AFDC51" w14:textId="77777777" w:rsidTr="00FB6165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B8098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111D8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 модернизация жилищно-коммунального комплекса и повышение энергетической эффективности в Ханты-Мансийском районе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68860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A9CD9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FFFBC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28D09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985E3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2135A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D653F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1FDF8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91C5C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1ECA1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</w:tr>
      <w:tr w:rsidR="00FB6165" w:rsidRPr="00FB6165" w14:paraId="4E55FE2B" w14:textId="77777777" w:rsidTr="00FB616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3E4C5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C2F23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 жизнедеятельности в Ханты-Мансийском районе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915D3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71DC4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DA113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92A92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3069E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1C49A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FFC52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FAE5A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0A75D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14737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</w:tr>
      <w:tr w:rsidR="00FB6165" w:rsidRPr="00FB6165" w14:paraId="26811D35" w14:textId="77777777" w:rsidTr="00FB616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494C2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BA7D9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спорта и туризма на территории Ханты-Мансийского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313B5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80BD5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A8E45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0C721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42390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53EB4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34EBE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09036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94282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9355D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</w:tr>
      <w:tr w:rsidR="00FB6165" w:rsidRPr="00FB6165" w14:paraId="069F16EF" w14:textId="77777777" w:rsidTr="00FB6165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A4DB9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49962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 развитие муниципального имущества Ханты-Мансийского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D2303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4FED6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11BED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9382E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CF175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810E9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D9AC7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79FDB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C6D0D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0530E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</w:tr>
      <w:tr w:rsidR="00FB6165" w:rsidRPr="00FB6165" w14:paraId="06B6F9FA" w14:textId="77777777" w:rsidTr="00FB6165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F6FF2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65554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терроризма и правонарушений в сфере обеспечения общественной безопасности в Ханты-Мансийском районе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45D1E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52D6C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C8D28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01A5D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02BAA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7F659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262CA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4AA89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F2ABA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6FD0F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</w:tr>
      <w:tr w:rsidR="00FB6165" w:rsidRPr="00FB6165" w14:paraId="1C1E3275" w14:textId="77777777" w:rsidTr="00FB616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090E9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4111D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гражданского общества Ханты-Мансийского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15089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B9127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C68E5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11054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C3929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9C125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38DD2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481EA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8B290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7463B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</w:tr>
      <w:tr w:rsidR="00FB6165" w:rsidRPr="00FB6165" w14:paraId="1812F009" w14:textId="77777777" w:rsidTr="00FB616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27112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88CB8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агропромышленного комплекса Ханты-Мансийского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B25C4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4AF82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E1039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1609B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3E490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44260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34374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F863D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DCED7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4F18A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</w:tr>
      <w:tr w:rsidR="00FB6165" w:rsidRPr="00FB6165" w14:paraId="247CCC9C" w14:textId="77777777" w:rsidTr="00FB6165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F45E3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8ED47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 развитие транспортной системы на территории Ханты-Мансийского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3B880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9DC25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F4285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7C24E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609F3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85A10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3E6CA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99818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C99D9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6FE76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</w:t>
            </w:r>
            <w:proofErr w:type="spellEnd"/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FB6165" w:rsidRPr="00FB6165" w14:paraId="44204175" w14:textId="77777777" w:rsidTr="00FB6165">
        <w:trPr>
          <w:trHeight w:val="28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24B0C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5E50C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межнационального и межконфессионального согласия, поддержка и развитие языков и культуры народов Российской Федерации, проживающих на территории муниципального образования Ханты-Мансийский район, обеспечение социальной и культурной адаптации мигрантов, профилактика межнациональных (межэтнических) конфликтов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0E776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C5523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AED31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A4399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01367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559EB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75DD1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705C7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55784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B53F1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</w:t>
            </w:r>
            <w:proofErr w:type="spellEnd"/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FB6165" w:rsidRPr="00FB6165" w14:paraId="3EA4050E" w14:textId="77777777" w:rsidTr="00FB616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BF77A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1D238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и градостроительная деятельность Ханты-Мансийского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A9274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11308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3D7CB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A884C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BA7B2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D3A93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CC3E3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3B4ED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0E3A7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A6BBE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</w:t>
            </w:r>
            <w:proofErr w:type="spellEnd"/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FB6165" w:rsidRPr="00FB6165" w14:paraId="00622E14" w14:textId="77777777" w:rsidTr="00FB6165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2CA4B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781C7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малого и среднего предпринимательства на территории Ханты-Мансийского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A83AA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9D877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2208D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79A77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D8785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4CD50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5414A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69BCE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42B91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82BB9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</w:t>
            </w:r>
            <w:proofErr w:type="spellEnd"/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FB6165" w:rsidRPr="00FB6165" w14:paraId="5C57BDE7" w14:textId="77777777" w:rsidTr="00FB6165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E6EE2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0C817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Ханты-Мансийского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9097A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D4F1B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0AB15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00A3E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59630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F629E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6FD32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C510A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DB970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FB822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</w:t>
            </w:r>
            <w:proofErr w:type="spellEnd"/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FB6165" w:rsidRPr="00FB6165" w14:paraId="6E5555A8" w14:textId="77777777" w:rsidTr="00FB616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D20AF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BA447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экологической безопасности Ханты-Мансийского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A154F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01F31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943B6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77DB3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E1B09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00E66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528A3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4B6EE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A8766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94413" w14:textId="77777777" w:rsidR="00FB6165" w:rsidRPr="00FB6165" w:rsidRDefault="00FB6165" w:rsidP="00FB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</w:t>
            </w:r>
            <w:proofErr w:type="spellEnd"/>
            <w:r w:rsidRPr="00FB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14:paraId="5AC3F62E" w14:textId="77777777" w:rsidR="00A11DAE" w:rsidRPr="00A11DAE" w:rsidRDefault="00A11DAE" w:rsidP="00A11DAE">
      <w:pPr>
        <w:pStyle w:val="ConsPlusTitle"/>
        <w:jc w:val="center"/>
        <w:rPr>
          <w:b w:val="0"/>
          <w:sz w:val="20"/>
          <w:szCs w:val="20"/>
        </w:rPr>
      </w:pPr>
    </w:p>
    <w:sectPr w:rsidR="00A11DAE" w:rsidRPr="00A11DAE" w:rsidSect="009D33BA">
      <w:pgSz w:w="16838" w:h="11906" w:orient="landscape"/>
      <w:pgMar w:top="1559" w:right="1418" w:bottom="1276" w:left="1134" w:header="0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D5BE7F" w14:textId="77777777" w:rsidR="002355FB" w:rsidRDefault="002355FB" w:rsidP="00617B40">
      <w:pPr>
        <w:spacing w:after="0" w:line="240" w:lineRule="auto"/>
      </w:pPr>
      <w:r>
        <w:separator/>
      </w:r>
    </w:p>
  </w:endnote>
  <w:endnote w:type="continuationSeparator" w:id="0">
    <w:p w14:paraId="0699694C" w14:textId="77777777" w:rsidR="002355FB" w:rsidRDefault="002355FB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147141" w14:textId="77777777" w:rsidR="002355FB" w:rsidRDefault="002355FB" w:rsidP="00617B40">
      <w:pPr>
        <w:spacing w:after="0" w:line="240" w:lineRule="auto"/>
      </w:pPr>
      <w:r>
        <w:separator/>
      </w:r>
    </w:p>
  </w:footnote>
  <w:footnote w:type="continuationSeparator" w:id="0">
    <w:p w14:paraId="4D924125" w14:textId="77777777" w:rsidR="002355FB" w:rsidRDefault="002355FB" w:rsidP="00617B40">
      <w:pPr>
        <w:spacing w:after="0" w:line="240" w:lineRule="auto"/>
      </w:pPr>
      <w:r>
        <w:continuationSeparator/>
      </w:r>
    </w:p>
  </w:footnote>
  <w:footnote w:id="1">
    <w:p w14:paraId="6ABFD62C" w14:textId="77777777" w:rsidR="003E3F14" w:rsidRPr="006758C9" w:rsidRDefault="003E3F14" w:rsidP="003E3F14">
      <w:pPr>
        <w:pStyle w:val="af0"/>
        <w:rPr>
          <w:rFonts w:ascii="Times New Roman" w:hAnsi="Times New Roman" w:cs="Times New Roman"/>
        </w:rPr>
      </w:pPr>
      <w:r w:rsidRPr="006758C9">
        <w:rPr>
          <w:rStyle w:val="af2"/>
          <w:rFonts w:ascii="Times New Roman" w:hAnsi="Times New Roman" w:cs="Times New Roman"/>
        </w:rPr>
        <w:footnoteRef/>
      </w:r>
      <w:r w:rsidRPr="006758C9">
        <w:rPr>
          <w:rFonts w:ascii="Times New Roman" w:hAnsi="Times New Roman" w:cs="Times New Roman"/>
        </w:rPr>
        <w:t xml:space="preserve"> Постановление Администрации Ханты-Мансийского района от 24.12.2024 N 1126 "О порядке разработки и реализации муниципальных программ Ханты-Мансийского района" (вместе с "Модельной муниципальной программой Ханты-Мансийского района")</w:t>
      </w:r>
    </w:p>
  </w:footnote>
  <w:footnote w:id="2">
    <w:p w14:paraId="5C883C1C" w14:textId="77777777" w:rsidR="003E3F14" w:rsidRPr="006758C9" w:rsidRDefault="003E3F14" w:rsidP="003E3F14">
      <w:pPr>
        <w:pStyle w:val="af0"/>
        <w:rPr>
          <w:rFonts w:ascii="Times New Roman" w:hAnsi="Times New Roman" w:cs="Times New Roman"/>
        </w:rPr>
      </w:pPr>
      <w:r w:rsidRPr="006758C9">
        <w:rPr>
          <w:rStyle w:val="af2"/>
          <w:rFonts w:ascii="Times New Roman" w:hAnsi="Times New Roman" w:cs="Times New Roman"/>
        </w:rPr>
        <w:footnoteRef/>
      </w:r>
      <w:r w:rsidRPr="006758C9">
        <w:rPr>
          <w:rFonts w:ascii="Times New Roman" w:hAnsi="Times New Roman" w:cs="Times New Roman"/>
        </w:rPr>
        <w:t xml:space="preserve"> Постановление Администрации Ханты-Мансийского района от 31.01.2019 N 36 "Об утверждении порядка проведения оценки эффективности реализации муниципальных программ Ханты-Мансийского района"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CFAF3E" w14:textId="77777777" w:rsidR="009D33BA" w:rsidRDefault="009D33BA">
    <w:pPr>
      <w:pStyle w:val="a6"/>
      <w:jc w:val="center"/>
    </w:pPr>
  </w:p>
  <w:p w14:paraId="2982AE5F" w14:textId="77777777" w:rsidR="009D33BA" w:rsidRDefault="009D33BA">
    <w:pPr>
      <w:pStyle w:val="a6"/>
      <w:jc w:val="center"/>
    </w:pPr>
  </w:p>
  <w:p w14:paraId="15684BFB" w14:textId="77777777" w:rsidR="009D33BA" w:rsidRPr="009D33BA" w:rsidRDefault="002355FB">
    <w:pPr>
      <w:pStyle w:val="a6"/>
      <w:jc w:val="center"/>
      <w:rPr>
        <w:rFonts w:ascii="Times New Roman" w:hAnsi="Times New Roman" w:cs="Times New Roman"/>
        <w:sz w:val="20"/>
        <w:szCs w:val="20"/>
      </w:rPr>
    </w:pPr>
    <w:sdt>
      <w:sdtPr>
        <w:id w:val="939724844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0"/>
          <w:szCs w:val="20"/>
        </w:rPr>
      </w:sdtEndPr>
      <w:sdtContent>
        <w:r w:rsidR="009D33BA" w:rsidRPr="009D33B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9D33BA" w:rsidRPr="009D33B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="009D33BA" w:rsidRPr="009D33B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B0098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="009D33BA" w:rsidRPr="009D33BA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</w:p>
  <w:p w14:paraId="5D378B03" w14:textId="77777777" w:rsidR="00FB6165" w:rsidRDefault="00FB616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12338410"/>
      <w:docPartObj>
        <w:docPartGallery w:val="Page Numbers (Top of Page)"/>
        <w:docPartUnique/>
      </w:docPartObj>
    </w:sdtPr>
    <w:sdtEndPr/>
    <w:sdtContent>
      <w:p w14:paraId="528D7858" w14:textId="77777777" w:rsidR="00FB6165" w:rsidRDefault="002355FB">
        <w:pPr>
          <w:pStyle w:val="a6"/>
          <w:jc w:val="center"/>
        </w:pPr>
      </w:p>
    </w:sdtContent>
  </w:sdt>
  <w:p w14:paraId="184EA555" w14:textId="77777777" w:rsidR="00FB6165" w:rsidRDefault="00FB616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9750CD"/>
    <w:multiLevelType w:val="multilevel"/>
    <w:tmpl w:val="393E767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 w15:restartNumberingAfterBreak="0">
    <w:nsid w:val="43067BF3"/>
    <w:multiLevelType w:val="multilevel"/>
    <w:tmpl w:val="C96A8BB2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Zero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Calibri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F28"/>
    <w:rsid w:val="00002978"/>
    <w:rsid w:val="00012153"/>
    <w:rsid w:val="00025AAE"/>
    <w:rsid w:val="00032C9D"/>
    <w:rsid w:val="000553F6"/>
    <w:rsid w:val="0009485B"/>
    <w:rsid w:val="00094C89"/>
    <w:rsid w:val="000A20DE"/>
    <w:rsid w:val="000A6BDE"/>
    <w:rsid w:val="000B1B20"/>
    <w:rsid w:val="000B30E4"/>
    <w:rsid w:val="000B4C48"/>
    <w:rsid w:val="000B6BD3"/>
    <w:rsid w:val="000C00AC"/>
    <w:rsid w:val="000E2AD9"/>
    <w:rsid w:val="000E42C6"/>
    <w:rsid w:val="000F242D"/>
    <w:rsid w:val="00100E8E"/>
    <w:rsid w:val="00113D3B"/>
    <w:rsid w:val="00127C52"/>
    <w:rsid w:val="001327F8"/>
    <w:rsid w:val="00132A03"/>
    <w:rsid w:val="00140B67"/>
    <w:rsid w:val="001416A1"/>
    <w:rsid w:val="00150967"/>
    <w:rsid w:val="00167936"/>
    <w:rsid w:val="00176791"/>
    <w:rsid w:val="00182B80"/>
    <w:rsid w:val="001847D2"/>
    <w:rsid w:val="0018600B"/>
    <w:rsid w:val="00186A59"/>
    <w:rsid w:val="001B0098"/>
    <w:rsid w:val="001C12EE"/>
    <w:rsid w:val="001C5C3F"/>
    <w:rsid w:val="001D721B"/>
    <w:rsid w:val="00225C7D"/>
    <w:rsid w:val="002300FD"/>
    <w:rsid w:val="00234040"/>
    <w:rsid w:val="002355FB"/>
    <w:rsid w:val="002529F0"/>
    <w:rsid w:val="00254E5E"/>
    <w:rsid w:val="00260D89"/>
    <w:rsid w:val="00261D49"/>
    <w:rsid w:val="002747E7"/>
    <w:rsid w:val="00284FF1"/>
    <w:rsid w:val="00297A80"/>
    <w:rsid w:val="002A75A0"/>
    <w:rsid w:val="002B5D21"/>
    <w:rsid w:val="002D0994"/>
    <w:rsid w:val="00301280"/>
    <w:rsid w:val="003159C1"/>
    <w:rsid w:val="00320A6A"/>
    <w:rsid w:val="00333CAB"/>
    <w:rsid w:val="00343BF0"/>
    <w:rsid w:val="00343FF5"/>
    <w:rsid w:val="00350DB7"/>
    <w:rsid w:val="003567D0"/>
    <w:rsid w:val="003624D8"/>
    <w:rsid w:val="00393DAD"/>
    <w:rsid w:val="00397EFC"/>
    <w:rsid w:val="003B154D"/>
    <w:rsid w:val="003E3F14"/>
    <w:rsid w:val="003F2416"/>
    <w:rsid w:val="003F3603"/>
    <w:rsid w:val="00400546"/>
    <w:rsid w:val="00404BE7"/>
    <w:rsid w:val="00417101"/>
    <w:rsid w:val="00422070"/>
    <w:rsid w:val="00431272"/>
    <w:rsid w:val="004333EE"/>
    <w:rsid w:val="00436491"/>
    <w:rsid w:val="0044500A"/>
    <w:rsid w:val="00465FC6"/>
    <w:rsid w:val="00493879"/>
    <w:rsid w:val="004B28BF"/>
    <w:rsid w:val="004B5C12"/>
    <w:rsid w:val="004C069C"/>
    <w:rsid w:val="004C1C70"/>
    <w:rsid w:val="004C7125"/>
    <w:rsid w:val="004E376D"/>
    <w:rsid w:val="004F72DA"/>
    <w:rsid w:val="004F7CDE"/>
    <w:rsid w:val="00524F6A"/>
    <w:rsid w:val="00532CA8"/>
    <w:rsid w:val="005439BD"/>
    <w:rsid w:val="005453B2"/>
    <w:rsid w:val="005562D0"/>
    <w:rsid w:val="0056694C"/>
    <w:rsid w:val="00572453"/>
    <w:rsid w:val="005938BF"/>
    <w:rsid w:val="005A66B0"/>
    <w:rsid w:val="005B2935"/>
    <w:rsid w:val="005B7083"/>
    <w:rsid w:val="005E2409"/>
    <w:rsid w:val="005E3D7E"/>
    <w:rsid w:val="005F0864"/>
    <w:rsid w:val="005F76D7"/>
    <w:rsid w:val="00611DD3"/>
    <w:rsid w:val="00617B40"/>
    <w:rsid w:val="0062166C"/>
    <w:rsid w:val="00623C81"/>
    <w:rsid w:val="00624276"/>
    <w:rsid w:val="00626321"/>
    <w:rsid w:val="00634D5F"/>
    <w:rsid w:val="00636F28"/>
    <w:rsid w:val="00655734"/>
    <w:rsid w:val="006615CF"/>
    <w:rsid w:val="006615EE"/>
    <w:rsid w:val="006722F9"/>
    <w:rsid w:val="006758C9"/>
    <w:rsid w:val="00681141"/>
    <w:rsid w:val="006A15D4"/>
    <w:rsid w:val="006A5B30"/>
    <w:rsid w:val="006B1282"/>
    <w:rsid w:val="006C0A49"/>
    <w:rsid w:val="006C37AF"/>
    <w:rsid w:val="006C6EC8"/>
    <w:rsid w:val="006C77B8"/>
    <w:rsid w:val="006D18AE"/>
    <w:rsid w:val="006D495B"/>
    <w:rsid w:val="006E303C"/>
    <w:rsid w:val="006F2D5C"/>
    <w:rsid w:val="007343BF"/>
    <w:rsid w:val="00743672"/>
    <w:rsid w:val="00772019"/>
    <w:rsid w:val="0077252F"/>
    <w:rsid w:val="0077481C"/>
    <w:rsid w:val="007A0722"/>
    <w:rsid w:val="007A0F49"/>
    <w:rsid w:val="007A6AE4"/>
    <w:rsid w:val="007B3CF5"/>
    <w:rsid w:val="007B6A57"/>
    <w:rsid w:val="007C5828"/>
    <w:rsid w:val="007E6D53"/>
    <w:rsid w:val="00802FEA"/>
    <w:rsid w:val="008058FB"/>
    <w:rsid w:val="00805A4C"/>
    <w:rsid w:val="0080642F"/>
    <w:rsid w:val="00822F9D"/>
    <w:rsid w:val="00827A88"/>
    <w:rsid w:val="008459BB"/>
    <w:rsid w:val="00886731"/>
    <w:rsid w:val="00887852"/>
    <w:rsid w:val="00893428"/>
    <w:rsid w:val="00897CB6"/>
    <w:rsid w:val="008C2ACB"/>
    <w:rsid w:val="008D50E0"/>
    <w:rsid w:val="008D6252"/>
    <w:rsid w:val="008E4601"/>
    <w:rsid w:val="00903CF1"/>
    <w:rsid w:val="009127E1"/>
    <w:rsid w:val="00926BC0"/>
    <w:rsid w:val="00927062"/>
    <w:rsid w:val="00927695"/>
    <w:rsid w:val="00933810"/>
    <w:rsid w:val="009364B4"/>
    <w:rsid w:val="0096338B"/>
    <w:rsid w:val="009917B5"/>
    <w:rsid w:val="009A231B"/>
    <w:rsid w:val="009A3862"/>
    <w:rsid w:val="009A3951"/>
    <w:rsid w:val="009A465C"/>
    <w:rsid w:val="009B38F9"/>
    <w:rsid w:val="009B5C83"/>
    <w:rsid w:val="009C0855"/>
    <w:rsid w:val="009C1751"/>
    <w:rsid w:val="009D1146"/>
    <w:rsid w:val="009D33BA"/>
    <w:rsid w:val="009E56CF"/>
    <w:rsid w:val="009F6EC2"/>
    <w:rsid w:val="00A11DAE"/>
    <w:rsid w:val="00A14960"/>
    <w:rsid w:val="00A3385A"/>
    <w:rsid w:val="00A33D50"/>
    <w:rsid w:val="00A57137"/>
    <w:rsid w:val="00AC16A7"/>
    <w:rsid w:val="00AC194A"/>
    <w:rsid w:val="00AD697A"/>
    <w:rsid w:val="00B17E67"/>
    <w:rsid w:val="00B2079F"/>
    <w:rsid w:val="00B2259C"/>
    <w:rsid w:val="00B230DD"/>
    <w:rsid w:val="00B245C2"/>
    <w:rsid w:val="00B36892"/>
    <w:rsid w:val="00B411FD"/>
    <w:rsid w:val="00B42EEC"/>
    <w:rsid w:val="00B45F61"/>
    <w:rsid w:val="00B53A62"/>
    <w:rsid w:val="00B54DE1"/>
    <w:rsid w:val="00B56E5F"/>
    <w:rsid w:val="00B626AF"/>
    <w:rsid w:val="00B76CD1"/>
    <w:rsid w:val="00B81A2D"/>
    <w:rsid w:val="00BA7A43"/>
    <w:rsid w:val="00BB611F"/>
    <w:rsid w:val="00BB6639"/>
    <w:rsid w:val="00BD752A"/>
    <w:rsid w:val="00BE01E0"/>
    <w:rsid w:val="00BE2AF4"/>
    <w:rsid w:val="00BF262A"/>
    <w:rsid w:val="00C002B4"/>
    <w:rsid w:val="00C16253"/>
    <w:rsid w:val="00C21442"/>
    <w:rsid w:val="00C21D1F"/>
    <w:rsid w:val="00C239F1"/>
    <w:rsid w:val="00C36673"/>
    <w:rsid w:val="00C36F0C"/>
    <w:rsid w:val="00C36F5A"/>
    <w:rsid w:val="00C45684"/>
    <w:rsid w:val="00C51F70"/>
    <w:rsid w:val="00C7412C"/>
    <w:rsid w:val="00C76C84"/>
    <w:rsid w:val="00C93B54"/>
    <w:rsid w:val="00CA2EC0"/>
    <w:rsid w:val="00CA7141"/>
    <w:rsid w:val="00CB3BB7"/>
    <w:rsid w:val="00CC7C2A"/>
    <w:rsid w:val="00CF3794"/>
    <w:rsid w:val="00CF44D0"/>
    <w:rsid w:val="00CF744D"/>
    <w:rsid w:val="00D007DF"/>
    <w:rsid w:val="00D155CC"/>
    <w:rsid w:val="00D20948"/>
    <w:rsid w:val="00D213D8"/>
    <w:rsid w:val="00D232C9"/>
    <w:rsid w:val="00D26095"/>
    <w:rsid w:val="00D3445C"/>
    <w:rsid w:val="00D43545"/>
    <w:rsid w:val="00D4701F"/>
    <w:rsid w:val="00D53054"/>
    <w:rsid w:val="00D60DAD"/>
    <w:rsid w:val="00D64FB3"/>
    <w:rsid w:val="00D8061E"/>
    <w:rsid w:val="00DB032D"/>
    <w:rsid w:val="00DB6A29"/>
    <w:rsid w:val="00DB72CF"/>
    <w:rsid w:val="00DE12FA"/>
    <w:rsid w:val="00DF12FD"/>
    <w:rsid w:val="00E020E1"/>
    <w:rsid w:val="00E024DC"/>
    <w:rsid w:val="00E05238"/>
    <w:rsid w:val="00E05262"/>
    <w:rsid w:val="00E13C48"/>
    <w:rsid w:val="00E26486"/>
    <w:rsid w:val="00E306C2"/>
    <w:rsid w:val="00E35131"/>
    <w:rsid w:val="00E516F7"/>
    <w:rsid w:val="00E624C3"/>
    <w:rsid w:val="00E7478F"/>
    <w:rsid w:val="00EA68FF"/>
    <w:rsid w:val="00ED01A2"/>
    <w:rsid w:val="00ED123C"/>
    <w:rsid w:val="00EF1389"/>
    <w:rsid w:val="00EF214F"/>
    <w:rsid w:val="00F06E5B"/>
    <w:rsid w:val="00F114E8"/>
    <w:rsid w:val="00F155DA"/>
    <w:rsid w:val="00F1711C"/>
    <w:rsid w:val="00F20411"/>
    <w:rsid w:val="00F262C9"/>
    <w:rsid w:val="00F449DF"/>
    <w:rsid w:val="00F46140"/>
    <w:rsid w:val="00F55E37"/>
    <w:rsid w:val="00F72B80"/>
    <w:rsid w:val="00F765C7"/>
    <w:rsid w:val="00FA4CF5"/>
    <w:rsid w:val="00FB6165"/>
    <w:rsid w:val="00FB63B8"/>
    <w:rsid w:val="00FB7756"/>
    <w:rsid w:val="00FC3FBE"/>
    <w:rsid w:val="00FD4185"/>
    <w:rsid w:val="00FE079F"/>
    <w:rsid w:val="00FE367D"/>
    <w:rsid w:val="00FE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FF64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unhideWhenUsed/>
    <w:qFormat/>
    <w:rsid w:val="005938BF"/>
    <w:pPr>
      <w:keepNext/>
      <w:spacing w:after="0" w:line="360" w:lineRule="auto"/>
      <w:ind w:firstLine="709"/>
      <w:jc w:val="both"/>
      <w:outlineLvl w:val="5"/>
    </w:pPr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uiPriority w:val="1"/>
    <w:qFormat/>
    <w:rsid w:val="003F2416"/>
    <w:pPr>
      <w:spacing w:after="0" w:line="240" w:lineRule="auto"/>
    </w:pPr>
  </w:style>
  <w:style w:type="character" w:customStyle="1" w:styleId="60">
    <w:name w:val="Заголовок 6 Знак"/>
    <w:basedOn w:val="a0"/>
    <w:link w:val="6"/>
    <w:rsid w:val="005938BF"/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BE01E0"/>
    <w:rPr>
      <w:color w:val="0000FF"/>
      <w:u w:val="single"/>
    </w:rPr>
  </w:style>
  <w:style w:type="paragraph" w:styleId="ae">
    <w:name w:val="Normal (Web)"/>
    <w:basedOn w:val="a"/>
    <w:uiPriority w:val="99"/>
    <w:semiHidden/>
    <w:unhideWhenUsed/>
    <w:rsid w:val="00B24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1"/>
    <w:qFormat/>
    <w:rsid w:val="00F46140"/>
    <w:pPr>
      <w:ind w:left="720"/>
      <w:contextualSpacing/>
    </w:pPr>
  </w:style>
  <w:style w:type="paragraph" w:styleId="af0">
    <w:name w:val="footnote text"/>
    <w:basedOn w:val="a"/>
    <w:link w:val="af1"/>
    <w:uiPriority w:val="99"/>
    <w:semiHidden/>
    <w:unhideWhenUsed/>
    <w:rsid w:val="00D232C9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D232C9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D232C9"/>
    <w:rPr>
      <w:vertAlign w:val="superscript"/>
    </w:rPr>
  </w:style>
  <w:style w:type="paragraph" w:customStyle="1" w:styleId="ConsPlusNormal">
    <w:name w:val="ConsPlusNormal"/>
    <w:rsid w:val="007A0F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3">
    <w:name w:val="Revision"/>
    <w:hidden/>
    <w:uiPriority w:val="99"/>
    <w:semiHidden/>
    <w:rsid w:val="003567D0"/>
    <w:pPr>
      <w:spacing w:after="0" w:line="240" w:lineRule="auto"/>
    </w:pPr>
  </w:style>
  <w:style w:type="character" w:styleId="af4">
    <w:name w:val="FollowedHyperlink"/>
    <w:basedOn w:val="a0"/>
    <w:uiPriority w:val="99"/>
    <w:semiHidden/>
    <w:unhideWhenUsed/>
    <w:rsid w:val="001B009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mrn.ru/proektnoe-upravlenie/proektnyy-komitet-munitsipalnogo-obrazovaniya/protokoly-2026.php?clear_cache=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55BBF-D5AE-4911-A2E9-2AFFA2F73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2026-03-12T12:47:00Z</dcterms:created>
  <dcterms:modified xsi:type="dcterms:W3CDTF">2026-03-18T09:15:00Z</dcterms:modified>
</cp:coreProperties>
</file>