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5774" w:rsidRPr="00785774" w:rsidRDefault="00785774" w:rsidP="00785774">
      <w:pPr>
        <w:rPr>
          <w:rFonts w:ascii="Times New Roman" w:hAnsi="Times New Roman" w:cs="Times New Roman"/>
          <w:sz w:val="28"/>
          <w:szCs w:val="28"/>
          <w:lang w:eastAsia="ar-SA"/>
        </w:rPr>
      </w:pPr>
      <w:r w:rsidRPr="00785774">
        <w:rPr>
          <w:rFonts w:ascii="Times New Roman" w:hAnsi="Times New Roman" w:cs="Times New Roman"/>
          <w:noProof/>
          <w:sz w:val="20"/>
          <w:szCs w:val="20"/>
          <w:lang w:eastAsia="ar-SA"/>
        </w:rPr>
        <w:drawing>
          <wp:anchor distT="0" distB="0" distL="114300" distR="114300" simplePos="0" relativeHeight="251663360" behindDoc="0" locked="0" layoutInCell="1" allowOverlap="1" wp14:anchorId="357CAE15" wp14:editId="0B2F3ACB">
            <wp:simplePos x="0" y="0"/>
            <wp:positionH relativeFrom="page">
              <wp:posOffset>3561715</wp:posOffset>
            </wp:positionH>
            <wp:positionV relativeFrom="page">
              <wp:posOffset>483235</wp:posOffset>
            </wp:positionV>
            <wp:extent cx="636270" cy="8001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rsidR="00785774" w:rsidRPr="00785774" w:rsidRDefault="00785774" w:rsidP="00785774">
      <w:pPr>
        <w:widowControl/>
        <w:suppressAutoHyphens/>
        <w:rPr>
          <w:rFonts w:ascii="Times New Roman" w:hAnsi="Times New Roman" w:cs="Times New Roman"/>
          <w:sz w:val="28"/>
          <w:szCs w:val="28"/>
          <w:lang w:eastAsia="ar-SA"/>
        </w:rPr>
      </w:pPr>
    </w:p>
    <w:p w:rsidR="00785774" w:rsidRPr="00785774" w:rsidRDefault="00785774" w:rsidP="00785774">
      <w:pPr>
        <w:widowControl/>
        <w:jc w:val="center"/>
        <w:rPr>
          <w:rFonts w:ascii="Times New Roman" w:hAnsi="Times New Roman" w:cs="Times New Roman"/>
          <w:sz w:val="28"/>
          <w:szCs w:val="28"/>
          <w:lang w:eastAsia="en-US"/>
        </w:rPr>
      </w:pPr>
      <w:r w:rsidRPr="00785774">
        <w:rPr>
          <w:rFonts w:ascii="Times New Roman" w:hAnsi="Times New Roman" w:cs="Times New Roman"/>
          <w:sz w:val="28"/>
          <w:szCs w:val="28"/>
          <w:lang w:eastAsia="en-US"/>
        </w:rPr>
        <w:t xml:space="preserve">ХАНТЫ-МАНСИЙСКИЙ </w:t>
      </w:r>
    </w:p>
    <w:p w:rsidR="00785774" w:rsidRPr="00785774" w:rsidRDefault="00785774" w:rsidP="00785774">
      <w:pPr>
        <w:widowControl/>
        <w:jc w:val="center"/>
        <w:rPr>
          <w:rFonts w:ascii="Times New Roman" w:hAnsi="Times New Roman" w:cs="Times New Roman"/>
          <w:sz w:val="28"/>
          <w:szCs w:val="28"/>
          <w:lang w:eastAsia="en-US"/>
        </w:rPr>
      </w:pPr>
      <w:r w:rsidRPr="00785774">
        <w:rPr>
          <w:rFonts w:ascii="Times New Roman" w:hAnsi="Times New Roman" w:cs="Times New Roman"/>
          <w:sz w:val="28"/>
          <w:szCs w:val="28"/>
          <w:lang w:eastAsia="en-US"/>
        </w:rPr>
        <w:t>МУНИЦИПАЛЬНЫЙ РАЙОН</w:t>
      </w:r>
    </w:p>
    <w:p w:rsidR="00785774" w:rsidRPr="00785774" w:rsidRDefault="00785774" w:rsidP="00785774">
      <w:pPr>
        <w:widowControl/>
        <w:jc w:val="center"/>
        <w:rPr>
          <w:rFonts w:ascii="Times New Roman" w:hAnsi="Times New Roman" w:cs="Times New Roman"/>
          <w:sz w:val="28"/>
          <w:szCs w:val="28"/>
          <w:lang w:eastAsia="en-US"/>
        </w:rPr>
      </w:pPr>
      <w:r w:rsidRPr="00785774">
        <w:rPr>
          <w:rFonts w:ascii="Times New Roman" w:hAnsi="Times New Roman" w:cs="Times New Roman"/>
          <w:sz w:val="28"/>
          <w:szCs w:val="28"/>
          <w:lang w:eastAsia="en-US"/>
        </w:rPr>
        <w:t>Ханты-Мансийский автономный округ – Югра</w:t>
      </w:r>
    </w:p>
    <w:p w:rsidR="00785774" w:rsidRPr="00785774" w:rsidRDefault="00785774" w:rsidP="00785774">
      <w:pPr>
        <w:widowControl/>
        <w:jc w:val="center"/>
        <w:rPr>
          <w:rFonts w:ascii="Times New Roman" w:hAnsi="Times New Roman" w:cs="Times New Roman"/>
          <w:sz w:val="28"/>
          <w:szCs w:val="28"/>
          <w:lang w:eastAsia="en-US"/>
        </w:rPr>
      </w:pPr>
    </w:p>
    <w:p w:rsidR="00785774" w:rsidRPr="00785774" w:rsidRDefault="00785774" w:rsidP="00785774">
      <w:pPr>
        <w:widowControl/>
        <w:jc w:val="center"/>
        <w:rPr>
          <w:rFonts w:ascii="Times New Roman" w:hAnsi="Times New Roman" w:cs="Times New Roman"/>
          <w:b/>
          <w:sz w:val="28"/>
          <w:szCs w:val="28"/>
          <w:lang w:eastAsia="en-US"/>
        </w:rPr>
      </w:pPr>
      <w:r w:rsidRPr="00785774">
        <w:rPr>
          <w:rFonts w:ascii="Times New Roman" w:hAnsi="Times New Roman" w:cs="Times New Roman"/>
          <w:b/>
          <w:sz w:val="28"/>
          <w:szCs w:val="28"/>
          <w:lang w:eastAsia="en-US"/>
        </w:rPr>
        <w:t>АДМИНИСТРАЦИЯ ХАНТЫ-МАНСИЙСКОГО РАЙОНА</w:t>
      </w:r>
    </w:p>
    <w:p w:rsidR="00785774" w:rsidRPr="00785774" w:rsidRDefault="00785774" w:rsidP="00785774">
      <w:pPr>
        <w:widowControl/>
        <w:jc w:val="center"/>
        <w:rPr>
          <w:rFonts w:ascii="Times New Roman" w:hAnsi="Times New Roman" w:cs="Times New Roman"/>
          <w:b/>
          <w:sz w:val="28"/>
          <w:szCs w:val="28"/>
          <w:lang w:eastAsia="en-US"/>
        </w:rPr>
      </w:pPr>
    </w:p>
    <w:p w:rsidR="00785774" w:rsidRPr="00785774" w:rsidRDefault="00785774" w:rsidP="00785774">
      <w:pPr>
        <w:widowControl/>
        <w:jc w:val="center"/>
        <w:rPr>
          <w:rFonts w:ascii="Times New Roman" w:hAnsi="Times New Roman" w:cs="Times New Roman"/>
          <w:b/>
          <w:sz w:val="28"/>
          <w:szCs w:val="28"/>
          <w:lang w:eastAsia="en-US"/>
        </w:rPr>
      </w:pPr>
      <w:r w:rsidRPr="00785774">
        <w:rPr>
          <w:rFonts w:ascii="Times New Roman" w:hAnsi="Times New Roman" w:cs="Times New Roman"/>
          <w:b/>
          <w:sz w:val="28"/>
          <w:szCs w:val="28"/>
          <w:lang w:eastAsia="en-US"/>
        </w:rPr>
        <w:t xml:space="preserve">П О С Т А Н О В Л Е Н И Е </w:t>
      </w:r>
    </w:p>
    <w:p w:rsidR="00785774" w:rsidRPr="00785774" w:rsidRDefault="00785774" w:rsidP="00785774">
      <w:pPr>
        <w:widowControl/>
        <w:jc w:val="center"/>
        <w:rPr>
          <w:rFonts w:ascii="Times New Roman" w:hAnsi="Times New Roman" w:cs="Times New Roman"/>
          <w:sz w:val="28"/>
          <w:szCs w:val="28"/>
          <w:lang w:eastAsia="en-US"/>
        </w:rPr>
      </w:pPr>
    </w:p>
    <w:p w:rsidR="00785774" w:rsidRPr="00785774" w:rsidRDefault="00785774" w:rsidP="00785774">
      <w:pPr>
        <w:widowControl/>
        <w:rPr>
          <w:rFonts w:ascii="Times New Roman" w:hAnsi="Times New Roman" w:cs="Times New Roman"/>
          <w:sz w:val="28"/>
          <w:szCs w:val="28"/>
          <w:lang w:eastAsia="en-US"/>
        </w:rPr>
      </w:pPr>
      <w:r w:rsidRPr="00785774">
        <w:rPr>
          <w:rFonts w:ascii="Times New Roman" w:hAnsi="Times New Roman" w:cs="Times New Roman"/>
          <w:sz w:val="28"/>
          <w:szCs w:val="28"/>
          <w:lang w:eastAsia="en-US"/>
        </w:rPr>
        <w:t xml:space="preserve">от </w:t>
      </w:r>
      <w:r w:rsidR="00023C50">
        <w:rPr>
          <w:rFonts w:ascii="Times New Roman" w:hAnsi="Times New Roman" w:cs="Times New Roman"/>
          <w:sz w:val="28"/>
          <w:szCs w:val="28"/>
          <w:lang w:eastAsia="en-US"/>
        </w:rPr>
        <w:t>13.04.2026</w:t>
      </w:r>
      <w:r w:rsidRPr="00785774">
        <w:rPr>
          <w:rFonts w:ascii="Times New Roman" w:hAnsi="Times New Roman" w:cs="Times New Roman"/>
          <w:sz w:val="28"/>
          <w:szCs w:val="28"/>
          <w:lang w:eastAsia="en-US"/>
        </w:rPr>
        <w:t xml:space="preserve">    </w:t>
      </w:r>
      <w:bookmarkStart w:id="0" w:name="_GoBack"/>
      <w:bookmarkEnd w:id="0"/>
      <w:r w:rsidRPr="00785774">
        <w:rPr>
          <w:rFonts w:ascii="Times New Roman" w:hAnsi="Times New Roman" w:cs="Times New Roman"/>
          <w:sz w:val="28"/>
          <w:szCs w:val="28"/>
          <w:lang w:eastAsia="en-US"/>
        </w:rPr>
        <w:t xml:space="preserve">                                                                                            № </w:t>
      </w:r>
      <w:r w:rsidR="00023C50">
        <w:rPr>
          <w:rFonts w:ascii="Times New Roman" w:hAnsi="Times New Roman" w:cs="Times New Roman"/>
          <w:sz w:val="28"/>
          <w:szCs w:val="28"/>
          <w:lang w:eastAsia="en-US"/>
        </w:rPr>
        <w:t>279</w:t>
      </w:r>
    </w:p>
    <w:p w:rsidR="00785774" w:rsidRPr="00785774" w:rsidRDefault="00785774" w:rsidP="00785774">
      <w:pPr>
        <w:widowControl/>
        <w:rPr>
          <w:rFonts w:ascii="Times New Roman" w:hAnsi="Times New Roman" w:cs="Times New Roman"/>
          <w:i/>
          <w:lang w:eastAsia="en-US"/>
        </w:rPr>
      </w:pPr>
      <w:r w:rsidRPr="00785774">
        <w:rPr>
          <w:rFonts w:ascii="Times New Roman" w:hAnsi="Times New Roman" w:cs="Times New Roman"/>
          <w:i/>
          <w:lang w:eastAsia="en-US"/>
        </w:rPr>
        <w:t>г. Ханты-Мансийск</w:t>
      </w:r>
    </w:p>
    <w:p w:rsidR="00785774" w:rsidRDefault="00785774">
      <w:pPr>
        <w:pStyle w:val="ConsPlusNormal"/>
        <w:jc w:val="both"/>
        <w:rPr>
          <w:sz w:val="28"/>
          <w:szCs w:val="28"/>
          <w:lang w:eastAsia="ru-RU"/>
        </w:rPr>
      </w:pPr>
    </w:p>
    <w:p w:rsidR="00785774" w:rsidRDefault="00785774">
      <w:pPr>
        <w:pStyle w:val="ConsPlusNormal"/>
        <w:jc w:val="both"/>
        <w:rPr>
          <w:sz w:val="28"/>
          <w:szCs w:val="28"/>
          <w:lang w:eastAsia="ru-RU"/>
        </w:rPr>
      </w:pPr>
    </w:p>
    <w:p w:rsidR="00B13F0F" w:rsidRDefault="00785774">
      <w:pPr>
        <w:pStyle w:val="ConsPlusNormal"/>
        <w:jc w:val="both"/>
        <w:rPr>
          <w:sz w:val="28"/>
          <w:szCs w:val="28"/>
          <w:lang w:eastAsia="ru-RU"/>
        </w:rPr>
      </w:pPr>
      <w:r>
        <w:rPr>
          <w:sz w:val="28"/>
          <w:szCs w:val="28"/>
          <w:lang w:eastAsia="ru-RU"/>
        </w:rPr>
        <w:t xml:space="preserve">О признании утратившими  </w:t>
      </w:r>
    </w:p>
    <w:p w:rsidR="00B13F0F" w:rsidRDefault="00785774">
      <w:pPr>
        <w:pStyle w:val="ConsPlusNormal"/>
        <w:jc w:val="both"/>
        <w:rPr>
          <w:sz w:val="28"/>
          <w:szCs w:val="28"/>
          <w:lang w:eastAsia="ru-RU"/>
        </w:rPr>
      </w:pPr>
      <w:r>
        <w:rPr>
          <w:sz w:val="28"/>
          <w:szCs w:val="28"/>
          <w:lang w:eastAsia="ru-RU"/>
        </w:rPr>
        <w:t>силу постановлений Администрации</w:t>
      </w:r>
    </w:p>
    <w:p w:rsidR="00B13F0F" w:rsidRDefault="00785774">
      <w:pPr>
        <w:pStyle w:val="ConsPlusNormal"/>
        <w:jc w:val="both"/>
        <w:rPr>
          <w:sz w:val="28"/>
          <w:szCs w:val="28"/>
          <w:lang w:eastAsia="ru-RU"/>
        </w:rPr>
      </w:pPr>
      <w:r>
        <w:rPr>
          <w:sz w:val="28"/>
          <w:szCs w:val="28"/>
          <w:lang w:eastAsia="ru-RU"/>
        </w:rPr>
        <w:t>Ханты-Мансийского района</w:t>
      </w:r>
    </w:p>
    <w:p w:rsidR="00B13F0F" w:rsidRDefault="00B13F0F">
      <w:pPr>
        <w:pStyle w:val="ConsPlusNormal"/>
        <w:ind w:firstLine="540"/>
        <w:jc w:val="both"/>
        <w:rPr>
          <w:sz w:val="28"/>
          <w:szCs w:val="28"/>
        </w:rPr>
      </w:pPr>
    </w:p>
    <w:p w:rsidR="00785774" w:rsidRDefault="00785774">
      <w:pPr>
        <w:pStyle w:val="ConsPlusNormal"/>
        <w:ind w:firstLine="540"/>
        <w:jc w:val="both"/>
        <w:rPr>
          <w:sz w:val="28"/>
          <w:szCs w:val="28"/>
        </w:rPr>
      </w:pPr>
    </w:p>
    <w:p w:rsidR="00B13F0F" w:rsidRDefault="00785774" w:rsidP="00785774">
      <w:pPr>
        <w:pStyle w:val="ConsPlusNormal"/>
        <w:ind w:firstLine="709"/>
        <w:jc w:val="both"/>
        <w:rPr>
          <w:sz w:val="28"/>
          <w:szCs w:val="28"/>
        </w:rPr>
      </w:pPr>
      <w:r>
        <w:rPr>
          <w:sz w:val="28"/>
          <w:szCs w:val="28"/>
          <w:lang w:eastAsia="ru-RU"/>
        </w:rPr>
        <w:t xml:space="preserve">В целях приведения муниципальных правовых актов </w:t>
      </w:r>
      <w:r>
        <w:rPr>
          <w:sz w:val="28"/>
          <w:szCs w:val="28"/>
          <w:lang w:eastAsia="ru-RU"/>
        </w:rPr>
        <w:br/>
        <w:t xml:space="preserve">Ханты-Мансийского района в соответствие с действующим законодательством, </w:t>
      </w:r>
      <w:r>
        <w:rPr>
          <w:sz w:val="28"/>
          <w:szCs w:val="28"/>
        </w:rPr>
        <w:t>руководствуясь статьей 32 Устава Ханты-Мансийского района:</w:t>
      </w:r>
    </w:p>
    <w:p w:rsidR="00B13F0F" w:rsidRDefault="00B13F0F" w:rsidP="00785774">
      <w:pPr>
        <w:widowControl/>
        <w:ind w:firstLine="709"/>
        <w:jc w:val="both"/>
        <w:rPr>
          <w:rFonts w:ascii="Times New Roman" w:hAnsi="Times New Roman" w:cs="Times New Roman"/>
          <w:sz w:val="28"/>
          <w:szCs w:val="28"/>
          <w:lang w:eastAsia="ru-RU"/>
        </w:rPr>
      </w:pPr>
    </w:p>
    <w:p w:rsidR="00B13F0F" w:rsidRDefault="00785774" w:rsidP="00785774">
      <w:pPr>
        <w:pStyle w:val="ConsPlusNormal"/>
        <w:ind w:firstLine="709"/>
        <w:jc w:val="both"/>
        <w:rPr>
          <w:rFonts w:eastAsiaTheme="minorEastAsia"/>
          <w:sz w:val="28"/>
          <w:szCs w:val="28"/>
          <w:lang w:eastAsia="ru-RU"/>
        </w:rPr>
      </w:pPr>
      <w:r>
        <w:rPr>
          <w:rFonts w:eastAsiaTheme="minorEastAsia"/>
          <w:sz w:val="28"/>
          <w:szCs w:val="28"/>
          <w:lang w:eastAsia="ru-RU"/>
        </w:rPr>
        <w:t>1. Признать утратившими силу постановления Администрации Ханты-Мансийского района:</w:t>
      </w:r>
    </w:p>
    <w:p w:rsidR="00B13F0F" w:rsidRDefault="00785774" w:rsidP="00785774">
      <w:pPr>
        <w:pStyle w:val="ConsPlusNormal"/>
        <w:ind w:firstLine="709"/>
        <w:jc w:val="both"/>
        <w:rPr>
          <w:sz w:val="28"/>
          <w:szCs w:val="28"/>
        </w:rPr>
      </w:pPr>
      <w:r>
        <w:rPr>
          <w:rFonts w:eastAsiaTheme="minorEastAsia"/>
          <w:sz w:val="28"/>
          <w:szCs w:val="28"/>
          <w:lang w:eastAsia="ru-RU"/>
        </w:rPr>
        <w:t>от 13.01.2016 № 5 «</w:t>
      </w:r>
      <w:r>
        <w:rPr>
          <w:sz w:val="28"/>
          <w:szCs w:val="28"/>
        </w:rPr>
        <w:t>Об утверждении порядка осуществления мониторинга и контроля реализации документов стратегического планирования Ханты-Мансийского района»;</w:t>
      </w:r>
    </w:p>
    <w:p w:rsidR="00B13F0F" w:rsidRDefault="00785774" w:rsidP="00785774">
      <w:pPr>
        <w:pStyle w:val="ConsPlusNormal"/>
        <w:ind w:firstLine="709"/>
        <w:jc w:val="both"/>
        <w:rPr>
          <w:sz w:val="28"/>
          <w:szCs w:val="28"/>
        </w:rPr>
      </w:pPr>
      <w:r>
        <w:rPr>
          <w:sz w:val="28"/>
          <w:szCs w:val="28"/>
        </w:rPr>
        <w:t>от 03.11.2016 № 348 «</w:t>
      </w:r>
      <w:r>
        <w:rPr>
          <w:sz w:val="28"/>
          <w:szCs w:val="28"/>
          <w:lang w:eastAsia="ru-RU"/>
        </w:rPr>
        <w:t xml:space="preserve">О внесении изменений в постановление администрации Ханты-Мансийского района от 13.01.2016 № 5 </w:t>
      </w:r>
      <w:r>
        <w:rPr>
          <w:sz w:val="28"/>
          <w:szCs w:val="28"/>
          <w:lang w:eastAsia="ru-RU"/>
        </w:rPr>
        <w:br/>
        <w:t>«Об утверждении порядков осуществления мониторинга и контроля реализации документов стратегического планирования Ханты-Мансийского района».</w:t>
      </w:r>
    </w:p>
    <w:p w:rsidR="00B13F0F" w:rsidRDefault="00785774" w:rsidP="00785774">
      <w:pPr>
        <w:pStyle w:val="ConsPlusNormal"/>
        <w:ind w:firstLine="709"/>
        <w:jc w:val="both"/>
        <w:rPr>
          <w:sz w:val="28"/>
          <w:szCs w:val="28"/>
        </w:rPr>
      </w:pPr>
      <w:r w:rsidRPr="00785774">
        <w:rPr>
          <w:rFonts w:eastAsiaTheme="minorEastAsia"/>
          <w:sz w:val="28"/>
          <w:szCs w:val="28"/>
          <w:lang w:eastAsia="ru-RU"/>
        </w:rPr>
        <w:t>2</w:t>
      </w:r>
      <w:r>
        <w:rPr>
          <w:rFonts w:eastAsiaTheme="minorEastAsia"/>
          <w:sz w:val="28"/>
          <w:szCs w:val="28"/>
          <w:lang w:eastAsia="ru-RU"/>
        </w:rPr>
        <w:t>. Настоящее постановление вступает в силу после его официального опубликования.</w:t>
      </w:r>
    </w:p>
    <w:p w:rsidR="00B13F0F" w:rsidRDefault="00785774" w:rsidP="00785774">
      <w:pPr>
        <w:pStyle w:val="ConsPlusNormal"/>
        <w:ind w:firstLine="709"/>
        <w:jc w:val="both"/>
        <w:rPr>
          <w:sz w:val="28"/>
          <w:szCs w:val="28"/>
        </w:rPr>
      </w:pPr>
      <w:r w:rsidRPr="00785774">
        <w:rPr>
          <w:sz w:val="28"/>
          <w:szCs w:val="28"/>
        </w:rPr>
        <w:t>3</w:t>
      </w:r>
      <w:r>
        <w:rPr>
          <w:sz w:val="28"/>
          <w:szCs w:val="28"/>
        </w:rPr>
        <w:t>. Контроль за выполнением настоящего постановления оставляю за собой.</w:t>
      </w:r>
    </w:p>
    <w:p w:rsidR="00785774" w:rsidRDefault="00785774" w:rsidP="00785774">
      <w:pPr>
        <w:pStyle w:val="af0"/>
        <w:jc w:val="both"/>
        <w:rPr>
          <w:rFonts w:ascii="Times New Roman" w:eastAsia="Calibri" w:hAnsi="Times New Roman" w:cs="Times New Roman"/>
          <w:sz w:val="28"/>
          <w:szCs w:val="28"/>
        </w:rPr>
      </w:pPr>
    </w:p>
    <w:p w:rsidR="00785774" w:rsidRDefault="00785774" w:rsidP="00785774">
      <w:pPr>
        <w:pStyle w:val="af0"/>
        <w:jc w:val="both"/>
        <w:rPr>
          <w:rFonts w:ascii="Times New Roman" w:eastAsia="Calibri" w:hAnsi="Times New Roman" w:cs="Times New Roman"/>
          <w:sz w:val="28"/>
          <w:szCs w:val="28"/>
        </w:rPr>
      </w:pPr>
    </w:p>
    <w:p w:rsidR="00785774" w:rsidRDefault="00785774" w:rsidP="00785774">
      <w:pPr>
        <w:pStyle w:val="af0"/>
        <w:jc w:val="both"/>
        <w:rPr>
          <w:rFonts w:ascii="Times New Roman" w:eastAsia="Calibri" w:hAnsi="Times New Roman" w:cs="Times New Roman"/>
          <w:sz w:val="28"/>
          <w:szCs w:val="28"/>
        </w:rPr>
      </w:pPr>
    </w:p>
    <w:p w:rsidR="00B13F0F" w:rsidRDefault="00785774" w:rsidP="00785774">
      <w:pPr>
        <w:pStyle w:val="af0"/>
        <w:jc w:val="both"/>
        <w:rPr>
          <w:sz w:val="28"/>
          <w:szCs w:val="28"/>
        </w:rPr>
      </w:pPr>
      <w:r>
        <w:rPr>
          <w:rFonts w:ascii="Times New Roman" w:eastAsia="Calibri" w:hAnsi="Times New Roman" w:cs="Times New Roman"/>
          <w:sz w:val="28"/>
          <w:szCs w:val="28"/>
        </w:rPr>
        <w:t>Глава</w:t>
      </w:r>
      <w:r w:rsidRPr="00785774">
        <w:rPr>
          <w:rFonts w:ascii="Times New Roman" w:eastAsia="Calibri" w:hAnsi="Times New Roman" w:cs="Times New Roman"/>
          <w:sz w:val="28"/>
          <w:szCs w:val="28"/>
        </w:rPr>
        <w:t xml:space="preserve"> </w:t>
      </w:r>
      <w:r>
        <w:rPr>
          <w:rFonts w:ascii="Times New Roman" w:eastAsia="Calibri" w:hAnsi="Times New Roman" w:cs="Times New Roman"/>
          <w:sz w:val="28"/>
          <w:szCs w:val="28"/>
        </w:rPr>
        <w:t>Ханты-Мансийского района</w:t>
      </w:r>
      <w:r w:rsidRPr="00785774">
        <w:rPr>
          <w:rFonts w:eastAsia="Calibri"/>
          <w:sz w:val="28"/>
          <w:szCs w:val="28"/>
        </w:rPr>
        <w:t xml:space="preserve">                                                        </w:t>
      </w:r>
      <w:r>
        <w:rPr>
          <w:rFonts w:ascii="Times New Roman" w:eastAsia="Calibri" w:hAnsi="Times New Roman" w:cs="Times New Roman"/>
          <w:sz w:val="28"/>
          <w:szCs w:val="28"/>
        </w:rPr>
        <w:t>К.Р.Минулин</w:t>
      </w:r>
    </w:p>
    <w:p w:rsidR="00B13F0F" w:rsidRPr="00785774" w:rsidRDefault="00B13F0F" w:rsidP="00785774">
      <w:pPr>
        <w:pStyle w:val="ConsPlusNormal"/>
        <w:ind w:firstLine="540"/>
        <w:jc w:val="both"/>
        <w:rPr>
          <w:rFonts w:eastAsiaTheme="minorEastAsia"/>
          <w:color w:val="0070C0"/>
          <w:sz w:val="28"/>
          <w:szCs w:val="28"/>
          <w:lang w:eastAsia="ru-RU"/>
        </w:rPr>
      </w:pPr>
    </w:p>
    <w:sectPr w:rsidR="00B13F0F" w:rsidRPr="00785774" w:rsidSect="00785774">
      <w:pgSz w:w="11906" w:h="16838"/>
      <w:pgMar w:top="1418" w:right="124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F0F" w:rsidRDefault="00785774">
      <w:r>
        <w:separator/>
      </w:r>
    </w:p>
  </w:endnote>
  <w:endnote w:type="continuationSeparator" w:id="0">
    <w:p w:rsidR="00B13F0F" w:rsidRDefault="0078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F0F" w:rsidRDefault="00785774">
      <w:r>
        <w:separator/>
      </w:r>
    </w:p>
  </w:footnote>
  <w:footnote w:type="continuationSeparator" w:id="0">
    <w:p w:rsidR="00B13F0F" w:rsidRDefault="00785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4649C"/>
    <w:multiLevelType w:val="multilevel"/>
    <w:tmpl w:val="B1F48274"/>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1" w15:restartNumberingAfterBreak="0">
    <w:nsid w:val="1D3F2694"/>
    <w:multiLevelType w:val="hybridMultilevel"/>
    <w:tmpl w:val="8E10A2F8"/>
    <w:lvl w:ilvl="0" w:tplc="7C203DCA">
      <w:start w:val="1"/>
      <w:numFmt w:val="none"/>
      <w:pStyle w:val="1"/>
      <w:suff w:val="nothing"/>
      <w:lvlText w:val=""/>
      <w:lvlJc w:val="left"/>
      <w:pPr>
        <w:tabs>
          <w:tab w:val="num" w:pos="0"/>
        </w:tabs>
        <w:ind w:left="0" w:firstLine="0"/>
      </w:pPr>
    </w:lvl>
    <w:lvl w:ilvl="1" w:tplc="BFE2B470">
      <w:start w:val="1"/>
      <w:numFmt w:val="none"/>
      <w:suff w:val="nothing"/>
      <w:lvlText w:val=""/>
      <w:lvlJc w:val="left"/>
      <w:pPr>
        <w:tabs>
          <w:tab w:val="num" w:pos="0"/>
        </w:tabs>
        <w:ind w:left="0" w:firstLine="0"/>
      </w:pPr>
    </w:lvl>
    <w:lvl w:ilvl="2" w:tplc="CFB29726">
      <w:start w:val="1"/>
      <w:numFmt w:val="none"/>
      <w:suff w:val="nothing"/>
      <w:lvlText w:val=""/>
      <w:lvlJc w:val="left"/>
      <w:pPr>
        <w:tabs>
          <w:tab w:val="num" w:pos="0"/>
        </w:tabs>
        <w:ind w:left="0" w:firstLine="0"/>
      </w:pPr>
    </w:lvl>
    <w:lvl w:ilvl="3" w:tplc="28C0BC7E">
      <w:start w:val="1"/>
      <w:numFmt w:val="none"/>
      <w:suff w:val="nothing"/>
      <w:lvlText w:val=""/>
      <w:lvlJc w:val="left"/>
      <w:pPr>
        <w:tabs>
          <w:tab w:val="num" w:pos="0"/>
        </w:tabs>
        <w:ind w:left="0" w:firstLine="0"/>
      </w:pPr>
    </w:lvl>
    <w:lvl w:ilvl="4" w:tplc="B1A451EE">
      <w:start w:val="1"/>
      <w:numFmt w:val="none"/>
      <w:suff w:val="nothing"/>
      <w:lvlText w:val=""/>
      <w:lvlJc w:val="left"/>
      <w:pPr>
        <w:tabs>
          <w:tab w:val="num" w:pos="0"/>
        </w:tabs>
        <w:ind w:left="0" w:firstLine="0"/>
      </w:pPr>
    </w:lvl>
    <w:lvl w:ilvl="5" w:tplc="AB5A05EE">
      <w:start w:val="1"/>
      <w:numFmt w:val="none"/>
      <w:suff w:val="nothing"/>
      <w:lvlText w:val=""/>
      <w:lvlJc w:val="left"/>
      <w:pPr>
        <w:tabs>
          <w:tab w:val="num" w:pos="0"/>
        </w:tabs>
        <w:ind w:left="0" w:firstLine="0"/>
      </w:pPr>
    </w:lvl>
    <w:lvl w:ilvl="6" w:tplc="BA7A9468">
      <w:start w:val="1"/>
      <w:numFmt w:val="none"/>
      <w:suff w:val="nothing"/>
      <w:lvlText w:val=""/>
      <w:lvlJc w:val="left"/>
      <w:pPr>
        <w:tabs>
          <w:tab w:val="num" w:pos="0"/>
        </w:tabs>
        <w:ind w:left="0" w:firstLine="0"/>
      </w:pPr>
    </w:lvl>
    <w:lvl w:ilvl="7" w:tplc="F2507546">
      <w:start w:val="1"/>
      <w:numFmt w:val="none"/>
      <w:suff w:val="nothing"/>
      <w:lvlText w:val=""/>
      <w:lvlJc w:val="left"/>
      <w:pPr>
        <w:tabs>
          <w:tab w:val="num" w:pos="0"/>
        </w:tabs>
        <w:ind w:left="0" w:firstLine="0"/>
      </w:pPr>
    </w:lvl>
    <w:lvl w:ilvl="8" w:tplc="8FE01CE8">
      <w:start w:val="1"/>
      <w:numFmt w:val="none"/>
      <w:suff w:val="nothing"/>
      <w:lvlText w:val=""/>
      <w:lvlJc w:val="left"/>
      <w:pPr>
        <w:tabs>
          <w:tab w:val="num" w:pos="0"/>
        </w:tabs>
        <w:ind w:left="0" w:firstLine="0"/>
      </w:pPr>
    </w:lvl>
  </w:abstractNum>
  <w:abstractNum w:abstractNumId="2" w15:restartNumberingAfterBreak="0">
    <w:nsid w:val="29223589"/>
    <w:multiLevelType w:val="hybridMultilevel"/>
    <w:tmpl w:val="0960FD80"/>
    <w:lvl w:ilvl="0" w:tplc="D428BAA6">
      <w:start w:val="1"/>
      <w:numFmt w:val="decimal"/>
      <w:lvlText w:val="%1."/>
      <w:lvlJc w:val="left"/>
      <w:pPr>
        <w:tabs>
          <w:tab w:val="num" w:pos="0"/>
        </w:tabs>
        <w:ind w:left="719" w:hanging="360"/>
      </w:pPr>
      <w:rPr>
        <w:rFonts w:ascii="Times New Roman" w:hAnsi="Times New Roman" w:cs="Times New Roman"/>
        <w:sz w:val="28"/>
        <w:szCs w:val="28"/>
      </w:rPr>
    </w:lvl>
    <w:lvl w:ilvl="1" w:tplc="F4D42F50">
      <w:numFmt w:val="decimal"/>
      <w:lvlText w:val=""/>
      <w:lvlJc w:val="left"/>
    </w:lvl>
    <w:lvl w:ilvl="2" w:tplc="5DC84EEC">
      <w:numFmt w:val="decimal"/>
      <w:lvlText w:val=""/>
      <w:lvlJc w:val="left"/>
    </w:lvl>
    <w:lvl w:ilvl="3" w:tplc="474A3AF4">
      <w:numFmt w:val="decimal"/>
      <w:lvlText w:val=""/>
      <w:lvlJc w:val="left"/>
    </w:lvl>
    <w:lvl w:ilvl="4" w:tplc="FCCE3082">
      <w:numFmt w:val="decimal"/>
      <w:lvlText w:val=""/>
      <w:lvlJc w:val="left"/>
    </w:lvl>
    <w:lvl w:ilvl="5" w:tplc="6958C4BE">
      <w:numFmt w:val="decimal"/>
      <w:lvlText w:val=""/>
      <w:lvlJc w:val="left"/>
    </w:lvl>
    <w:lvl w:ilvl="6" w:tplc="5D26E640">
      <w:numFmt w:val="decimal"/>
      <w:lvlText w:val=""/>
      <w:lvlJc w:val="left"/>
    </w:lvl>
    <w:lvl w:ilvl="7" w:tplc="C24C6640">
      <w:numFmt w:val="decimal"/>
      <w:lvlText w:val=""/>
      <w:lvlJc w:val="left"/>
    </w:lvl>
    <w:lvl w:ilvl="8" w:tplc="4050A8F2">
      <w:numFmt w:val="decimal"/>
      <w:lvlText w:val=""/>
      <w:lvlJc w:val="left"/>
    </w:lvl>
  </w:abstractNum>
  <w:abstractNum w:abstractNumId="3" w15:restartNumberingAfterBreak="0">
    <w:nsid w:val="3BE73EA5"/>
    <w:multiLevelType w:val="hybridMultilevel"/>
    <w:tmpl w:val="04301AE4"/>
    <w:lvl w:ilvl="0" w:tplc="F7541378">
      <w:start w:val="1"/>
      <w:numFmt w:val="decimal"/>
      <w:lvlText w:val="%1."/>
      <w:lvlJc w:val="left"/>
      <w:pPr>
        <w:tabs>
          <w:tab w:val="num" w:pos="0"/>
        </w:tabs>
        <w:ind w:left="360" w:hanging="360"/>
      </w:pPr>
      <w:rPr>
        <w:rFonts w:ascii="Times New Roman" w:hAnsi="Times New Roman" w:cs="Times New Roman"/>
        <w:sz w:val="28"/>
        <w:szCs w:val="28"/>
      </w:rPr>
    </w:lvl>
    <w:lvl w:ilvl="1" w:tplc="36F6CF64">
      <w:numFmt w:val="decimal"/>
      <w:lvlText w:val=""/>
      <w:lvlJc w:val="left"/>
    </w:lvl>
    <w:lvl w:ilvl="2" w:tplc="D36C6880">
      <w:numFmt w:val="decimal"/>
      <w:lvlText w:val=""/>
      <w:lvlJc w:val="left"/>
    </w:lvl>
    <w:lvl w:ilvl="3" w:tplc="796EDC34">
      <w:numFmt w:val="decimal"/>
      <w:lvlText w:val=""/>
      <w:lvlJc w:val="left"/>
    </w:lvl>
    <w:lvl w:ilvl="4" w:tplc="5E7C3B26">
      <w:numFmt w:val="decimal"/>
      <w:lvlText w:val=""/>
      <w:lvlJc w:val="left"/>
    </w:lvl>
    <w:lvl w:ilvl="5" w:tplc="89E20658">
      <w:numFmt w:val="decimal"/>
      <w:lvlText w:val=""/>
      <w:lvlJc w:val="left"/>
    </w:lvl>
    <w:lvl w:ilvl="6" w:tplc="D580060C">
      <w:numFmt w:val="decimal"/>
      <w:lvlText w:val=""/>
      <w:lvlJc w:val="left"/>
    </w:lvl>
    <w:lvl w:ilvl="7" w:tplc="36642396">
      <w:numFmt w:val="decimal"/>
      <w:lvlText w:val=""/>
      <w:lvlJc w:val="left"/>
    </w:lvl>
    <w:lvl w:ilvl="8" w:tplc="77D6CD1C">
      <w:numFmt w:val="decimal"/>
      <w:lvlText w:val=""/>
      <w:lvlJc w:val="left"/>
    </w:lvl>
  </w:abstractNum>
  <w:abstractNum w:abstractNumId="4" w15:restartNumberingAfterBreak="0">
    <w:nsid w:val="4F2F7DDE"/>
    <w:multiLevelType w:val="hybridMultilevel"/>
    <w:tmpl w:val="24F410F2"/>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5" w15:restartNumberingAfterBreak="0">
    <w:nsid w:val="7A2D666E"/>
    <w:multiLevelType w:val="multilevel"/>
    <w:tmpl w:val="23F0233A"/>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1"/>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F0F"/>
    <w:rsid w:val="00023C50"/>
    <w:rsid w:val="00785774"/>
    <w:rsid w:val="00B1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DAE7"/>
  <w15:docId w15:val="{7D85D654-D845-4B13-B5CF-0A0FA47B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pPr>
      <w:keepNext/>
      <w:widowControl/>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pPr>
      <w:keepNext/>
      <w:widowControl/>
      <w:numPr>
        <w:ilvl w:val="2"/>
        <w:numId w:val="2"/>
      </w:numPr>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pPr>
      <w:keepNext/>
      <w:widowControl/>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pPr>
      <w:keepNext/>
      <w:tabs>
        <w:tab w:val="left" w:pos="600"/>
      </w:tabs>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pPr>
      <w:keepNext/>
      <w:widowControl/>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pPr>
      <w:keepNext/>
      <w:widowControl/>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pPr>
      <w:keepNext/>
      <w:widowControl/>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pPr>
    <w:rPr>
      <w:rFonts w:ascii="Courier New" w:hAnsi="Courier New" w:cs="Courier New"/>
      <w:lang w:eastAsia="zh-CN"/>
    </w:rPr>
  </w:style>
  <w:style w:type="paragraph" w:customStyle="1" w:styleId="ConsPlusCell">
    <w:name w:val="ConsPlusCell"/>
    <w:uiPriority w:val="99"/>
    <w:pPr>
      <w:widowControl w:val="0"/>
    </w:pPr>
    <w:rPr>
      <w:rFonts w:ascii="Arial" w:hAnsi="Arial" w:cs="Arial"/>
      <w:lang w:eastAsia="zh-CN"/>
    </w:rPr>
  </w:style>
  <w:style w:type="paragraph" w:customStyle="1" w:styleId="ConsPlusTitle">
    <w:name w:val="ConsPlusTitle"/>
    <w:pPr>
      <w:widowControl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spacing w:after="100" w:line="276" w:lineRule="auto"/>
      <w:ind w:left="220"/>
    </w:pPr>
    <w:rPr>
      <w:rFonts w:cs="Times New Roman"/>
      <w:sz w:val="22"/>
      <w:szCs w:val="22"/>
    </w:rPr>
  </w:style>
  <w:style w:type="paragraph" w:styleId="34">
    <w:name w:val="toc 3"/>
    <w:basedOn w:val="a"/>
    <w:next w:val="a"/>
    <w:pPr>
      <w:widowControl/>
      <w:spacing w:after="100" w:line="276" w:lineRule="auto"/>
      <w:ind w:left="440"/>
    </w:pPr>
    <w:rPr>
      <w:rFonts w:cs="Times New Roman"/>
      <w:sz w:val="22"/>
      <w:szCs w:val="22"/>
    </w:rPr>
  </w:style>
  <w:style w:type="paragraph" w:customStyle="1" w:styleId="Default">
    <w:name w:val="Default"/>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Pr>
      <w:rFonts w:ascii="Times New Roman CYR" w:hAnsi="Times New Roman CYR"/>
      <w:b/>
      <w:sz w:val="28"/>
      <w:lang w:eastAsia="en-US"/>
    </w:rPr>
  </w:style>
  <w:style w:type="character" w:customStyle="1" w:styleId="50">
    <w:name w:val="Заголовок 5 Знак"/>
    <w:basedOn w:val="a0"/>
    <w:link w:val="5"/>
    <w:uiPriority w:val="9"/>
    <w:rPr>
      <w:rFonts w:eastAsia="Calibri"/>
      <w:sz w:val="28"/>
      <w:szCs w:val="28"/>
      <w:lang w:eastAsia="en-US"/>
    </w:rPr>
  </w:style>
  <w:style w:type="character" w:customStyle="1" w:styleId="60">
    <w:name w:val="Заголовок 6 Знак"/>
    <w:basedOn w:val="a0"/>
    <w:link w:val="6"/>
    <w:rPr>
      <w:b/>
      <w:iCs/>
      <w:sz w:val="24"/>
      <w:szCs w:val="24"/>
      <w:lang w:eastAsia="en-US"/>
    </w:rPr>
  </w:style>
  <w:style w:type="character" w:customStyle="1" w:styleId="70">
    <w:name w:val="Заголовок 7 Знак"/>
    <w:basedOn w:val="a0"/>
    <w:link w:val="7"/>
    <w:uiPriority w:val="99"/>
    <w:rPr>
      <w:b/>
      <w:bCs/>
      <w:i/>
      <w:iCs/>
      <w:sz w:val="24"/>
      <w:szCs w:val="24"/>
      <w:lang w:eastAsia="en-US"/>
    </w:rPr>
  </w:style>
  <w:style w:type="character" w:customStyle="1" w:styleId="80">
    <w:name w:val="Заголовок 8 Знак"/>
    <w:basedOn w:val="a0"/>
    <w:link w:val="8"/>
    <w:uiPriority w:val="99"/>
    <w:rPr>
      <w:b/>
      <w:sz w:val="24"/>
      <w:szCs w:val="24"/>
      <w:lang w:eastAsia="en-US"/>
    </w:rPr>
  </w:style>
  <w:style w:type="paragraph" w:customStyle="1" w:styleId="26">
    <w:name w:val="Заголовок2"/>
    <w:basedOn w:val="a"/>
    <w:next w:val="ad"/>
    <w:uiPriority w:val="99"/>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Pr>
      <w:rFonts w:ascii="Cambria" w:eastAsia="Times New Roman" w:hAnsi="Cambria" w:cs="Times New Roman" w:hint="default"/>
      <w:b/>
      <w:bCs/>
      <w:i/>
      <w:iCs/>
      <w:color w:val="4F81BD"/>
      <w:sz w:val="22"/>
      <w:szCs w:val="22"/>
    </w:rPr>
  </w:style>
  <w:style w:type="paragraph" w:styleId="af8">
    <w:name w:val="Normal (Web)"/>
    <w:basedOn w:val="a"/>
    <w:uiPriority w:val="99"/>
    <w:unhideWhenUsed/>
    <w:pPr>
      <w:widowControl/>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pPr>
      <w:widowControl/>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style>
  <w:style w:type="paragraph" w:styleId="ab">
    <w:name w:val="annotation text"/>
    <w:basedOn w:val="a"/>
    <w:link w:val="aa"/>
    <w:uiPriority w:val="99"/>
    <w:semiHidden/>
    <w:unhideWhenUsed/>
    <w:pPr>
      <w:widowControl/>
    </w:pPr>
    <w:rPr>
      <w:rFonts w:ascii="Times New Roman" w:hAnsi="Times New Roman" w:cs="Times New Roman"/>
      <w:sz w:val="20"/>
      <w:szCs w:val="20"/>
    </w:rPr>
  </w:style>
  <w:style w:type="character" w:customStyle="1" w:styleId="1e">
    <w:name w:val="Текст примечания Знак1"/>
    <w:basedOn w:val="a0"/>
    <w:uiPriority w:val="99"/>
    <w:semiHidden/>
    <w:rPr>
      <w:rFonts w:ascii="Calibri" w:hAnsi="Calibri" w:cs="Calibri"/>
      <w:lang w:eastAsia="zh-CN"/>
    </w:rPr>
  </w:style>
  <w:style w:type="paragraph" w:styleId="afb">
    <w:name w:val="Title"/>
    <w:basedOn w:val="a"/>
    <w:link w:val="afc"/>
    <w:qFormat/>
    <w:pPr>
      <w:widowControl/>
      <w:jc w:val="center"/>
    </w:pPr>
    <w:rPr>
      <w:rFonts w:ascii="Times New Roman" w:hAnsi="Times New Roman" w:cs="Times New Roman"/>
      <w:b/>
      <w:szCs w:val="20"/>
      <w:lang w:eastAsia="en-US"/>
    </w:rPr>
  </w:style>
  <w:style w:type="character" w:customStyle="1" w:styleId="afc">
    <w:name w:val="Заголовок Знак"/>
    <w:basedOn w:val="a0"/>
    <w:link w:val="afb"/>
    <w:rPr>
      <w:b/>
      <w:sz w:val="24"/>
      <w:lang w:eastAsia="en-US"/>
    </w:rPr>
  </w:style>
  <w:style w:type="character" w:customStyle="1" w:styleId="1f">
    <w:name w:val="Основной текст Знак1"/>
    <w:aliases w:val="bt Знак1,Òàáë òåêñò Знак1"/>
    <w:basedOn w:val="a0"/>
    <w:uiPriority w:val="99"/>
  </w:style>
  <w:style w:type="paragraph" w:styleId="afd">
    <w:name w:val="Body Text Indent"/>
    <w:basedOn w:val="a"/>
    <w:link w:val="afe"/>
    <w:uiPriority w:val="99"/>
    <w:unhideWhenUsed/>
    <w:pPr>
      <w:widowControl/>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Pr>
      <w:sz w:val="24"/>
      <w:szCs w:val="24"/>
      <w:lang w:eastAsia="en-US"/>
    </w:rPr>
  </w:style>
  <w:style w:type="paragraph" w:styleId="aff">
    <w:name w:val="Subtitle"/>
    <w:basedOn w:val="a"/>
    <w:next w:val="a"/>
    <w:link w:val="aff0"/>
    <w:uiPriority w:val="99"/>
    <w:qFormat/>
    <w:pPr>
      <w:widowControl/>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Pr>
      <w:i/>
      <w:sz w:val="26"/>
      <w:szCs w:val="24"/>
      <w:lang w:eastAsia="en-US"/>
    </w:rPr>
  </w:style>
  <w:style w:type="paragraph" w:styleId="27">
    <w:name w:val="Body Text 2"/>
    <w:basedOn w:val="a"/>
    <w:link w:val="28"/>
    <w:uiPriority w:val="99"/>
    <w:unhideWhenUsed/>
    <w:pPr>
      <w:widowControl/>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Pr>
      <w:sz w:val="24"/>
      <w:szCs w:val="24"/>
      <w:lang w:eastAsia="en-US"/>
    </w:rPr>
  </w:style>
  <w:style w:type="paragraph" w:styleId="35">
    <w:name w:val="Body Text 3"/>
    <w:basedOn w:val="a"/>
    <w:link w:val="36"/>
    <w:uiPriority w:val="99"/>
    <w:unhideWhenUsed/>
    <w:pPr>
      <w:widowControl/>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Pr>
      <w:sz w:val="16"/>
      <w:szCs w:val="16"/>
      <w:lang w:eastAsia="en-US"/>
    </w:rPr>
  </w:style>
  <w:style w:type="paragraph" w:styleId="29">
    <w:name w:val="Body Text Indent 2"/>
    <w:basedOn w:val="a"/>
    <w:link w:val="2a"/>
    <w:uiPriority w:val="99"/>
    <w:unhideWhenUsed/>
    <w:pPr>
      <w:widowControl/>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Pr>
      <w:sz w:val="24"/>
      <w:szCs w:val="24"/>
      <w:lang w:eastAsia="en-US"/>
    </w:rPr>
  </w:style>
  <w:style w:type="paragraph" w:styleId="37">
    <w:name w:val="Body Text Indent 3"/>
    <w:basedOn w:val="a"/>
    <w:link w:val="38"/>
    <w:uiPriority w:val="99"/>
    <w:unhideWhenUsed/>
    <w:pPr>
      <w:widowControl/>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Pr>
      <w:sz w:val="24"/>
      <w:szCs w:val="24"/>
    </w:rPr>
  </w:style>
  <w:style w:type="paragraph" w:styleId="aff2">
    <w:name w:val="List Paragraph"/>
    <w:aliases w:val="Варианты ответов,Абзац списка11,ПАРАГРАФ"/>
    <w:basedOn w:val="a"/>
    <w:link w:val="aff1"/>
    <w:uiPriority w:val="34"/>
    <w:qFormat/>
    <w:pPr>
      <w:widowControl/>
      <w:ind w:left="720"/>
      <w:contextualSpacing/>
    </w:pPr>
    <w:rPr>
      <w:rFonts w:ascii="Times New Roman" w:hAnsi="Times New Roman" w:cs="Times New Roman"/>
      <w:lang w:eastAsia="ru-RU"/>
    </w:rPr>
  </w:style>
  <w:style w:type="paragraph" w:customStyle="1" w:styleId="aff3">
    <w:name w:val="Знак"/>
    <w:basedOn w:val="a"/>
    <w:uiPriority w:val="99"/>
    <w:pPr>
      <w:widowControl/>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pPr>
      <w:numPr>
        <w:numId w:val="0"/>
      </w:numPr>
      <w:spacing w:before="240" w:after="60"/>
    </w:pPr>
    <w:rPr>
      <w:szCs w:val="20"/>
      <w:lang w:val="ru-RU" w:eastAsia="en-US"/>
    </w:rPr>
  </w:style>
  <w:style w:type="character" w:customStyle="1" w:styleId="1f1">
    <w:name w:val="Стиль Заголовок 1 + По центру Знак"/>
    <w:link w:val="1f2"/>
    <w:locked/>
    <w:rPr>
      <w:b/>
      <w:bCs/>
      <w:smallCaps/>
      <w:sz w:val="26"/>
    </w:rPr>
  </w:style>
  <w:style w:type="paragraph" w:customStyle="1" w:styleId="1f2">
    <w:name w:val="Стиль Заголовок 1 + По центру"/>
    <w:basedOn w:val="1"/>
    <w:link w:val="1f1"/>
    <w:qFormat/>
    <w:pPr>
      <w:numPr>
        <w:numId w:val="0"/>
      </w:numPr>
    </w:pPr>
    <w:rPr>
      <w:bCs/>
      <w:smallCaps/>
      <w:sz w:val="26"/>
      <w:szCs w:val="20"/>
      <w:lang w:val="ru-RU" w:eastAsia="ru-RU"/>
    </w:rPr>
  </w:style>
  <w:style w:type="character" w:customStyle="1" w:styleId="1f3">
    <w:name w:val="Стиль1 Знак"/>
    <w:link w:val="1f4"/>
    <w:locked/>
    <w:rPr>
      <w:sz w:val="26"/>
    </w:rPr>
  </w:style>
  <w:style w:type="paragraph" w:customStyle="1" w:styleId="1f4">
    <w:name w:val="Стиль1"/>
    <w:basedOn w:val="1f2"/>
    <w:next w:val="2"/>
    <w:link w:val="1f3"/>
    <w:qFormat/>
    <w:rPr>
      <w:b w:val="0"/>
      <w:bCs w:val="0"/>
      <w:smallCaps w:val="0"/>
    </w:rPr>
  </w:style>
  <w:style w:type="paragraph" w:customStyle="1" w:styleId="aff4">
    <w:name w:val="Знак Знак Знак Знак"/>
    <w:basedOn w:val="a"/>
    <w:uiPriority w:val="99"/>
    <w:pPr>
      <w:widowControl/>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pPr>
      <w:widowControl/>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pPr>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pPr>
      <w:widowControl/>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pPr>
      <w:widowControl/>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pPr>
      <w:widowControl/>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pPr>
      <w:widowControl/>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pPr>
      <w:widowControl/>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pPr>
      <w:widowControl/>
      <w:spacing w:after="120" w:line="480" w:lineRule="auto"/>
      <w:ind w:left="283"/>
    </w:pPr>
    <w:rPr>
      <w:rFonts w:ascii="Times New Roman" w:hAnsi="Times New Roman" w:cs="Times New Roman"/>
      <w:sz w:val="20"/>
      <w:szCs w:val="20"/>
      <w:lang w:eastAsia="ar-SA"/>
    </w:rPr>
  </w:style>
  <w:style w:type="paragraph" w:customStyle="1" w:styleId="ConsNormal">
    <w:name w:val="ConsNormal"/>
    <w:pPr>
      <w:widowControl w:val="0"/>
      <w:ind w:firstLine="720"/>
    </w:pPr>
    <w:rPr>
      <w:rFonts w:ascii="Arial" w:hAnsi="Arial"/>
    </w:rPr>
  </w:style>
  <w:style w:type="paragraph" w:customStyle="1" w:styleId="aff7">
    <w:name w:val="Стиль"/>
    <w:pPr>
      <w:widowControl w:val="0"/>
    </w:pPr>
    <w:rPr>
      <w:sz w:val="24"/>
      <w:szCs w:val="24"/>
    </w:rPr>
  </w:style>
  <w:style w:type="paragraph" w:customStyle="1" w:styleId="font5">
    <w:name w:val="font5"/>
    <w:basedOn w:val="a"/>
    <w:pPr>
      <w:widowControl/>
      <w:spacing w:before="100" w:beforeAutospacing="1" w:after="100" w:afterAutospacing="1"/>
    </w:pPr>
    <w:rPr>
      <w:rFonts w:ascii="Times New Roman CYR" w:hAnsi="Times New Roman CYR" w:cs="Times New Roman CYR"/>
      <w:lang w:eastAsia="ru-RU"/>
    </w:rPr>
  </w:style>
  <w:style w:type="paragraph" w:customStyle="1" w:styleId="font6">
    <w:name w:val="font6"/>
    <w:basedOn w:val="a"/>
    <w:pPr>
      <w:widowControl/>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pPr>
      <w:widowControl/>
      <w:spacing w:before="100" w:beforeAutospacing="1" w:after="100" w:afterAutospacing="1"/>
    </w:pPr>
    <w:rPr>
      <w:rFonts w:ascii="Times New Roman" w:hAnsi="Times New Roman" w:cs="Times New Roman"/>
      <w:lang w:eastAsia="ru-RU"/>
    </w:rPr>
  </w:style>
  <w:style w:type="paragraph" w:customStyle="1" w:styleId="font8">
    <w:name w:val="font8"/>
    <w:basedOn w:val="a"/>
    <w:pPr>
      <w:widowControl/>
      <w:spacing w:before="100" w:beforeAutospacing="1" w:after="100" w:afterAutospacing="1"/>
    </w:pPr>
    <w:rPr>
      <w:rFonts w:ascii="Times New Roman CYR" w:hAnsi="Times New Roman CYR" w:cs="Times New Roman CYR"/>
      <w:lang w:eastAsia="ru-RU"/>
    </w:rPr>
  </w:style>
  <w:style w:type="paragraph" w:customStyle="1" w:styleId="font9">
    <w:name w:val="font9"/>
    <w:basedOn w:val="a"/>
    <w:pPr>
      <w:widowControl/>
      <w:spacing w:before="100" w:beforeAutospacing="1" w:after="100" w:afterAutospacing="1"/>
    </w:pPr>
    <w:rPr>
      <w:rFonts w:ascii="Times New Roman" w:hAnsi="Times New Roman" w:cs="Times New Roman"/>
      <w:lang w:eastAsia="ru-RU"/>
    </w:rPr>
  </w:style>
  <w:style w:type="paragraph" w:customStyle="1" w:styleId="font10">
    <w:name w:val="font10"/>
    <w:basedOn w:val="a"/>
    <w:pPr>
      <w:widowControl/>
      <w:spacing w:before="100" w:beforeAutospacing="1" w:after="100" w:afterAutospacing="1"/>
    </w:pPr>
    <w:rPr>
      <w:rFonts w:ascii="Times New Roman CYR" w:hAnsi="Times New Roman CYR" w:cs="Times New Roman CYR"/>
      <w:lang w:eastAsia="ru-RU"/>
    </w:rPr>
  </w:style>
  <w:style w:type="paragraph" w:customStyle="1" w:styleId="font11">
    <w:name w:val="font11"/>
    <w:basedOn w:val="a"/>
    <w:pPr>
      <w:widowControl/>
      <w:spacing w:before="100" w:beforeAutospacing="1" w:after="100" w:afterAutospacing="1"/>
    </w:pPr>
    <w:rPr>
      <w:rFonts w:ascii="Times New Roman CYR" w:hAnsi="Times New Roman CYR" w:cs="Times New Roman CYR"/>
      <w:lang w:eastAsia="ru-RU"/>
    </w:rPr>
  </w:style>
  <w:style w:type="paragraph" w:customStyle="1" w:styleId="xl65">
    <w:name w:val="xl65"/>
    <w:basedOn w:val="a"/>
    <w:pPr>
      <w:widowControl/>
      <w:spacing w:before="100" w:beforeAutospacing="1" w:after="100" w:afterAutospacing="1"/>
    </w:pPr>
    <w:rPr>
      <w:rFonts w:ascii="Times New Roman CYR" w:hAnsi="Times New Roman CYR" w:cs="Times New Roman CYR"/>
      <w:lang w:eastAsia="ru-RU"/>
    </w:rPr>
  </w:style>
  <w:style w:type="paragraph" w:customStyle="1" w:styleId="xl66">
    <w:name w:val="xl66"/>
    <w:basedOn w:val="a"/>
    <w:pPr>
      <w:widowControl/>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pPr>
      <w:widowControl/>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pPr>
      <w:widowControl/>
      <w:spacing w:before="100" w:beforeAutospacing="1" w:after="100" w:afterAutospacing="1"/>
    </w:pPr>
    <w:rPr>
      <w:rFonts w:ascii="Times New Roman CYR" w:hAnsi="Times New Roman CYR" w:cs="Times New Roman CYR"/>
      <w:lang w:eastAsia="ru-RU"/>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pPr>
      <w:widowControl/>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ru-RU"/>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eastAsia="ru-RU"/>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eastAsia="ru-RU"/>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lang w:eastAsia="ru-RU"/>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ru-RU"/>
    </w:rPr>
  </w:style>
  <w:style w:type="paragraph" w:customStyle="1" w:styleId="xl97">
    <w:name w:val="xl97"/>
    <w:basedOn w:val="a"/>
    <w:pPr>
      <w:widowControl/>
      <w:spacing w:before="100" w:beforeAutospacing="1" w:after="100" w:afterAutospacing="1"/>
    </w:pPr>
    <w:rPr>
      <w:rFonts w:ascii="Times New Roman CYR" w:hAnsi="Times New Roman CYR" w:cs="Times New Roman CYR"/>
      <w:lang w:eastAsia="ru-RU"/>
    </w:rPr>
  </w:style>
  <w:style w:type="paragraph" w:customStyle="1" w:styleId="xl98">
    <w:name w:val="xl98"/>
    <w:basedOn w:val="a"/>
    <w:pPr>
      <w:widowControl/>
      <w:spacing w:before="100" w:beforeAutospacing="1" w:after="100" w:afterAutospacing="1"/>
    </w:pPr>
    <w:rPr>
      <w:rFonts w:ascii="Times New Roman" w:hAnsi="Times New Roman" w:cs="Times New Roman"/>
      <w:lang w:eastAsia="ru-RU"/>
    </w:rPr>
  </w:style>
  <w:style w:type="paragraph" w:customStyle="1" w:styleId="xl99">
    <w:name w:val="xl99"/>
    <w:basedOn w:val="a"/>
    <w:pPr>
      <w:widowControl/>
      <w:spacing w:before="100" w:beforeAutospacing="1" w:after="100" w:afterAutospacing="1"/>
    </w:pPr>
    <w:rPr>
      <w:rFonts w:ascii="Times New Roman CYR" w:hAnsi="Times New Roman CYR" w:cs="Times New Roman CYR"/>
      <w:lang w:eastAsia="ru-RU"/>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w:hAnsi="Times New Roman" w:cs="Times New Roman"/>
      <w:lang w:eastAsia="ru-RU"/>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pPr>
      <w:widowControl/>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pPr>
      <w:widowControl/>
      <w:pBdr>
        <w:top w:val="single" w:sz="4" w:space="0" w:color="auto"/>
        <w:left w:val="single" w:sz="4" w:space="0" w:color="auto"/>
        <w:bottom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pPr>
      <w:widowControl/>
      <w:pBdr>
        <w:top w:val="single" w:sz="4" w:space="0" w:color="auto"/>
        <w:bottom w:val="single" w:sz="4" w:space="0" w:color="auto"/>
        <w:right w:val="single" w:sz="4" w:space="0" w:color="auto"/>
      </w:pBdr>
      <w:shd w:val="clear" w:color="auto" w:fill="F2F2F2"/>
      <w:spacing w:before="100" w:beforeAutospacing="1" w:after="100" w:afterAutospacing="1"/>
    </w:pPr>
    <w:rPr>
      <w:rFonts w:ascii="Times New Roman" w:hAnsi="Times New Roman" w:cs="Times New Roman"/>
      <w:lang w:eastAsia="ru-RU"/>
    </w:rPr>
  </w:style>
  <w:style w:type="paragraph" w:customStyle="1" w:styleId="xl111">
    <w:name w:val="xl111"/>
    <w:basedOn w:val="a"/>
    <w:pPr>
      <w:widowControl/>
      <w:spacing w:before="100" w:beforeAutospacing="1" w:after="100" w:afterAutospacing="1"/>
    </w:pPr>
    <w:rPr>
      <w:rFonts w:ascii="Times New Roman CYR" w:hAnsi="Times New Roman CYR" w:cs="Times New Roman CYR"/>
      <w:lang w:eastAsia="ru-RU"/>
    </w:rPr>
  </w:style>
  <w:style w:type="paragraph" w:customStyle="1" w:styleId="xl112">
    <w:name w:val="xl112"/>
    <w:basedOn w:val="a"/>
    <w:pPr>
      <w:widowControl/>
      <w:pBdr>
        <w:top w:val="single" w:sz="4" w:space="0" w:color="auto"/>
        <w:left w:val="single" w:sz="4" w:space="0" w:color="auto"/>
        <w:bottom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pPr>
      <w:widowControl/>
      <w:pBdr>
        <w:top w:val="single" w:sz="4" w:space="0" w:color="auto"/>
        <w:bottom w:val="single" w:sz="4" w:space="0" w:color="auto"/>
        <w:right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pPr>
      <w:widowControl/>
      <w:jc w:val="both"/>
    </w:pPr>
    <w:rPr>
      <w:rFonts w:ascii="Times New Roman" w:hAnsi="Times New Roman" w:cs="Times New Roman"/>
      <w:b/>
      <w:lang w:eastAsia="ru-RU"/>
    </w:rPr>
  </w:style>
  <w:style w:type="paragraph" w:customStyle="1" w:styleId="font12">
    <w:name w:val="font12"/>
    <w:basedOn w:val="a"/>
    <w:uiPriority w:val="99"/>
    <w:pPr>
      <w:widowControl/>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pPr>
      <w:widowControl/>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ru-RU"/>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eastAsia="ru-RU"/>
    </w:rPr>
  </w:style>
  <w:style w:type="paragraph" w:customStyle="1" w:styleId="xl126">
    <w:name w:val="xl1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Arial CYR" w:hAnsi="Arial CYR" w:cs="Arial CYR"/>
      <w:lang w:eastAsia="ru-RU"/>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Arial CYR" w:hAnsi="Arial CYR" w:cs="Arial CYR"/>
      <w:lang w:eastAsia="ru-RU"/>
    </w:rPr>
  </w:style>
  <w:style w:type="paragraph" w:customStyle="1" w:styleId="xl134">
    <w:name w:val="xl134"/>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pPr>
      <w:widowControl/>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pPr>
      <w:widowControl/>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pPr>
      <w:widowControl/>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pPr>
      <w:widowControl/>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pPr>
      <w:widowControl/>
      <w:pBdr>
        <w:top w:val="single" w:sz="4" w:space="0" w:color="auto"/>
        <w:bottom w:val="single" w:sz="4" w:space="0" w:color="auto"/>
        <w:right w:val="single" w:sz="4" w:space="0" w:color="auto"/>
      </w:pBdr>
      <w:shd w:val="clear" w:color="auto" w:fill="FDE9D9"/>
      <w:spacing w:before="100" w:beforeAutospacing="1" w:after="100" w:afterAutospacing="1"/>
    </w:pPr>
    <w:rPr>
      <w:rFonts w:ascii="Arial CYR" w:hAnsi="Arial CYR" w:cs="Arial CYR"/>
      <w:lang w:eastAsia="ru-RU"/>
    </w:rPr>
  </w:style>
  <w:style w:type="paragraph" w:customStyle="1" w:styleId="xl142">
    <w:name w:val="xl142"/>
    <w:basedOn w:val="a"/>
    <w:pPr>
      <w:widowControl/>
      <w:pBdr>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pPr>
      <w:widowControl/>
      <w:pBdr>
        <w:left w:val="single" w:sz="4" w:space="0" w:color="auto"/>
        <w:bottom w:val="single" w:sz="4" w:space="0" w:color="auto"/>
        <w:right w:val="single" w:sz="4" w:space="0" w:color="auto"/>
      </w:pBdr>
      <w:shd w:val="clear" w:color="auto" w:fill="FDE9D9"/>
      <w:spacing w:before="100" w:beforeAutospacing="1" w:after="100" w:afterAutospacing="1"/>
    </w:pPr>
    <w:rPr>
      <w:rFonts w:ascii="Arial CYR" w:hAnsi="Arial CYR" w:cs="Arial CYR"/>
      <w:lang w:eastAsia="ru-RU"/>
    </w:rPr>
  </w:style>
  <w:style w:type="paragraph" w:customStyle="1" w:styleId="xl144">
    <w:name w:val="xl144"/>
    <w:basedOn w:val="a"/>
    <w:pPr>
      <w:widowControl/>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pPr>
      <w:widowControl/>
      <w:spacing w:after="200" w:line="276" w:lineRule="auto"/>
      <w:ind w:left="720"/>
    </w:pPr>
    <w:rPr>
      <w:rFonts w:eastAsia="Calibri"/>
      <w:sz w:val="22"/>
      <w:szCs w:val="22"/>
      <w:lang w:eastAsia="en-US"/>
    </w:rPr>
  </w:style>
  <w:style w:type="paragraph" w:customStyle="1" w:styleId="xl145">
    <w:name w:val="xl14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pPr>
      <w:widowControl/>
      <w:pBdr>
        <w:top w:val="single" w:sz="4" w:space="0" w:color="auto"/>
        <w:left w:val="single" w:sz="4" w:space="0" w:color="auto"/>
        <w:bottom w:val="single" w:sz="4" w:space="0" w:color="auto"/>
      </w:pBdr>
      <w:shd w:val="clear" w:color="auto" w:fill="FDE9D9"/>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pPr>
      <w:widowControl/>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lang w:eastAsia="ru-RU"/>
    </w:rPr>
  </w:style>
  <w:style w:type="paragraph" w:customStyle="1" w:styleId="xl157">
    <w:name w:val="xl157"/>
    <w:basedOn w:val="a"/>
    <w:pPr>
      <w:widowControl/>
      <w:pBdr>
        <w:top w:val="single" w:sz="4" w:space="0" w:color="auto"/>
        <w:left w:val="single" w:sz="4" w:space="0" w:color="auto"/>
        <w:bottom w:val="single" w:sz="4" w:space="0" w:color="auto"/>
      </w:pBdr>
      <w:shd w:val="clear" w:color="auto" w:fill="FDE9D9"/>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pPr>
      <w:widowControl/>
      <w:pBdr>
        <w:top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pPr>
      <w:widowControl/>
      <w:pBdr>
        <w:top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pPr>
      <w:widowControl/>
      <w:pBdr>
        <w:top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pPr>
      <w:widowControl/>
      <w:pBdr>
        <w:top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pPr>
      <w:widowControl/>
      <w:pBdr>
        <w:top w:val="single" w:sz="4" w:space="0" w:color="auto"/>
        <w:left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pPr>
      <w:widowControl/>
      <w:pBdr>
        <w:top w:val="single" w:sz="4" w:space="0" w:color="auto"/>
        <w:bottom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pPr>
      <w:spacing w:line="288" w:lineRule="exact"/>
      <w:ind w:firstLine="437"/>
      <w:jc w:val="both"/>
    </w:pPr>
    <w:rPr>
      <w:rFonts w:ascii="Palatino Linotype" w:hAnsi="Palatino Linotype" w:cs="Times New Roman"/>
      <w:lang w:eastAsia="ru-RU"/>
    </w:rPr>
  </w:style>
  <w:style w:type="paragraph" w:customStyle="1" w:styleId="xl63">
    <w:name w:val="xl63"/>
    <w:basedOn w:val="a"/>
    <w:pPr>
      <w:widowControl/>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pPr>
      <w:widowControl w:val="0"/>
    </w:pPr>
    <w:rPr>
      <w:rFonts w:ascii="Arial" w:eastAsia="Arial Unicode MS" w:hAnsi="Arial" w:cs="Arial Unicode MS"/>
      <w:color w:val="000000"/>
      <w:sz w:val="26"/>
      <w:szCs w:val="26"/>
    </w:rPr>
  </w:style>
  <w:style w:type="character" w:customStyle="1" w:styleId="affa">
    <w:name w:val="Основной Знак"/>
    <w:aliases w:val="Мой Заголовок 1 Знак Знак"/>
    <w:link w:val="affb"/>
    <w:locked/>
    <w:rPr>
      <w:sz w:val="28"/>
      <w:szCs w:val="28"/>
    </w:rPr>
  </w:style>
  <w:style w:type="paragraph" w:customStyle="1" w:styleId="affb">
    <w:name w:val="Основной"/>
    <w:basedOn w:val="a"/>
    <w:link w:val="affa"/>
    <w:qFormat/>
    <w:pPr>
      <w:widowControl/>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Pr>
      <w:vertAlign w:val="superscript"/>
    </w:rPr>
  </w:style>
  <w:style w:type="character" w:styleId="affd">
    <w:name w:val="annotation reference"/>
    <w:uiPriority w:val="99"/>
    <w:semiHidden/>
    <w:unhideWhenUsed/>
    <w:rPr>
      <w:sz w:val="16"/>
      <w:szCs w:val="16"/>
    </w:rPr>
  </w:style>
  <w:style w:type="character" w:customStyle="1" w:styleId="110">
    <w:name w:val="Знак Знак11"/>
    <w:locked/>
    <w:rPr>
      <w:bCs/>
      <w:smallCaps/>
      <w:sz w:val="26"/>
      <w:szCs w:val="32"/>
      <w:lang w:val="ru-RU" w:eastAsia="ru-RU" w:bidi="ar-SA"/>
    </w:rPr>
  </w:style>
  <w:style w:type="character" w:customStyle="1" w:styleId="apple-style-span">
    <w:name w:val="apple-style-span"/>
    <w:basedOn w:val="a0"/>
  </w:style>
  <w:style w:type="character" w:customStyle="1" w:styleId="st">
    <w:name w:val="st"/>
    <w:basedOn w:val="a0"/>
  </w:style>
  <w:style w:type="character" w:customStyle="1" w:styleId="newtext1">
    <w:name w:val="newtext1"/>
    <w:rPr>
      <w:rFonts w:ascii="Arial" w:hAnsi="Arial" w:cs="Arial" w:hint="default"/>
      <w:color w:val="003366"/>
      <w:sz w:val="21"/>
      <w:szCs w:val="21"/>
    </w:rPr>
  </w:style>
  <w:style w:type="character" w:customStyle="1" w:styleId="FontStyle20">
    <w:name w:val="Font Style20"/>
    <w:uiPriority w:val="99"/>
    <w:rPr>
      <w:rFonts w:ascii="Palatino Linotype" w:hAnsi="Palatino Linotype" w:cs="Palatino Linotype" w:hint="default"/>
      <w:sz w:val="16"/>
      <w:szCs w:val="16"/>
    </w:rPr>
  </w:style>
  <w:style w:type="character" w:customStyle="1" w:styleId="TextNPA">
    <w:name w:val="Text NPA"/>
    <w:rPr>
      <w:rFonts w:ascii="Courier New" w:hAnsi="Courier New" w:cs="Courier New" w:hint="default"/>
    </w:rPr>
  </w:style>
  <w:style w:type="character" w:customStyle="1" w:styleId="FontStyle21">
    <w:name w:val="Font Style21"/>
    <w:uiPriority w:val="99"/>
    <w:rPr>
      <w:rFonts w:ascii="Tahoma" w:hAnsi="Tahoma" w:cs="Tahoma" w:hint="default"/>
      <w:sz w:val="14"/>
      <w:szCs w:val="14"/>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affe">
    <w:name w:val="Нет"/>
  </w:style>
  <w:style w:type="table" w:customStyle="1" w:styleId="1f8">
    <w:name w:val="Сетка таблицы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Pr>
      <w:b/>
      <w:bCs/>
    </w:rPr>
  </w:style>
  <w:style w:type="character" w:customStyle="1" w:styleId="11pt">
    <w:name w:val="Основной текст + 11 pt"/>
    <w:basedOn w:val="a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style>
  <w:style w:type="character" w:styleId="afff1">
    <w:name w:val="Emphasis"/>
    <w:qFormat/>
    <w:rPr>
      <w:i/>
      <w:iCs/>
    </w:rPr>
  </w:style>
  <w:style w:type="numbering" w:customStyle="1" w:styleId="111">
    <w:name w:val="Нет списка11"/>
    <w:next w:val="a2"/>
    <w:uiPriority w:val="99"/>
    <w:semiHidden/>
    <w:unhideWhenUsed/>
  </w:style>
  <w:style w:type="numbering" w:customStyle="1" w:styleId="1110">
    <w:name w:val="Нет списка111"/>
    <w:next w:val="a2"/>
    <w:uiPriority w:val="99"/>
    <w:semiHidden/>
    <w:unhideWhenUsed/>
  </w:style>
  <w:style w:type="numbering" w:customStyle="1" w:styleId="2c">
    <w:name w:val="Нет списка2"/>
    <w:next w:val="a2"/>
    <w:uiPriority w:val="99"/>
    <w:semiHidden/>
    <w:unhideWhenUsed/>
  </w:style>
  <w:style w:type="numbering" w:customStyle="1" w:styleId="121">
    <w:name w:val="Нет списка12"/>
    <w:next w:val="a2"/>
    <w:uiPriority w:val="99"/>
    <w:semiHidden/>
    <w:unhideWhenUsed/>
  </w:style>
  <w:style w:type="numbering" w:customStyle="1" w:styleId="112">
    <w:name w:val="Нет списка112"/>
    <w:next w:val="a2"/>
    <w:uiPriority w:val="99"/>
    <w:semiHidden/>
    <w:unhideWhenUsed/>
  </w:style>
  <w:style w:type="numbering" w:customStyle="1" w:styleId="3a">
    <w:name w:val="Нет списка3"/>
    <w:next w:val="a2"/>
    <w:uiPriority w:val="99"/>
    <w:semiHidden/>
    <w:unhideWhenUsed/>
  </w:style>
  <w:style w:type="paragraph" w:customStyle="1" w:styleId="msonormalmailrucssattributepostfix">
    <w:name w:val="msonormal_mailru_css_attribute_postfix"/>
    <w:basedOn w:val="a"/>
    <w:pPr>
      <w:widowControl/>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Pr>
      <w:rFonts w:ascii="Calibri" w:hAnsi="Calibri" w:cs="Calibri"/>
      <w:sz w:val="24"/>
      <w:szCs w:val="24"/>
      <w:lang w:val="x-none" w:eastAsia="zh-CN"/>
    </w:rPr>
  </w:style>
  <w:style w:type="character" w:customStyle="1" w:styleId="15">
    <w:name w:val="Нижний колонтитул Знак1"/>
    <w:basedOn w:val="a0"/>
    <w:link w:val="af2"/>
    <w:uiPriority w:val="99"/>
    <w:rPr>
      <w:rFonts w:ascii="Calibri" w:hAnsi="Calibri" w:cs="Calibri"/>
      <w:sz w:val="24"/>
      <w:szCs w:val="24"/>
      <w:lang w:val="x-none" w:eastAsia="zh-CN"/>
    </w:rPr>
  </w:style>
  <w:style w:type="character" w:customStyle="1" w:styleId="16">
    <w:name w:val="Текст выноски Знак1"/>
    <w:basedOn w:val="a0"/>
    <w:link w:val="af3"/>
    <w:uiPriority w:val="99"/>
    <w:rPr>
      <w:rFonts w:ascii="Tahoma" w:hAnsi="Tahoma" w:cs="Tahoma"/>
      <w:sz w:val="16"/>
      <w:szCs w:val="16"/>
      <w:lang w:val="x-none" w:eastAsia="zh-CN"/>
    </w:rPr>
  </w:style>
  <w:style w:type="character" w:customStyle="1" w:styleId="1c">
    <w:name w:val="Тема примечания Знак1"/>
    <w:basedOn w:val="1e"/>
    <w:link w:val="af6"/>
    <w:uiPriority w:val="99"/>
    <w:rPr>
      <w:rFonts w:ascii="Calibri" w:hAnsi="Calibri" w:cs="Calibri"/>
      <w:b/>
      <w:bCs/>
      <w:lang w:val="x-none" w:eastAsia="zh-CN"/>
    </w:rPr>
  </w:style>
  <w:style w:type="numbering" w:customStyle="1" w:styleId="44">
    <w:name w:val="Нет списка4"/>
    <w:next w:val="a2"/>
    <w:uiPriority w:val="99"/>
    <w:semiHidden/>
    <w:unhideWhenUsed/>
  </w:style>
  <w:style w:type="paragraph" w:styleId="afff2">
    <w:name w:val="Block Text"/>
    <w:basedOn w:val="a"/>
    <w:uiPriority w:val="99"/>
    <w:unhideWhenUsed/>
    <w:pPr>
      <w:widowControl/>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Pr>
      <w:sz w:val="24"/>
      <w:lang w:eastAsia="zh-CN"/>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eastAsia="en-US"/>
    </w:rPr>
  </w:style>
  <w:style w:type="character" w:customStyle="1" w:styleId="HTML0">
    <w:name w:val="Стандартный HTML Знак"/>
    <w:basedOn w:val="a0"/>
    <w:link w:val="HTML"/>
    <w:rPr>
      <w:rFonts w:ascii="Courier New" w:eastAsia="Calibri" w:hAnsi="Courier New" w:cs="Courier New"/>
      <w:sz w:val="22"/>
      <w:szCs w:val="22"/>
      <w:lang w:eastAsia="en-US"/>
    </w:rPr>
  </w:style>
  <w:style w:type="character" w:customStyle="1" w:styleId="disabled">
    <w:name w:val="disabled"/>
    <w:basedOn w:val="a0"/>
  </w:style>
  <w:style w:type="numbering" w:customStyle="1" w:styleId="53">
    <w:name w:val="Нет списка5"/>
    <w:next w:val="a2"/>
    <w:uiPriority w:val="99"/>
    <w:semiHidden/>
    <w:unhideWhenUsed/>
  </w:style>
  <w:style w:type="numbering" w:customStyle="1" w:styleId="131">
    <w:name w:val="Нет списка13"/>
    <w:next w:val="a2"/>
    <w:uiPriority w:val="99"/>
    <w:semiHidden/>
    <w:unhideWhenUsed/>
  </w:style>
  <w:style w:type="table" w:customStyle="1" w:styleId="3b">
    <w:name w:val="Сетка таблицы3"/>
    <w:basedOn w:val="a1"/>
    <w:next w:val="af7"/>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style>
  <w:style w:type="numbering" w:customStyle="1" w:styleId="1111">
    <w:name w:val="Нет списка1111"/>
    <w:next w:val="a2"/>
    <w:uiPriority w:val="99"/>
    <w:semiHidden/>
    <w:unhideWhenUsed/>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21">
    <w:name w:val="Нет списка1121"/>
    <w:next w:val="a2"/>
    <w:uiPriority w:val="99"/>
    <w:semiHidden/>
    <w:unhideWhenUsed/>
  </w:style>
  <w:style w:type="numbering" w:customStyle="1" w:styleId="311">
    <w:name w:val="Нет списка31"/>
    <w:next w:val="a2"/>
    <w:uiPriority w:val="99"/>
    <w:semiHidden/>
    <w:unhideWhenUsed/>
  </w:style>
  <w:style w:type="paragraph" w:customStyle="1" w:styleId="font14">
    <w:name w:val="font14"/>
    <w:basedOn w:val="a"/>
    <w:pPr>
      <w:widowControl/>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pPr>
      <w:widowControl/>
      <w:spacing w:before="100" w:beforeAutospacing="1" w:after="100" w:afterAutospacing="1"/>
      <w:jc w:val="center"/>
    </w:pPr>
    <w:rPr>
      <w:rFonts w:ascii="Times New Roman" w:hAnsi="Times New Roman" w:cs="Times New Roman"/>
      <w:color w:val="FF0000"/>
      <w:lang w:eastAsia="ru-RU"/>
    </w:rPr>
  </w:style>
  <w:style w:type="paragraph" w:customStyle="1" w:styleId="xl172">
    <w:name w:val="xl172"/>
    <w:basedOn w:val="a"/>
    <w:pPr>
      <w:widowControl/>
      <w:spacing w:before="100" w:beforeAutospacing="1" w:after="100" w:afterAutospacing="1"/>
      <w:jc w:val="center"/>
    </w:pPr>
    <w:rPr>
      <w:rFonts w:ascii="Times New Roman" w:hAnsi="Times New Roman" w:cs="Times New Roman"/>
      <w:color w:val="FF0000"/>
      <w:lang w:eastAsia="ru-RU"/>
    </w:rPr>
  </w:style>
  <w:style w:type="paragraph" w:customStyle="1" w:styleId="xl173">
    <w:name w:val="xl173"/>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4">
    <w:name w:val="xl174"/>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5">
    <w:name w:val="xl175"/>
    <w:basedOn w:val="a"/>
    <w:pPr>
      <w:widowControl/>
      <w:spacing w:before="100" w:beforeAutospacing="1" w:after="100" w:afterAutospacing="1"/>
      <w:jc w:val="center"/>
    </w:pPr>
    <w:rPr>
      <w:rFonts w:ascii="Times New Roman" w:hAnsi="Times New Roman" w:cs="Times New Roman"/>
      <w:lang w:eastAsia="ru-RU"/>
    </w:rPr>
  </w:style>
  <w:style w:type="paragraph" w:customStyle="1" w:styleId="xl176">
    <w:name w:val="xl176"/>
    <w:basedOn w:val="a"/>
    <w:pPr>
      <w:widowControl/>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hAnsi="Times New Roman" w:cs="Times New Roman"/>
      <w:lang w:eastAsia="ru-RU"/>
    </w:rPr>
  </w:style>
  <w:style w:type="paragraph" w:customStyle="1" w:styleId="xl177">
    <w:name w:val="xl17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eastAsia="ru-RU"/>
    </w:rPr>
  </w:style>
  <w:style w:type="paragraph" w:customStyle="1" w:styleId="xl178">
    <w:name w:val="xl1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lang w:eastAsia="ru-RU"/>
    </w:rPr>
  </w:style>
  <w:style w:type="paragraph" w:customStyle="1" w:styleId="xl179">
    <w:name w:val="xl179"/>
    <w:basedOn w:val="a"/>
    <w:pPr>
      <w:widowControl/>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0">
    <w:name w:val="xl180"/>
    <w:basedOn w:val="a"/>
    <w:pPr>
      <w:widowControl/>
      <w:pBdr>
        <w:top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1">
    <w:name w:val="xl181"/>
    <w:basedOn w:val="a"/>
    <w:pPr>
      <w:widowControl/>
      <w:pBdr>
        <w:top w:val="single" w:sz="4" w:space="0" w:color="auto"/>
        <w:bottom w:val="single" w:sz="4" w:space="0" w:color="auto"/>
      </w:pBdr>
      <w:shd w:val="clear" w:color="000000" w:fill="D9D9D9"/>
      <w:spacing w:before="100" w:beforeAutospacing="1" w:after="100" w:afterAutospacing="1"/>
    </w:pPr>
    <w:rPr>
      <w:rFonts w:ascii="Times New Roman" w:hAnsi="Times New Roman" w:cs="Times New Roman"/>
      <w:b/>
      <w:bCs/>
      <w:lang w:eastAsia="ru-RU"/>
    </w:rPr>
  </w:style>
  <w:style w:type="paragraph" w:customStyle="1" w:styleId="xl182">
    <w:name w:val="xl182"/>
    <w:basedOn w:val="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cs="Times New Roman"/>
      <w:b/>
      <w:bCs/>
      <w:lang w:eastAsia="ru-RU"/>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style>
  <w:style w:type="table" w:customStyle="1" w:styleId="312">
    <w:name w:val="Сетка таблицы31"/>
    <w:basedOn w:val="a1"/>
    <w:next w:val="af7"/>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pPr>
      <w:widowControl/>
      <w:pBdr>
        <w:top w:val="single" w:sz="4" w:space="0" w:color="auto"/>
        <w:left w:val="single" w:sz="4" w:space="0" w:color="auto"/>
        <w:bottom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4">
    <w:name w:val="xl184"/>
    <w:basedOn w:val="a"/>
    <w:pPr>
      <w:widowControl/>
      <w:pBdr>
        <w:top w:val="single" w:sz="4" w:space="0" w:color="auto"/>
        <w:bottom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5">
    <w:name w:val="xl185"/>
    <w:basedOn w:val="a"/>
    <w:pPr>
      <w:widowControl/>
      <w:pBdr>
        <w:top w:val="single" w:sz="4" w:space="0" w:color="auto"/>
        <w:bottom w:val="single" w:sz="4" w:space="0" w:color="auto"/>
        <w:right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6">
    <w:name w:val="xl186"/>
    <w:basedOn w:val="a"/>
    <w:pPr>
      <w:widowControl/>
      <w:pBdr>
        <w:top w:val="single" w:sz="4" w:space="0" w:color="auto"/>
        <w:bottom w:val="single" w:sz="4" w:space="0" w:color="auto"/>
        <w:right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xl187">
    <w:name w:val="xl187"/>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Times New Roman CYR" w:hAnsi="Times New Roman CYR" w:cs="Times New Roman CYR"/>
      <w:b/>
      <w:bCs/>
      <w:lang w:eastAsia="ru-RU"/>
    </w:rPr>
  </w:style>
  <w:style w:type="paragraph" w:customStyle="1" w:styleId="msonormal0">
    <w:name w:val="msonormal"/>
    <w:basedOn w:val="a"/>
    <w:pPr>
      <w:widowControl/>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D40D9-B04B-4BA0-92EA-AD4468C3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Толокнова К.В.</cp:lastModifiedBy>
  <cp:revision>26</cp:revision>
  <cp:lastPrinted>2026-04-06T11:07:00Z</cp:lastPrinted>
  <dcterms:created xsi:type="dcterms:W3CDTF">2025-11-13T06:05:00Z</dcterms:created>
  <dcterms:modified xsi:type="dcterms:W3CDTF">2026-04-13T06:51:00Z</dcterms:modified>
</cp:coreProperties>
</file>