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19A38" w14:textId="77777777" w:rsidR="00CB270D" w:rsidRDefault="00CB270D">
      <w:bookmarkStart w:id="0" w:name="_GoBack"/>
      <w:bookmarkEnd w:id="0"/>
    </w:p>
    <w:tbl>
      <w:tblPr>
        <w:tblW w:w="935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5386"/>
        <w:gridCol w:w="142"/>
      </w:tblGrid>
      <w:tr w:rsidR="009F4B05" w:rsidRPr="00721D93" w14:paraId="23A7BBC3" w14:textId="77777777" w:rsidTr="00522B7E">
        <w:tc>
          <w:tcPr>
            <w:tcW w:w="93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6124DA" w14:textId="77777777" w:rsidR="0034462B" w:rsidRPr="0034462B" w:rsidRDefault="0034462B" w:rsidP="00CB27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6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Протокол </w:t>
            </w:r>
            <w:r w:rsidR="00093940">
              <w:rPr>
                <w:rFonts w:ascii="Times New Roman" w:hAnsi="Times New Roman" w:cs="Times New Roman"/>
                <w:b/>
                <w:sz w:val="28"/>
                <w:szCs w:val="28"/>
              </w:rPr>
              <w:t>№ 1</w:t>
            </w:r>
          </w:p>
          <w:p w14:paraId="33CF67E2" w14:textId="77777777" w:rsidR="0034462B" w:rsidRDefault="0034462B" w:rsidP="00CB27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62B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заседания Координационного совета по вопросам развития и поддержки социально ориентированных некоммерческих организаций на территории Ханты-Мансийского района</w:t>
            </w:r>
          </w:p>
          <w:p w14:paraId="36D114C8" w14:textId="77777777" w:rsidR="0034462B" w:rsidRDefault="0034462B" w:rsidP="00CB27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B6108D" w14:textId="20A5E0CB" w:rsidR="00CB270D" w:rsidRPr="00CB270D" w:rsidRDefault="00CB270D" w:rsidP="00CB270D">
            <w:pPr>
              <w:tabs>
                <w:tab w:val="left" w:pos="1134"/>
              </w:tabs>
              <w:spacing w:after="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270D">
              <w:rPr>
                <w:rFonts w:ascii="Times New Roman" w:hAnsi="Times New Roman" w:cs="Times New Roman"/>
                <w:sz w:val="28"/>
                <w:szCs w:val="28"/>
              </w:rPr>
              <w:t>16 апреля 2026 года</w:t>
            </w:r>
          </w:p>
          <w:p w14:paraId="0E1701AB" w14:textId="77777777" w:rsidR="0034462B" w:rsidRPr="00BC20E0" w:rsidRDefault="0034462B" w:rsidP="0034462B">
            <w:pPr>
              <w:tabs>
                <w:tab w:val="left" w:pos="113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B94" w:rsidRPr="009F4B05" w14:paraId="2FF0E4F4" w14:textId="77777777" w:rsidTr="00522B7E">
        <w:trPr>
          <w:gridAfter w:val="1"/>
          <w:wAfter w:w="142" w:type="dxa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74DAFBFB" w14:textId="77777777" w:rsidR="00EB6B94" w:rsidRPr="009F4B05" w:rsidRDefault="00EB6B94" w:rsidP="00810C9D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B05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Председательствовал: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001CBB7" w14:textId="77777777" w:rsidR="00EB6B94" w:rsidRPr="009F4B05" w:rsidRDefault="00EB6B94" w:rsidP="00810C9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B94" w:rsidRPr="009F4B05" w14:paraId="1112353D" w14:textId="77777777" w:rsidTr="00522B7E">
        <w:trPr>
          <w:gridAfter w:val="1"/>
          <w:wAfter w:w="142" w:type="dxa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478C2454" w14:textId="77777777" w:rsidR="00522B7E" w:rsidRDefault="00522B7E" w:rsidP="00522B7E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Минулин </w:t>
            </w:r>
          </w:p>
          <w:p w14:paraId="665A937D" w14:textId="77777777" w:rsidR="00EB6B94" w:rsidRPr="009F4B05" w:rsidRDefault="00522B7E" w:rsidP="00810C9D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Кирилл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Равильевич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BD90E9B" w14:textId="77777777" w:rsidR="00EB6B94" w:rsidRPr="009F4B05" w:rsidRDefault="001D6671" w:rsidP="00810C9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EB6B94" w:rsidRPr="009F4B05">
              <w:rPr>
                <w:rFonts w:ascii="Times New Roman" w:hAnsi="Times New Roman" w:cs="Times New Roman"/>
                <w:sz w:val="28"/>
                <w:szCs w:val="28"/>
              </w:rPr>
              <w:t xml:space="preserve"> Ханты-Мансийского района</w:t>
            </w:r>
            <w:r w:rsidR="00344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6B94" w:rsidRPr="009F4B05" w14:paraId="49E61C5B" w14:textId="77777777" w:rsidTr="00522B7E">
        <w:trPr>
          <w:gridAfter w:val="1"/>
          <w:wAfter w:w="142" w:type="dxa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02913257" w14:textId="77777777" w:rsidR="00EB6B94" w:rsidRPr="009F4B05" w:rsidRDefault="00EB6B94" w:rsidP="00810C9D">
            <w:pPr>
              <w:keepNext/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B05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Секретарь: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744EA88" w14:textId="77777777" w:rsidR="00EB6B94" w:rsidRPr="009F4B05" w:rsidRDefault="00EB6B94" w:rsidP="00810C9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B94" w:rsidRPr="009F4B05" w14:paraId="5E038364" w14:textId="77777777" w:rsidTr="00522B7E">
        <w:trPr>
          <w:gridAfter w:val="1"/>
          <w:wAfter w:w="142" w:type="dxa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1BDA9B57" w14:textId="77777777" w:rsidR="00EB6B94" w:rsidRPr="009F4B05" w:rsidRDefault="00EB6B94" w:rsidP="00810C9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4B05">
              <w:rPr>
                <w:rFonts w:ascii="Times New Roman" w:hAnsi="Times New Roman" w:cs="Times New Roman"/>
                <w:sz w:val="28"/>
                <w:szCs w:val="28"/>
              </w:rPr>
              <w:t>Муслимова</w:t>
            </w:r>
          </w:p>
          <w:p w14:paraId="2C8608A3" w14:textId="77777777" w:rsidR="00EB6B94" w:rsidRPr="009F4B05" w:rsidRDefault="00EB6B94" w:rsidP="00810C9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4B05">
              <w:rPr>
                <w:rFonts w:ascii="Times New Roman" w:hAnsi="Times New Roman" w:cs="Times New Roman"/>
                <w:sz w:val="28"/>
                <w:szCs w:val="28"/>
              </w:rPr>
              <w:t>Юлия Александровна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D061940" w14:textId="77777777" w:rsidR="00EB6B94" w:rsidRPr="009F4B05" w:rsidRDefault="00EB6B94" w:rsidP="0034462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B05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экономической политики Администрации Ханты-Мансийского района</w:t>
            </w:r>
          </w:p>
        </w:tc>
      </w:tr>
    </w:tbl>
    <w:p w14:paraId="47D476AF" w14:textId="77777777" w:rsidR="00EB6B94" w:rsidRPr="009F4B05" w:rsidRDefault="00EB6B94" w:rsidP="00093940">
      <w:pPr>
        <w:spacing w:line="276" w:lineRule="auto"/>
        <w:ind w:left="142"/>
        <w:rPr>
          <w:rFonts w:ascii="Times New Roman" w:hAnsi="Times New Roman" w:cs="Times New Roman"/>
          <w:b/>
          <w:bCs/>
          <w:sz w:val="28"/>
          <w:szCs w:val="28"/>
        </w:rPr>
      </w:pPr>
      <w:r w:rsidRPr="009F4B05"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Присутствовали: </w:t>
      </w:r>
    </w:p>
    <w:p w14:paraId="3CD9EBDE" w14:textId="77777777" w:rsidR="00F925F2" w:rsidRPr="007A70F2" w:rsidRDefault="00EB6B94" w:rsidP="007A70F2">
      <w:pPr>
        <w:spacing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F4B05">
        <w:rPr>
          <w:rFonts w:ascii="Times New Roman" w:hAnsi="Times New Roman" w:cs="Times New Roman"/>
          <w:sz w:val="28"/>
          <w:szCs w:val="28"/>
        </w:rPr>
        <w:t xml:space="preserve">Список участников </w:t>
      </w:r>
      <w:r w:rsidR="00093940">
        <w:rPr>
          <w:rFonts w:ascii="Times New Roman" w:hAnsi="Times New Roman" w:cs="Times New Roman"/>
          <w:sz w:val="28"/>
          <w:szCs w:val="28"/>
        </w:rPr>
        <w:t>Совета</w:t>
      </w:r>
      <w:r w:rsidRPr="009F4B05">
        <w:rPr>
          <w:rFonts w:ascii="Times New Roman" w:hAnsi="Times New Roman" w:cs="Times New Roman"/>
          <w:sz w:val="28"/>
          <w:szCs w:val="28"/>
        </w:rPr>
        <w:t xml:space="preserve"> приведен в приложении к</w:t>
      </w:r>
      <w:r w:rsidR="00093940">
        <w:rPr>
          <w:rFonts w:ascii="Times New Roman" w:hAnsi="Times New Roman" w:cs="Times New Roman"/>
          <w:sz w:val="28"/>
          <w:szCs w:val="28"/>
        </w:rPr>
        <w:t xml:space="preserve"> настоящему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940">
        <w:rPr>
          <w:rFonts w:ascii="Times New Roman" w:hAnsi="Times New Roman" w:cs="Times New Roman"/>
          <w:sz w:val="28"/>
          <w:szCs w:val="28"/>
        </w:rPr>
        <w:t>Протоколу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3A8AC1" w14:textId="77777777" w:rsidR="00F925F2" w:rsidRDefault="00CA250C" w:rsidP="00F925F2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F925F2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93940">
        <w:rPr>
          <w:rFonts w:ascii="Times New Roman" w:hAnsi="Times New Roman" w:cs="Times New Roman"/>
          <w:b/>
          <w:sz w:val="28"/>
          <w:szCs w:val="28"/>
        </w:rPr>
        <w:t>мерах поддержки доступа негосударственных (немуниципальных) организаций к предоставлению услуг (выполнению работ) в социальной сфере за 2025 год и планах на 2026 год</w:t>
      </w:r>
    </w:p>
    <w:p w14:paraId="53E9BF31" w14:textId="77777777" w:rsidR="00F925F2" w:rsidRPr="00F925F2" w:rsidRDefault="00F925F2" w:rsidP="00F925F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4"/>
          <w:szCs w:val="4"/>
        </w:rPr>
      </w:pPr>
      <w:r w:rsidRPr="00F925F2">
        <w:rPr>
          <w:rFonts w:ascii="Times New Roman" w:hAnsi="Times New Roman" w:cs="Times New Roman"/>
          <w:b/>
          <w:sz w:val="4"/>
          <w:szCs w:val="4"/>
        </w:rPr>
        <w:t>__________________</w:t>
      </w:r>
      <w:r>
        <w:rPr>
          <w:rFonts w:ascii="Times New Roman" w:hAnsi="Times New Roman" w:cs="Times New Roman"/>
          <w:b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925F2">
        <w:rPr>
          <w:rFonts w:ascii="Times New Roman" w:hAnsi="Times New Roman" w:cs="Times New Roman"/>
          <w:b/>
          <w:sz w:val="4"/>
          <w:szCs w:val="4"/>
        </w:rPr>
        <w:t>_______________________________________</w:t>
      </w:r>
    </w:p>
    <w:p w14:paraId="495893AA" w14:textId="77777777" w:rsidR="00F925F2" w:rsidRDefault="00F925F2" w:rsidP="00F925F2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5F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24797">
        <w:rPr>
          <w:rFonts w:ascii="Times New Roman" w:hAnsi="Times New Roman" w:cs="Times New Roman"/>
          <w:sz w:val="28"/>
          <w:szCs w:val="28"/>
        </w:rPr>
        <w:t>Шулепова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Шапарина, </w:t>
      </w:r>
      <w:proofErr w:type="spellStart"/>
      <w:r w:rsidR="00C24797">
        <w:rPr>
          <w:rFonts w:ascii="Times New Roman" w:hAnsi="Times New Roman" w:cs="Times New Roman"/>
          <w:sz w:val="28"/>
          <w:szCs w:val="28"/>
        </w:rPr>
        <w:t>Старовойт</w:t>
      </w:r>
      <w:proofErr w:type="spellEnd"/>
      <w:r w:rsidR="00C24797">
        <w:rPr>
          <w:rFonts w:ascii="Times New Roman" w:hAnsi="Times New Roman" w:cs="Times New Roman"/>
          <w:sz w:val="28"/>
          <w:szCs w:val="28"/>
        </w:rPr>
        <w:t>, Шишонкова, Овсянников, Минулин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625CAEE" w14:textId="77777777" w:rsidR="00F925F2" w:rsidRPr="00F925F2" w:rsidRDefault="00F925F2" w:rsidP="00F925F2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E6F50F" w14:textId="77777777" w:rsidR="00EB6B94" w:rsidRDefault="00EB6B94" w:rsidP="00BC20E0">
      <w:p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0E0">
        <w:rPr>
          <w:rFonts w:ascii="Times New Roman" w:hAnsi="Times New Roman" w:cs="Times New Roman"/>
          <w:b/>
          <w:sz w:val="28"/>
          <w:szCs w:val="28"/>
        </w:rPr>
        <w:t>Решили:</w:t>
      </w:r>
    </w:p>
    <w:p w14:paraId="3D81804B" w14:textId="77777777" w:rsidR="00410BD4" w:rsidRDefault="0072612E" w:rsidP="007A70F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34462B" w:rsidRPr="000F57F4">
        <w:rPr>
          <w:rFonts w:ascii="Times New Roman" w:hAnsi="Times New Roman" w:cs="Times New Roman"/>
          <w:sz w:val="28"/>
          <w:szCs w:val="28"/>
        </w:rPr>
        <w:t>Отметить</w:t>
      </w:r>
      <w:r w:rsidR="00410BD4">
        <w:rPr>
          <w:rFonts w:ascii="Times New Roman" w:hAnsi="Times New Roman" w:cs="Times New Roman"/>
          <w:sz w:val="28"/>
          <w:szCs w:val="28"/>
        </w:rPr>
        <w:t>:</w:t>
      </w:r>
    </w:p>
    <w:p w14:paraId="0154302C" w14:textId="333D3C5E" w:rsidR="0072612E" w:rsidRDefault="00410BD4" w:rsidP="007A70F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72612E">
        <w:rPr>
          <w:rFonts w:ascii="Times New Roman" w:hAnsi="Times New Roman"/>
          <w:sz w:val="28"/>
          <w:szCs w:val="28"/>
        </w:rPr>
        <w:t xml:space="preserve">еестр поставщиков услуг социальной сферы Ханты-Мансийского района включает в себя 127 социальных поставщиков, из них 76 </w:t>
      </w:r>
      <w:r w:rsidR="0072612E" w:rsidRPr="009D0880">
        <w:rPr>
          <w:rFonts w:ascii="Times New Roman" w:hAnsi="Times New Roman"/>
          <w:sz w:val="28"/>
          <w:szCs w:val="28"/>
        </w:rPr>
        <w:t>негосударственных</w:t>
      </w:r>
      <w:r w:rsidR="0072612E">
        <w:rPr>
          <w:rFonts w:ascii="Times New Roman" w:hAnsi="Times New Roman"/>
          <w:sz w:val="28"/>
          <w:szCs w:val="28"/>
        </w:rPr>
        <w:t xml:space="preserve"> (немуниципальных) поставщиков в сфере образования, культуры, физической культуры и спорта, социальной защиты населения.</w:t>
      </w:r>
    </w:p>
    <w:p w14:paraId="15C8B4CB" w14:textId="741062C8" w:rsidR="008E3854" w:rsidRDefault="00CB270D" w:rsidP="0072612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A994E" wp14:editId="4850BB70">
                <wp:simplePos x="0" y="0"/>
                <wp:positionH relativeFrom="column">
                  <wp:posOffset>2567940</wp:posOffset>
                </wp:positionH>
                <wp:positionV relativeFrom="paragraph">
                  <wp:posOffset>2093595</wp:posOffset>
                </wp:positionV>
                <wp:extent cx="914400" cy="914400"/>
                <wp:effectExtent l="0" t="0" r="19050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2845C2" id="Овал 1" o:spid="_x0000_s1026" style="position:absolute;margin-left:202.2pt;margin-top:164.8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" fillcolor="white [3212]" strokecolor="white [3212]" strokeweight="1pt">
                <v:stroke joinstyle="miter"/>
              </v:oval>
            </w:pict>
          </mc:Fallback>
        </mc:AlternateContent>
      </w:r>
      <w:r w:rsidR="0072612E">
        <w:rPr>
          <w:rFonts w:ascii="Times New Roman" w:hAnsi="Times New Roman" w:cs="Times New Roman"/>
          <w:sz w:val="28"/>
          <w:szCs w:val="28"/>
        </w:rPr>
        <w:t>Ф</w:t>
      </w:r>
      <w:r w:rsidR="008E3854">
        <w:rPr>
          <w:rFonts w:ascii="Times New Roman" w:hAnsi="Times New Roman" w:cs="Times New Roman"/>
          <w:sz w:val="28"/>
          <w:szCs w:val="28"/>
        </w:rPr>
        <w:t xml:space="preserve">инансовая поддержка социально ориентированных некоммерческих организаций (далее – СОНКО), осуществляется в рамках 4 муниципальных программ: «Культура Ханты-Мансийского района», «Развитие спорта и туризма на территории Ханты-Мансийского района», «Развитие гражданского общества Ханты-Мансийского района», «Укрепление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 Ханты-Мансийский район, </w:t>
      </w:r>
      <w:r w:rsidR="008E3854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социальной и культурной адаптации мигрантов, профилактика межнациональных (межэтнических) конфликтов». </w:t>
      </w:r>
      <w:r w:rsidR="008E3854" w:rsidRPr="008E3854">
        <w:rPr>
          <w:rFonts w:ascii="Times New Roman" w:hAnsi="Times New Roman" w:cs="Times New Roman"/>
          <w:bCs/>
          <w:sz w:val="28"/>
          <w:szCs w:val="28"/>
        </w:rPr>
        <w:t xml:space="preserve">В 2025 году </w:t>
      </w:r>
      <w:r w:rsidR="008E3854">
        <w:rPr>
          <w:rFonts w:ascii="Times New Roman" w:hAnsi="Times New Roman" w:cs="Times New Roman"/>
          <w:bCs/>
          <w:sz w:val="28"/>
          <w:szCs w:val="28"/>
        </w:rPr>
        <w:t>данными</w:t>
      </w:r>
      <w:r w:rsidR="008E3854" w:rsidRPr="008E3854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 w:rsidR="008E3854">
        <w:rPr>
          <w:rFonts w:ascii="Times New Roman" w:hAnsi="Times New Roman" w:cs="Times New Roman"/>
          <w:bCs/>
          <w:sz w:val="28"/>
          <w:szCs w:val="28"/>
        </w:rPr>
        <w:t>ами было предусмотрено</w:t>
      </w:r>
      <w:r w:rsidR="008E3854" w:rsidRPr="008E3854">
        <w:rPr>
          <w:rFonts w:ascii="Times New Roman" w:hAnsi="Times New Roman" w:cs="Times New Roman"/>
          <w:bCs/>
          <w:sz w:val="28"/>
          <w:szCs w:val="28"/>
        </w:rPr>
        <w:t xml:space="preserve"> 8,5 млн. рублей на предоставление субсидий</w:t>
      </w:r>
      <w:r w:rsidR="008E3854" w:rsidRPr="008E3854">
        <w:rPr>
          <w:rFonts w:ascii="Times New Roman" w:hAnsi="Times New Roman" w:cs="Times New Roman"/>
          <w:sz w:val="28"/>
          <w:szCs w:val="28"/>
        </w:rPr>
        <w:t xml:space="preserve"> юридическим лицам, (за исключением государственных, муниципальных учреждений) и индивидуальным предпринимателям, реализующим социальные проекты, либо организующим проведение мероприятий</w:t>
      </w:r>
      <w:r w:rsidR="008E3854" w:rsidRPr="008E3854">
        <w:rPr>
          <w:rFonts w:ascii="Times New Roman" w:hAnsi="Times New Roman" w:cs="Times New Roman"/>
          <w:bCs/>
          <w:sz w:val="28"/>
          <w:szCs w:val="28"/>
        </w:rPr>
        <w:t xml:space="preserve"> из бюджета Ханты-Мансийского района</w:t>
      </w:r>
      <w:r w:rsidR="008E3854" w:rsidRPr="008E3854">
        <w:rPr>
          <w:rFonts w:ascii="Times New Roman" w:hAnsi="Times New Roman" w:cs="Times New Roman"/>
          <w:sz w:val="28"/>
          <w:szCs w:val="28"/>
        </w:rPr>
        <w:t>.</w:t>
      </w:r>
      <w:r w:rsidR="008E3854" w:rsidRPr="008E38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1EA0">
        <w:rPr>
          <w:rFonts w:ascii="Times New Roman" w:eastAsia="Times New Roman" w:hAnsi="Times New Roman" w:cs="Times New Roman"/>
          <w:sz w:val="28"/>
          <w:szCs w:val="28"/>
        </w:rPr>
        <w:t xml:space="preserve">Проведено 17 мероприятий, направленных на </w:t>
      </w:r>
      <w:r w:rsidR="00DB1EA0" w:rsidRPr="00DB1EA0">
        <w:rPr>
          <w:rFonts w:ascii="Times New Roman" w:eastAsia="Times New Roman" w:hAnsi="Times New Roman" w:cs="Times New Roman"/>
          <w:sz w:val="28"/>
          <w:szCs w:val="28"/>
        </w:rPr>
        <w:t>повышение качества жизни людей пожилого возраста,</w:t>
      </w:r>
      <w:r w:rsidR="00DB1EA0" w:rsidRPr="00DB1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социальную адаптацию инвалидов и их семей, в области образования, культуры, просвещения, науки,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спорта, молодежных объединений, трудовой активности молодежи, территориально общественного самоуправления, а также содействие духовному развитию личности, </w:t>
      </w:r>
      <w:r w:rsidR="00DB1EA0" w:rsidRPr="00DB1EA0">
        <w:rPr>
          <w:rFonts w:ascii="Times New Roman" w:hAnsi="Times New Roman" w:cs="Times New Roman"/>
          <w:sz w:val="28"/>
          <w:szCs w:val="28"/>
          <w:lang w:eastAsia="ru-RU"/>
        </w:rPr>
        <w:t>в области содействия добровольчества и благотворительности.</w:t>
      </w:r>
      <w:r w:rsidR="00DB1EA0">
        <w:rPr>
          <w:rFonts w:ascii="Times New Roman" w:hAnsi="Times New Roman" w:cs="Times New Roman"/>
          <w:sz w:val="28"/>
          <w:szCs w:val="28"/>
          <w:lang w:eastAsia="ru-RU"/>
        </w:rPr>
        <w:t xml:space="preserve"> У</w:t>
      </w:r>
      <w:r w:rsidR="00DB1EA0">
        <w:rPr>
          <w:rFonts w:ascii="Times New Roman" w:eastAsia="Times New Roman" w:hAnsi="Times New Roman" w:cs="Times New Roman"/>
          <w:sz w:val="28"/>
          <w:szCs w:val="28"/>
        </w:rPr>
        <w:t>частниками мероприятий стали более 3,5 тыс. человек.</w:t>
      </w:r>
    </w:p>
    <w:p w14:paraId="4FCC9B0D" w14:textId="77777777" w:rsidR="0072612E" w:rsidRPr="00E35884" w:rsidRDefault="00AC269D" w:rsidP="0072612E">
      <w:pPr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Имущественная поддержка СОНКО осуществляется путем передачи во владение и пользование муниципального имущества Ханты-Мансийского района, в том числе на льготных условиях.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Площадь помещений, включенных в Перечень муниципального имущества Ханты-Мансийского района, </w:t>
      </w:r>
      <w:r w:rsidRPr="00D26BD5">
        <w:rPr>
          <w:rFonts w:ascii="Times New Roman" w:eastAsia="Times New Roman" w:hAnsi="Times New Roman"/>
          <w:bCs/>
          <w:sz w:val="28"/>
          <w:szCs w:val="28"/>
          <w:lang w:eastAsia="ru-RU"/>
        </w:rPr>
        <w:t>свободного от прав третьих лиц (за исключением имущественных прав некоммерческих организаций), предназначенного для предоставления во владение и (или) пользование социально ориентированным некоммерческим организациям», предназначенного для предоставления во владение и (или) пользование социально ориентированным некоммерческим организациям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(далее – Перечень), составляет 843,2 кв. метра. </w:t>
      </w:r>
      <w:r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Доля предоставленного во владение и пользование СОНКО имущества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от общего числа объектов, включенных в Перечень, составляет </w:t>
      </w:r>
      <w:r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100%.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Получателями имущественной поддержки являются 7 СОНКО </w:t>
      </w:r>
      <w:r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на льготных условиях в виде безвозмездного пользования имуществом, либо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льготной аренды </w:t>
      </w:r>
      <w:r>
        <w:rPr>
          <w:rFonts w:ascii="Times New Roman" w:hAnsi="Times New Roman"/>
          <w:color w:val="000000" w:themeColor="text1"/>
          <w:sz w:val="28"/>
          <w:szCs w:val="28"/>
        </w:rPr>
        <w:t>в размере 1 рубль в месяц.</w:t>
      </w:r>
      <w:r w:rsidR="007261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2612E">
        <w:rPr>
          <w:rFonts w:ascii="Times New Roman" w:eastAsia="Times New Roman" w:hAnsi="Times New Roman"/>
          <w:bCs/>
          <w:sz w:val="28"/>
          <w:szCs w:val="28"/>
          <w:lang w:eastAsia="ru-RU"/>
        </w:rPr>
        <w:t>В 2025 году н</w:t>
      </w:r>
      <w:r w:rsidR="0072612E" w:rsidRPr="00D3688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 льготных условиях (на безвозмездной основе, без проведения торгов, на условиях льготной аренды) </w:t>
      </w:r>
      <w:r w:rsidR="007261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было </w:t>
      </w:r>
      <w:r w:rsidR="0072612E" w:rsidRPr="00D36885">
        <w:rPr>
          <w:rFonts w:ascii="Times New Roman" w:eastAsia="Times New Roman" w:hAnsi="Times New Roman"/>
          <w:bCs/>
          <w:sz w:val="28"/>
          <w:szCs w:val="28"/>
          <w:lang w:eastAsia="ru-RU"/>
        </w:rPr>
        <w:t>предоставлено муниципальное имущество 16 СОНКО</w:t>
      </w:r>
      <w:r w:rsidR="007261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72612E" w:rsidRPr="00EC484A">
        <w:rPr>
          <w:rFonts w:ascii="Times New Roman" w:eastAsia="Times New Roman" w:hAnsi="Times New Roman"/>
          <w:bCs/>
          <w:sz w:val="28"/>
          <w:szCs w:val="28"/>
          <w:lang w:eastAsia="ru-RU"/>
        </w:rPr>
        <w:t>Продолжают действовать</w:t>
      </w:r>
      <w:r w:rsidR="0072612E" w:rsidRPr="00EC484A">
        <w:rPr>
          <w:rFonts w:ascii="Times New Roman" w:hAnsi="Times New Roman"/>
          <w:sz w:val="28"/>
          <w:szCs w:val="28"/>
        </w:rPr>
        <w:t xml:space="preserve"> льготы по уплате земельного налога в размере 100% социально ориентированным некоммерческим организациям в сельских поселениях </w:t>
      </w:r>
      <w:proofErr w:type="spellStart"/>
      <w:r w:rsidR="0072612E" w:rsidRPr="00EC484A">
        <w:rPr>
          <w:rFonts w:ascii="Times New Roman" w:eastAsia="Times New Roman" w:hAnsi="Times New Roman"/>
          <w:bCs/>
          <w:sz w:val="28"/>
          <w:szCs w:val="28"/>
          <w:lang w:eastAsia="ru-RU"/>
        </w:rPr>
        <w:t>Горноправдинск</w:t>
      </w:r>
      <w:proofErr w:type="spellEnd"/>
      <w:r w:rsidR="0072612E" w:rsidRPr="00EC484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="0072612E" w:rsidRPr="00EC484A">
        <w:rPr>
          <w:rFonts w:ascii="Times New Roman" w:eastAsia="Times New Roman" w:hAnsi="Times New Roman"/>
          <w:bCs/>
          <w:sz w:val="28"/>
          <w:szCs w:val="28"/>
          <w:lang w:eastAsia="ru-RU"/>
        </w:rPr>
        <w:t>Красноленинский</w:t>
      </w:r>
      <w:proofErr w:type="spellEnd"/>
      <w:r w:rsidR="0072612E" w:rsidRPr="00EC484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="0072612E" w:rsidRPr="00EC484A">
        <w:rPr>
          <w:rFonts w:ascii="Times New Roman" w:eastAsia="Times New Roman" w:hAnsi="Times New Roman"/>
          <w:bCs/>
          <w:sz w:val="28"/>
          <w:szCs w:val="28"/>
          <w:lang w:eastAsia="ru-RU"/>
        </w:rPr>
        <w:t>Луговской</w:t>
      </w:r>
      <w:proofErr w:type="spellEnd"/>
      <w:r w:rsidR="0072612E" w:rsidRPr="00EC484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="0072612E" w:rsidRPr="00EC484A">
        <w:rPr>
          <w:rFonts w:ascii="Times New Roman" w:eastAsia="Times New Roman" w:hAnsi="Times New Roman"/>
          <w:bCs/>
          <w:sz w:val="28"/>
          <w:szCs w:val="28"/>
          <w:lang w:eastAsia="ru-RU"/>
        </w:rPr>
        <w:t>Шапша</w:t>
      </w:r>
      <w:proofErr w:type="spellEnd"/>
      <w:r w:rsidR="0072612E" w:rsidRPr="00EC484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Кедровый, </w:t>
      </w:r>
      <w:proofErr w:type="spellStart"/>
      <w:r w:rsidR="0072612E" w:rsidRPr="00EC484A">
        <w:rPr>
          <w:rFonts w:ascii="Times New Roman" w:eastAsia="Times New Roman" w:hAnsi="Times New Roman"/>
          <w:bCs/>
          <w:sz w:val="28"/>
          <w:szCs w:val="28"/>
          <w:lang w:eastAsia="ru-RU"/>
        </w:rPr>
        <w:t>Кышик</w:t>
      </w:r>
      <w:proofErr w:type="spellEnd"/>
      <w:r w:rsidR="0072612E" w:rsidRPr="00EC484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="0072612E" w:rsidRPr="00EC484A">
        <w:rPr>
          <w:rFonts w:ascii="Times New Roman" w:eastAsia="Times New Roman" w:hAnsi="Times New Roman"/>
          <w:bCs/>
          <w:sz w:val="28"/>
          <w:szCs w:val="28"/>
          <w:lang w:eastAsia="ru-RU"/>
        </w:rPr>
        <w:t>Согом</w:t>
      </w:r>
      <w:proofErr w:type="spellEnd"/>
      <w:r w:rsidR="0072612E" w:rsidRPr="00EC484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</w:t>
      </w:r>
      <w:proofErr w:type="spellStart"/>
      <w:r w:rsidR="0072612E" w:rsidRPr="00EC484A">
        <w:rPr>
          <w:rFonts w:ascii="Times New Roman" w:eastAsia="Times New Roman" w:hAnsi="Times New Roman"/>
          <w:bCs/>
          <w:sz w:val="28"/>
          <w:szCs w:val="28"/>
          <w:lang w:eastAsia="ru-RU"/>
        </w:rPr>
        <w:t>Цингалы</w:t>
      </w:r>
      <w:proofErr w:type="spellEnd"/>
      <w:r w:rsidR="0072612E" w:rsidRPr="00EC484A">
        <w:rPr>
          <w:rFonts w:ascii="Times New Roman" w:eastAsia="Times New Roman" w:hAnsi="Times New Roman"/>
          <w:bCs/>
          <w:sz w:val="28"/>
          <w:szCs w:val="28"/>
          <w:lang w:eastAsia="ru-RU"/>
        </w:rPr>
        <w:t>, введенные в 2023 году.</w:t>
      </w:r>
    </w:p>
    <w:p w14:paraId="776515C0" w14:textId="77777777" w:rsidR="00AC269D" w:rsidRDefault="00AC269D" w:rsidP="007A70F2">
      <w:pPr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C006EF7" w14:textId="77777777" w:rsidR="0072612E" w:rsidRDefault="0072612E" w:rsidP="0072612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рамках клиентского сопровождения Ресурсного центра СОНКО реализовано 32 предпринимательские и гражданские инициативы на общую сумму 16,5 млн рублей.</w:t>
      </w:r>
    </w:p>
    <w:p w14:paraId="37AE02A0" w14:textId="77777777" w:rsidR="000F57F4" w:rsidRDefault="0072612E" w:rsidP="0072612E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Pr="00EC484A">
        <w:rPr>
          <w:rFonts w:ascii="Times New Roman" w:hAnsi="Times New Roman"/>
          <w:sz w:val="28"/>
          <w:szCs w:val="28"/>
        </w:rPr>
        <w:t xml:space="preserve">ерез платформы </w:t>
      </w:r>
      <w:hyperlink r:id="rId8" w:tgtFrame="_blank" w:history="1">
        <w:proofErr w:type="spellStart"/>
        <w:r w:rsidRPr="00EC484A">
          <w:rPr>
            <w:rFonts w:ascii="Times New Roman" w:eastAsia="Times New Roman" w:hAnsi="Times New Roman"/>
            <w:bCs/>
            <w:sz w:val="28"/>
            <w:szCs w:val="28"/>
            <w:shd w:val="clear" w:color="auto" w:fill="FFFFFF"/>
            <w:lang w:eastAsia="ru-RU"/>
          </w:rPr>
          <w:t>Президентскиегранты.рф</w:t>
        </w:r>
        <w:proofErr w:type="spellEnd"/>
      </w:hyperlink>
      <w:r w:rsidRPr="00EC48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C484A">
        <w:rPr>
          <w:rFonts w:ascii="Times New Roman" w:hAnsi="Times New Roman"/>
          <w:sz w:val="28"/>
          <w:szCs w:val="28"/>
        </w:rPr>
        <w:t>Добро.рф</w:t>
      </w:r>
      <w:proofErr w:type="spellEnd"/>
      <w:r w:rsidRPr="00EC48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C484A">
        <w:rPr>
          <w:rFonts w:ascii="Times New Roman" w:hAnsi="Times New Roman"/>
          <w:sz w:val="28"/>
          <w:szCs w:val="28"/>
        </w:rPr>
        <w:t>грантгубернатора.рф</w:t>
      </w:r>
      <w:proofErr w:type="spellEnd"/>
      <w:r w:rsidRPr="00EC484A">
        <w:rPr>
          <w:rFonts w:ascii="Times New Roman" w:hAnsi="Times New Roman"/>
          <w:sz w:val="28"/>
          <w:szCs w:val="28"/>
        </w:rPr>
        <w:t>, «Родные города» от Ханты-Мансийского района было заявлено 32 проекта, из которых 18 проектов стали победителями конкурсов. П</w:t>
      </w:r>
      <w:r w:rsidRPr="00EC484A">
        <w:rPr>
          <w:rFonts w:ascii="Times New Roman" w:eastAsia="Times New Roman" w:hAnsi="Times New Roman"/>
          <w:sz w:val="28"/>
          <w:szCs w:val="28"/>
        </w:rPr>
        <w:t>ри информационной и консультационной поддержке зарегистрировано 2 некоммерческие организации.</w:t>
      </w:r>
    </w:p>
    <w:p w14:paraId="24F5CBB1" w14:textId="77777777" w:rsidR="00410BD4" w:rsidRDefault="00410BD4" w:rsidP="0072612E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29A78892" w14:textId="4F41A8CE" w:rsidR="000C7F6B" w:rsidRDefault="0072612E" w:rsidP="0072612E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1.2.</w:t>
      </w:r>
      <w:r w:rsidR="00311664">
        <w:rPr>
          <w:rFonts w:ascii="Times New Roman" w:eastAsia="Times New Roman" w:hAnsi="Times New Roman"/>
          <w:sz w:val="28"/>
          <w:szCs w:val="28"/>
        </w:rPr>
        <w:t xml:space="preserve"> Управлению по культуре, спорту и социальной политике Администрации Ханты-Мансийского района (Шулепова О.В.)</w:t>
      </w:r>
      <w:r w:rsidR="000C7F6B">
        <w:rPr>
          <w:rFonts w:ascii="Times New Roman" w:eastAsia="Times New Roman" w:hAnsi="Times New Roman"/>
          <w:sz w:val="28"/>
          <w:szCs w:val="28"/>
        </w:rPr>
        <w:t>:</w:t>
      </w:r>
    </w:p>
    <w:p w14:paraId="1B2F17B7" w14:textId="4A3A8D81" w:rsidR="0072612E" w:rsidRDefault="000C7F6B" w:rsidP="0072612E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1.2.1.</w:t>
      </w:r>
      <w:r w:rsidR="00311664">
        <w:rPr>
          <w:rFonts w:ascii="Times New Roman" w:eastAsia="Times New Roman" w:hAnsi="Times New Roman"/>
          <w:sz w:val="28"/>
          <w:szCs w:val="28"/>
        </w:rPr>
        <w:t xml:space="preserve"> привести в соответствие</w:t>
      </w:r>
      <w:r w:rsidR="00410BD4">
        <w:rPr>
          <w:rFonts w:ascii="Times New Roman" w:eastAsia="Times New Roman" w:hAnsi="Times New Roman"/>
          <w:sz w:val="28"/>
          <w:szCs w:val="28"/>
        </w:rPr>
        <w:t xml:space="preserve"> с</w:t>
      </w:r>
      <w:r w:rsidR="00311664">
        <w:rPr>
          <w:rFonts w:ascii="Times New Roman" w:eastAsia="Times New Roman" w:hAnsi="Times New Roman"/>
          <w:sz w:val="28"/>
          <w:szCs w:val="28"/>
        </w:rPr>
        <w:t xml:space="preserve"> действующ</w:t>
      </w:r>
      <w:r w:rsidR="00410BD4">
        <w:rPr>
          <w:rFonts w:ascii="Times New Roman" w:eastAsia="Times New Roman" w:hAnsi="Times New Roman"/>
          <w:sz w:val="28"/>
          <w:szCs w:val="28"/>
        </w:rPr>
        <w:t>им</w:t>
      </w:r>
      <w:r w:rsidR="00311664">
        <w:rPr>
          <w:rFonts w:ascii="Times New Roman" w:eastAsia="Times New Roman" w:hAnsi="Times New Roman"/>
          <w:sz w:val="28"/>
          <w:szCs w:val="28"/>
        </w:rPr>
        <w:t xml:space="preserve"> законодательств</w:t>
      </w:r>
      <w:r w:rsidR="00410BD4">
        <w:rPr>
          <w:rFonts w:ascii="Times New Roman" w:eastAsia="Times New Roman" w:hAnsi="Times New Roman"/>
          <w:sz w:val="28"/>
          <w:szCs w:val="28"/>
        </w:rPr>
        <w:t>ом</w:t>
      </w:r>
      <w:r w:rsidR="00311664">
        <w:rPr>
          <w:rFonts w:ascii="Times New Roman" w:eastAsia="Times New Roman" w:hAnsi="Times New Roman"/>
          <w:sz w:val="28"/>
          <w:szCs w:val="28"/>
        </w:rPr>
        <w:t xml:space="preserve"> Порядок предоставления грантов в форме субсидий победителям Конкурса на Грант Главы Ханты-Мансийского района, утвержденный постановлением Администрации Ханты-Мансийского района от 05.12.2023 № 846.</w:t>
      </w:r>
    </w:p>
    <w:p w14:paraId="78AD96AD" w14:textId="77777777" w:rsidR="00311664" w:rsidRDefault="00311664" w:rsidP="0072612E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Срок: 01.07.2026</w:t>
      </w:r>
    </w:p>
    <w:p w14:paraId="3E8A5BA2" w14:textId="77777777" w:rsidR="00410BD4" w:rsidRDefault="00410BD4" w:rsidP="0072612E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367A6AD3" w14:textId="04940B83" w:rsidR="000C7F6B" w:rsidRDefault="000C7F6B" w:rsidP="0072612E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1.2.2. обеспечить рассмотрение</w:t>
      </w:r>
      <w:r w:rsidR="00EB25BA">
        <w:rPr>
          <w:rFonts w:ascii="Times New Roman" w:eastAsia="Times New Roman" w:hAnsi="Times New Roman"/>
          <w:sz w:val="28"/>
          <w:szCs w:val="28"/>
        </w:rPr>
        <w:t xml:space="preserve"> на заседаниях</w:t>
      </w:r>
      <w:r>
        <w:rPr>
          <w:rFonts w:ascii="Times New Roman" w:eastAsia="Times New Roman" w:hAnsi="Times New Roman"/>
          <w:sz w:val="28"/>
          <w:szCs w:val="28"/>
        </w:rPr>
        <w:t xml:space="preserve"> координационных совещательных органов</w:t>
      </w:r>
      <w:r w:rsidR="00EB25BA">
        <w:rPr>
          <w:rFonts w:ascii="Times New Roman" w:eastAsia="Times New Roman" w:hAnsi="Times New Roman"/>
          <w:sz w:val="28"/>
          <w:szCs w:val="28"/>
        </w:rPr>
        <w:t xml:space="preserve"> Ханты-Мансийского района, деятельность которых направлена на развитие физической культуры и спорта</w:t>
      </w:r>
      <w:r w:rsidR="00291DF4">
        <w:rPr>
          <w:rFonts w:ascii="Times New Roman" w:eastAsia="Times New Roman" w:hAnsi="Times New Roman"/>
          <w:sz w:val="28"/>
          <w:szCs w:val="28"/>
        </w:rPr>
        <w:t>,</w:t>
      </w:r>
      <w:r w:rsidR="00A03FE6">
        <w:rPr>
          <w:rFonts w:ascii="Times New Roman" w:eastAsia="Times New Roman" w:hAnsi="Times New Roman"/>
          <w:sz w:val="28"/>
          <w:szCs w:val="28"/>
        </w:rPr>
        <w:t xml:space="preserve"> возможности </w:t>
      </w:r>
      <w:r w:rsidR="00783BF9" w:rsidRPr="00783BF9">
        <w:rPr>
          <w:rFonts w:ascii="Times New Roman" w:eastAsia="Times New Roman" w:hAnsi="Times New Roman"/>
          <w:sz w:val="28"/>
          <w:szCs w:val="28"/>
        </w:rPr>
        <w:t>расширения</w:t>
      </w:r>
      <w:r w:rsidR="00A03FE6" w:rsidRPr="00783BF9">
        <w:rPr>
          <w:rFonts w:ascii="Times New Roman" w:eastAsia="Times New Roman" w:hAnsi="Times New Roman"/>
          <w:sz w:val="28"/>
          <w:szCs w:val="28"/>
        </w:rPr>
        <w:t xml:space="preserve"> </w:t>
      </w:r>
      <w:r w:rsidR="00A03FE6">
        <w:rPr>
          <w:rFonts w:ascii="Times New Roman" w:eastAsia="Times New Roman" w:hAnsi="Times New Roman"/>
          <w:sz w:val="28"/>
          <w:szCs w:val="28"/>
        </w:rPr>
        <w:t>направлени</w:t>
      </w:r>
      <w:r w:rsidR="00783BF9">
        <w:rPr>
          <w:rFonts w:ascii="Times New Roman" w:eastAsia="Times New Roman" w:hAnsi="Times New Roman"/>
          <w:sz w:val="28"/>
          <w:szCs w:val="28"/>
        </w:rPr>
        <w:t>й</w:t>
      </w:r>
      <w:r w:rsidR="00A03FE6">
        <w:rPr>
          <w:rFonts w:ascii="Times New Roman" w:eastAsia="Times New Roman" w:hAnsi="Times New Roman"/>
          <w:sz w:val="28"/>
          <w:szCs w:val="28"/>
        </w:rPr>
        <w:t xml:space="preserve"> грантовой поддержки социально ориентированных некоммерческих организаций (далее – СОНКО)</w:t>
      </w:r>
      <w:r w:rsidR="00783BF9">
        <w:rPr>
          <w:rFonts w:ascii="Times New Roman" w:eastAsia="Times New Roman" w:hAnsi="Times New Roman"/>
          <w:sz w:val="28"/>
          <w:szCs w:val="28"/>
        </w:rPr>
        <w:t>, реализующих проекты на территории Ханты-Мансийского района</w:t>
      </w:r>
      <w:r w:rsidR="00291DF4">
        <w:rPr>
          <w:rFonts w:ascii="Times New Roman" w:eastAsia="Times New Roman" w:hAnsi="Times New Roman"/>
          <w:sz w:val="28"/>
          <w:szCs w:val="28"/>
        </w:rPr>
        <w:t>.</w:t>
      </w:r>
    </w:p>
    <w:p w14:paraId="116103C9" w14:textId="77777777" w:rsidR="00017C52" w:rsidRDefault="00017C52" w:rsidP="00017C52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Срок: 01.07.2026</w:t>
      </w:r>
    </w:p>
    <w:p w14:paraId="1FF7E22E" w14:textId="77777777" w:rsidR="00410BD4" w:rsidRDefault="00410BD4" w:rsidP="0072612E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51DAF568" w14:textId="7992E786" w:rsidR="00311664" w:rsidRDefault="00311664" w:rsidP="0072612E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1.3. </w:t>
      </w:r>
      <w:r w:rsidR="00410BD4">
        <w:rPr>
          <w:rFonts w:ascii="Times New Roman" w:eastAsia="Times New Roman" w:hAnsi="Times New Roman"/>
          <w:sz w:val="28"/>
          <w:szCs w:val="28"/>
        </w:rPr>
        <w:t>Рекомендовать г</w:t>
      </w:r>
      <w:r w:rsidR="00740398">
        <w:rPr>
          <w:rFonts w:ascii="Times New Roman" w:eastAsia="Times New Roman" w:hAnsi="Times New Roman"/>
          <w:sz w:val="28"/>
          <w:szCs w:val="28"/>
        </w:rPr>
        <w:t xml:space="preserve">лавам сельских поселений Ханты-Мансийского района направить в адрес Департамента имущественных и земельных отношений Администрации Ханты-Мансийского района актуальную информацию об имеющихся </w:t>
      </w:r>
      <w:r w:rsidR="00410BD4">
        <w:rPr>
          <w:rFonts w:ascii="Times New Roman" w:eastAsia="Times New Roman" w:hAnsi="Times New Roman"/>
          <w:sz w:val="28"/>
          <w:szCs w:val="28"/>
        </w:rPr>
        <w:t xml:space="preserve">объектах недвижимого имущества (нежилые </w:t>
      </w:r>
      <w:r w:rsidR="00740398">
        <w:rPr>
          <w:rFonts w:ascii="Times New Roman" w:eastAsia="Times New Roman" w:hAnsi="Times New Roman"/>
          <w:sz w:val="28"/>
          <w:szCs w:val="28"/>
        </w:rPr>
        <w:t>помещения</w:t>
      </w:r>
      <w:r w:rsidR="00410BD4">
        <w:rPr>
          <w:rFonts w:ascii="Times New Roman" w:eastAsia="Times New Roman" w:hAnsi="Times New Roman"/>
          <w:sz w:val="28"/>
          <w:szCs w:val="28"/>
        </w:rPr>
        <w:t xml:space="preserve">, гаражи, склады </w:t>
      </w:r>
      <w:proofErr w:type="spellStart"/>
      <w:r w:rsidR="00410BD4">
        <w:rPr>
          <w:rFonts w:ascii="Times New Roman" w:eastAsia="Times New Roman" w:hAnsi="Times New Roman"/>
          <w:sz w:val="28"/>
          <w:szCs w:val="28"/>
        </w:rPr>
        <w:t>итд</w:t>
      </w:r>
      <w:proofErr w:type="spellEnd"/>
      <w:r w:rsidR="00410BD4">
        <w:rPr>
          <w:rFonts w:ascii="Times New Roman" w:eastAsia="Times New Roman" w:hAnsi="Times New Roman"/>
          <w:sz w:val="28"/>
          <w:szCs w:val="28"/>
        </w:rPr>
        <w:t>)</w:t>
      </w:r>
      <w:r w:rsidR="00740398">
        <w:rPr>
          <w:rFonts w:ascii="Times New Roman" w:eastAsia="Times New Roman" w:hAnsi="Times New Roman"/>
          <w:sz w:val="28"/>
          <w:szCs w:val="28"/>
        </w:rPr>
        <w:t xml:space="preserve"> </w:t>
      </w:r>
      <w:r w:rsidR="00410BD4">
        <w:rPr>
          <w:rFonts w:ascii="Times New Roman" w:eastAsia="Times New Roman" w:hAnsi="Times New Roman"/>
          <w:sz w:val="28"/>
          <w:szCs w:val="28"/>
        </w:rPr>
        <w:t xml:space="preserve">с отражением сведений о состоянии таких объектов, которые </w:t>
      </w:r>
      <w:r w:rsidR="00740398">
        <w:rPr>
          <w:rFonts w:ascii="Times New Roman" w:eastAsia="Times New Roman" w:hAnsi="Times New Roman"/>
          <w:sz w:val="28"/>
          <w:szCs w:val="28"/>
        </w:rPr>
        <w:t>возможны к передаче</w:t>
      </w:r>
      <w:r w:rsidR="00410BD4">
        <w:rPr>
          <w:rFonts w:ascii="Times New Roman" w:eastAsia="Times New Roman" w:hAnsi="Times New Roman"/>
          <w:sz w:val="28"/>
          <w:szCs w:val="28"/>
        </w:rPr>
        <w:t xml:space="preserve"> в аренду</w:t>
      </w:r>
      <w:r w:rsidR="00740398">
        <w:rPr>
          <w:rFonts w:ascii="Times New Roman" w:eastAsia="Times New Roman" w:hAnsi="Times New Roman"/>
          <w:sz w:val="28"/>
          <w:szCs w:val="28"/>
        </w:rPr>
        <w:t xml:space="preserve"> </w:t>
      </w:r>
      <w:r w:rsidR="00410BD4">
        <w:rPr>
          <w:rFonts w:ascii="Times New Roman" w:eastAsia="Times New Roman" w:hAnsi="Times New Roman"/>
          <w:sz w:val="28"/>
          <w:szCs w:val="28"/>
        </w:rPr>
        <w:t xml:space="preserve">некоммерческим организациям </w:t>
      </w:r>
      <w:r w:rsidR="00740398">
        <w:rPr>
          <w:rFonts w:ascii="Times New Roman" w:eastAsia="Times New Roman" w:hAnsi="Times New Roman"/>
          <w:sz w:val="28"/>
          <w:szCs w:val="28"/>
        </w:rPr>
        <w:t xml:space="preserve">для </w:t>
      </w:r>
      <w:r w:rsidR="00410BD4">
        <w:rPr>
          <w:rFonts w:ascii="Times New Roman" w:eastAsia="Times New Roman" w:hAnsi="Times New Roman"/>
          <w:sz w:val="28"/>
          <w:szCs w:val="28"/>
        </w:rPr>
        <w:t>оказания услуг в социальной сфере, благотворительности и прочих социально-значимых направлениях</w:t>
      </w:r>
      <w:r w:rsidR="000F2384">
        <w:rPr>
          <w:rFonts w:ascii="Times New Roman" w:eastAsia="Times New Roman" w:hAnsi="Times New Roman"/>
          <w:sz w:val="28"/>
          <w:szCs w:val="28"/>
        </w:rPr>
        <w:t>.</w:t>
      </w:r>
    </w:p>
    <w:p w14:paraId="58058A3F" w14:textId="77777777" w:rsidR="000F2384" w:rsidRDefault="000F2384" w:rsidP="0072612E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Срок: 15.05.2026</w:t>
      </w:r>
    </w:p>
    <w:p w14:paraId="172ABFD9" w14:textId="77777777" w:rsidR="00410BD4" w:rsidRDefault="00410BD4" w:rsidP="0072612E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67956934" w14:textId="03ACCC6A" w:rsidR="000F2384" w:rsidRDefault="000F2384" w:rsidP="0072612E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1.4. Департаменту имущественных и земельных отношений Администрации Ханты-Мансийского района (Старовойт Д.П.), с учетом информации, поступившей от глав сельских поселений Ханты-Мансийского района, рамках пункта 1.3 настоящего Протокола, сформировать предложения об имуществе, возможном к передаче СОНКО, а также информацию</w:t>
      </w:r>
      <w:r w:rsidR="000C7F6B">
        <w:rPr>
          <w:rFonts w:ascii="Times New Roman" w:eastAsia="Times New Roman" w:hAnsi="Times New Roman"/>
          <w:sz w:val="28"/>
          <w:szCs w:val="28"/>
        </w:rPr>
        <w:t xml:space="preserve"> о</w:t>
      </w:r>
      <w:r w:rsidR="00A03FE6">
        <w:rPr>
          <w:rFonts w:ascii="Times New Roman" w:eastAsia="Times New Roman" w:hAnsi="Times New Roman"/>
          <w:sz w:val="28"/>
          <w:szCs w:val="28"/>
        </w:rPr>
        <w:t>б</w:t>
      </w:r>
      <w:r w:rsidR="000C7F6B">
        <w:rPr>
          <w:rFonts w:ascii="Times New Roman" w:eastAsia="Times New Roman" w:hAnsi="Times New Roman"/>
          <w:sz w:val="28"/>
          <w:szCs w:val="28"/>
        </w:rPr>
        <w:t xml:space="preserve"> </w:t>
      </w:r>
      <w:r w:rsidR="00A03FE6">
        <w:rPr>
          <w:rFonts w:ascii="Times New Roman" w:eastAsia="Times New Roman" w:hAnsi="Times New Roman"/>
          <w:sz w:val="28"/>
          <w:szCs w:val="28"/>
        </w:rPr>
        <w:t xml:space="preserve">обращениях по вопросу аренды (пользования), поступивших от СОНКО и </w:t>
      </w:r>
      <w:r w:rsidR="000C7F6B">
        <w:rPr>
          <w:rFonts w:ascii="Times New Roman" w:eastAsia="Times New Roman" w:hAnsi="Times New Roman"/>
          <w:sz w:val="28"/>
          <w:szCs w:val="28"/>
        </w:rPr>
        <w:t>перспективах передачи имущества в пользование некоммерческого сектора в 2026 году.</w:t>
      </w:r>
    </w:p>
    <w:p w14:paraId="69F1D351" w14:textId="77777777" w:rsidR="00017C52" w:rsidRDefault="00017C52" w:rsidP="00017C52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Срок: 01.06.2026</w:t>
      </w:r>
    </w:p>
    <w:p w14:paraId="5354F1B4" w14:textId="77777777" w:rsidR="00D36A21" w:rsidRPr="0072612E" w:rsidRDefault="00D36A21" w:rsidP="0072612E">
      <w:pPr>
        <w:tabs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C95E47" w14:textId="77777777" w:rsidR="00C24797" w:rsidRPr="00C24797" w:rsidRDefault="00C24797" w:rsidP="00C24797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4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 реализации некоммерческими организациями социально значимых проектов на территории Ханты-Мансийского района в 2025 году</w:t>
      </w:r>
    </w:p>
    <w:p w14:paraId="5432CC78" w14:textId="77777777" w:rsidR="00C24797" w:rsidRPr="00F925F2" w:rsidRDefault="00C24797" w:rsidP="00C2479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4"/>
          <w:szCs w:val="4"/>
        </w:rPr>
      </w:pPr>
      <w:r w:rsidRPr="00F925F2">
        <w:rPr>
          <w:rFonts w:ascii="Times New Roman" w:hAnsi="Times New Roman" w:cs="Times New Roman"/>
          <w:b/>
          <w:sz w:val="4"/>
          <w:szCs w:val="4"/>
        </w:rPr>
        <w:t>__________________</w:t>
      </w:r>
      <w:r>
        <w:rPr>
          <w:rFonts w:ascii="Times New Roman" w:hAnsi="Times New Roman" w:cs="Times New Roman"/>
          <w:b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925F2">
        <w:rPr>
          <w:rFonts w:ascii="Times New Roman" w:hAnsi="Times New Roman" w:cs="Times New Roman"/>
          <w:b/>
          <w:sz w:val="4"/>
          <w:szCs w:val="4"/>
        </w:rPr>
        <w:t>_______________________________________</w:t>
      </w:r>
    </w:p>
    <w:p w14:paraId="3BDAE90B" w14:textId="77777777" w:rsidR="00625017" w:rsidRDefault="00C24797" w:rsidP="00783BF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5F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Тимофеев,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Алясова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Часовенная,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Слинкина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Родионова, Овсянников,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Старовойт</w:t>
      </w:r>
      <w:proofErr w:type="spellEnd"/>
      <w:r>
        <w:rPr>
          <w:rFonts w:ascii="Times New Roman" w:hAnsi="Times New Roman" w:cs="Times New Roman"/>
          <w:sz w:val="28"/>
          <w:szCs w:val="28"/>
        </w:rPr>
        <w:t>, Шишонкова, Минулин)</w:t>
      </w:r>
    </w:p>
    <w:p w14:paraId="582B0F7B" w14:textId="77777777" w:rsidR="00783BF9" w:rsidRDefault="00783BF9" w:rsidP="00783BF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FDBC47" w14:textId="77777777" w:rsidR="00C24797" w:rsidRDefault="00C24797" w:rsidP="00783BF9">
      <w:pPr>
        <w:tabs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2.1. Принять к сведению информацию о реализации некоммерческими организациями социально значимых проектов на территории Ханты-Мансийского района в 2025 году.</w:t>
      </w:r>
    </w:p>
    <w:p w14:paraId="73A7DD81" w14:textId="77777777" w:rsidR="00410BD4" w:rsidRDefault="00410BD4" w:rsidP="00017C52">
      <w:pPr>
        <w:tabs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2C940F" w14:textId="5E0EAA4B" w:rsidR="0072612E" w:rsidRDefault="0072612E" w:rsidP="00017C52">
      <w:pPr>
        <w:tabs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2.2.</w:t>
      </w:r>
      <w:r w:rsidR="00783BF9">
        <w:rPr>
          <w:rFonts w:ascii="Times New Roman" w:hAnsi="Times New Roman" w:cs="Times New Roman"/>
          <w:sz w:val="28"/>
          <w:szCs w:val="28"/>
        </w:rPr>
        <w:t xml:space="preserve"> Главному редактору МАУ Ханты-Мансийского района «Редакция газеты «Наш район» </w:t>
      </w:r>
      <w:r w:rsidR="00017C52">
        <w:rPr>
          <w:rFonts w:ascii="Times New Roman" w:hAnsi="Times New Roman" w:cs="Times New Roman"/>
          <w:sz w:val="28"/>
          <w:szCs w:val="28"/>
        </w:rPr>
        <w:t xml:space="preserve">провести работу по информационной поддержке социально значимых проектах, реализуемых некоммерческими организациями на территории Ханты-Мансийского района, в том числе посредством средств массовой информации. </w:t>
      </w:r>
    </w:p>
    <w:p w14:paraId="7C38D9FD" w14:textId="77777777" w:rsidR="00017C52" w:rsidRDefault="00017C52" w:rsidP="00017C52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Срок: в течение года</w:t>
      </w:r>
    </w:p>
    <w:p w14:paraId="5F87A4C5" w14:textId="77777777" w:rsidR="00410BD4" w:rsidRDefault="00410BD4" w:rsidP="00017C52">
      <w:pPr>
        <w:spacing w:line="276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2C0FB73F" w14:textId="275AA836" w:rsidR="00017C52" w:rsidRPr="00017C52" w:rsidRDefault="00017C52" w:rsidP="00017C52">
      <w:pPr>
        <w:spacing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2.</w:t>
      </w:r>
      <w:r w:rsidR="00410BD4"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="00410BD4">
        <w:rPr>
          <w:rFonts w:ascii="Times New Roman" w:eastAsia="Times New Roman" w:hAnsi="Times New Roman"/>
          <w:sz w:val="28"/>
          <w:szCs w:val="28"/>
        </w:rPr>
        <w:t>Рекомендовать г</w:t>
      </w:r>
      <w:r>
        <w:rPr>
          <w:rFonts w:ascii="Times New Roman" w:eastAsia="Times New Roman" w:hAnsi="Times New Roman"/>
          <w:sz w:val="28"/>
          <w:szCs w:val="28"/>
        </w:rPr>
        <w:t>лавам сельских</w:t>
      </w:r>
      <w:r w:rsidRPr="00017C5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поселений Ханты-Мансийского района подготовить и </w:t>
      </w:r>
      <w:r w:rsidRPr="00874C39">
        <w:rPr>
          <w:rFonts w:ascii="Times New Roman" w:eastAsia="Times New Roman" w:hAnsi="Times New Roman" w:cs="Times New Roman"/>
          <w:sz w:val="28"/>
          <w:szCs w:val="28"/>
        </w:rPr>
        <w:t xml:space="preserve">направить в адрес управления по культуре, спорту и социальной политике Администрации Ханты-Мансийского района предложения по реализации проекта </w:t>
      </w:r>
      <w:r w:rsidRPr="00874C3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автономной некоммерческой организации «</w:t>
      </w:r>
      <w:proofErr w:type="spellStart"/>
      <w:r w:rsidRPr="00874C3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Мощ</w:t>
      </w:r>
      <w:proofErr w:type="spellEnd"/>
      <w:r w:rsidRPr="00874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Хот» «Центр ремесел «Ух </w:t>
      </w:r>
      <w:proofErr w:type="spellStart"/>
      <w:r w:rsidRPr="00874C39">
        <w:rPr>
          <w:rFonts w:ascii="Times New Roman" w:eastAsia="Times New Roman" w:hAnsi="Times New Roman" w:cs="Times New Roman"/>
          <w:sz w:val="28"/>
          <w:szCs w:val="28"/>
          <w:lang w:eastAsia="ru-RU"/>
        </w:rPr>
        <w:t>хул</w:t>
      </w:r>
      <w:proofErr w:type="spellEnd"/>
      <w:r w:rsidRPr="00874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рамках тиражирования «успешной практики», а также в целях </w:t>
      </w:r>
      <w:r w:rsidRPr="00874C3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сохранения и возрождение традиций коренных малочисленных народов </w:t>
      </w:r>
      <w:r w:rsidR="00874C39" w:rsidRPr="00874C3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С</w:t>
      </w:r>
      <w:r w:rsidRPr="00874C3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евера</w:t>
      </w:r>
      <w:r w:rsidR="00874C39" w:rsidRPr="00874C3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.</w:t>
      </w:r>
    </w:p>
    <w:p w14:paraId="71F5BAEF" w14:textId="77777777" w:rsidR="00874C39" w:rsidRDefault="00874C39" w:rsidP="00874C39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Срок: 10.05.2026</w:t>
      </w:r>
    </w:p>
    <w:p w14:paraId="7B1154DD" w14:textId="77777777" w:rsidR="00C24797" w:rsidRDefault="00C24797" w:rsidP="005A0CF0">
      <w:p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DA0AD9" w14:textId="77777777" w:rsidR="005A0CF0" w:rsidRDefault="00C24797" w:rsidP="005A0CF0">
      <w:pPr>
        <w:tabs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5A0C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927E6">
        <w:rPr>
          <w:rFonts w:ascii="Times New Roman" w:hAnsi="Times New Roman" w:cs="Times New Roman"/>
          <w:sz w:val="28"/>
          <w:szCs w:val="28"/>
        </w:rPr>
        <w:t xml:space="preserve">    </w:t>
      </w:r>
      <w:r w:rsidR="005A0CF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К.Р. Минулин</w:t>
      </w:r>
      <w:r w:rsidR="005A0C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DF2011" w14:textId="77777777" w:rsidR="0034462B" w:rsidRPr="00C24797" w:rsidRDefault="005A0CF0" w:rsidP="00C24797">
      <w:p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CF0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14:paraId="20389C6C" w14:textId="77777777" w:rsidR="00410BD4" w:rsidRDefault="00410BD4" w:rsidP="003446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7859C3" w14:textId="13C8FA57" w:rsidR="0034462B" w:rsidRPr="0034462B" w:rsidRDefault="0034462B" w:rsidP="003446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62B"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1418564C" w14:textId="77777777" w:rsidR="0034462B" w:rsidRPr="0034462B" w:rsidRDefault="0034462B" w:rsidP="003446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4462B">
        <w:rPr>
          <w:rFonts w:ascii="Times New Roman" w:hAnsi="Times New Roman" w:cs="Times New Roman"/>
          <w:sz w:val="28"/>
          <w:szCs w:val="28"/>
        </w:rPr>
        <w:t>редседатель комитета экономической политики</w:t>
      </w:r>
    </w:p>
    <w:p w14:paraId="04B36DE4" w14:textId="77777777" w:rsidR="0034462B" w:rsidRPr="0034462B" w:rsidRDefault="0034462B" w:rsidP="003446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62B">
        <w:rPr>
          <w:rFonts w:ascii="Times New Roman" w:hAnsi="Times New Roman" w:cs="Times New Roman"/>
          <w:sz w:val="28"/>
          <w:szCs w:val="28"/>
        </w:rPr>
        <w:t>Администрации Ханты-Мансийского района</w:t>
      </w:r>
    </w:p>
    <w:p w14:paraId="6AE882F4" w14:textId="77777777" w:rsidR="0034462B" w:rsidRPr="0034462B" w:rsidRDefault="0034462B" w:rsidP="003446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62B">
        <w:rPr>
          <w:rFonts w:ascii="Times New Roman" w:hAnsi="Times New Roman" w:cs="Times New Roman"/>
          <w:sz w:val="28"/>
          <w:szCs w:val="28"/>
        </w:rPr>
        <w:t>_______________</w:t>
      </w:r>
      <w:proofErr w:type="spellStart"/>
      <w:r w:rsidRPr="0034462B">
        <w:rPr>
          <w:rFonts w:ascii="Times New Roman" w:hAnsi="Times New Roman" w:cs="Times New Roman"/>
          <w:sz w:val="28"/>
          <w:szCs w:val="28"/>
        </w:rPr>
        <w:t>Ю.А.Овсянников</w:t>
      </w:r>
      <w:proofErr w:type="spellEnd"/>
    </w:p>
    <w:sectPr w:rsidR="0034462B" w:rsidRPr="0034462B" w:rsidSect="00CA7789">
      <w:footerReference w:type="default" r:id="rId9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FE3D9B" w14:textId="77777777" w:rsidR="00CB270D" w:rsidRDefault="00CB270D" w:rsidP="00CB270D">
      <w:pPr>
        <w:spacing w:after="0" w:line="240" w:lineRule="auto"/>
      </w:pPr>
      <w:r>
        <w:separator/>
      </w:r>
    </w:p>
  </w:endnote>
  <w:endnote w:type="continuationSeparator" w:id="0">
    <w:p w14:paraId="395D1BAF" w14:textId="77777777" w:rsidR="00CB270D" w:rsidRDefault="00CB270D" w:rsidP="00CB2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4808775"/>
      <w:docPartObj>
        <w:docPartGallery w:val="Page Numbers (Bottom of Page)"/>
        <w:docPartUnique/>
      </w:docPartObj>
    </w:sdtPr>
    <w:sdtContent>
      <w:p w14:paraId="1ADBBF9F" w14:textId="37A60FAF" w:rsidR="00CB270D" w:rsidRDefault="00CB270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27B47D88" w14:textId="77777777" w:rsidR="00CB270D" w:rsidRDefault="00CB270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7F7A5E" w14:textId="77777777" w:rsidR="00CB270D" w:rsidRDefault="00CB270D" w:rsidP="00CB270D">
      <w:pPr>
        <w:spacing w:after="0" w:line="240" w:lineRule="auto"/>
      </w:pPr>
      <w:r>
        <w:separator/>
      </w:r>
    </w:p>
  </w:footnote>
  <w:footnote w:type="continuationSeparator" w:id="0">
    <w:p w14:paraId="2CE257B8" w14:textId="77777777" w:rsidR="00CB270D" w:rsidRDefault="00CB270D" w:rsidP="00CB27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0344D"/>
    <w:multiLevelType w:val="hybridMultilevel"/>
    <w:tmpl w:val="E6E0D978"/>
    <w:lvl w:ilvl="0" w:tplc="9370D0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3A150228"/>
    <w:multiLevelType w:val="hybridMultilevel"/>
    <w:tmpl w:val="93FA4F36"/>
    <w:lvl w:ilvl="0" w:tplc="330EFA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BD17E18"/>
    <w:multiLevelType w:val="hybridMultilevel"/>
    <w:tmpl w:val="4A5287B4"/>
    <w:lvl w:ilvl="0" w:tplc="D38C18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01E0419"/>
    <w:multiLevelType w:val="multilevel"/>
    <w:tmpl w:val="E47AA4B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131440E"/>
    <w:multiLevelType w:val="hybridMultilevel"/>
    <w:tmpl w:val="A532F1B6"/>
    <w:lvl w:ilvl="0" w:tplc="00566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60A"/>
    <w:rsid w:val="00017C52"/>
    <w:rsid w:val="00093940"/>
    <w:rsid w:val="000C7F6B"/>
    <w:rsid w:val="000F2384"/>
    <w:rsid w:val="000F57F4"/>
    <w:rsid w:val="001D6671"/>
    <w:rsid w:val="001F1555"/>
    <w:rsid w:val="002176CE"/>
    <w:rsid w:val="00281BF9"/>
    <w:rsid w:val="00291DF4"/>
    <w:rsid w:val="002F547E"/>
    <w:rsid w:val="00302F24"/>
    <w:rsid w:val="00311664"/>
    <w:rsid w:val="0034462B"/>
    <w:rsid w:val="00410BD4"/>
    <w:rsid w:val="004424F6"/>
    <w:rsid w:val="0044380D"/>
    <w:rsid w:val="00522B7E"/>
    <w:rsid w:val="005A0CF0"/>
    <w:rsid w:val="005B5164"/>
    <w:rsid w:val="005B57B2"/>
    <w:rsid w:val="006014D9"/>
    <w:rsid w:val="00613323"/>
    <w:rsid w:val="00625017"/>
    <w:rsid w:val="006829EF"/>
    <w:rsid w:val="00691832"/>
    <w:rsid w:val="0072612E"/>
    <w:rsid w:val="00740398"/>
    <w:rsid w:val="007444D1"/>
    <w:rsid w:val="00783BF9"/>
    <w:rsid w:val="007A70F2"/>
    <w:rsid w:val="007E15B4"/>
    <w:rsid w:val="007F33D8"/>
    <w:rsid w:val="008368CA"/>
    <w:rsid w:val="00874C39"/>
    <w:rsid w:val="008E3854"/>
    <w:rsid w:val="008F69A1"/>
    <w:rsid w:val="009B0D71"/>
    <w:rsid w:val="009D043D"/>
    <w:rsid w:val="009F4B05"/>
    <w:rsid w:val="00A03FE6"/>
    <w:rsid w:val="00AA760A"/>
    <w:rsid w:val="00AC269D"/>
    <w:rsid w:val="00B143A0"/>
    <w:rsid w:val="00B56D75"/>
    <w:rsid w:val="00B948AF"/>
    <w:rsid w:val="00BC20E0"/>
    <w:rsid w:val="00BE5B7B"/>
    <w:rsid w:val="00C24797"/>
    <w:rsid w:val="00C34E26"/>
    <w:rsid w:val="00C927E6"/>
    <w:rsid w:val="00CA250C"/>
    <w:rsid w:val="00CA7789"/>
    <w:rsid w:val="00CB270D"/>
    <w:rsid w:val="00D36A21"/>
    <w:rsid w:val="00DB1EA0"/>
    <w:rsid w:val="00DB2FA0"/>
    <w:rsid w:val="00DC05C3"/>
    <w:rsid w:val="00DF7B5C"/>
    <w:rsid w:val="00EB25BA"/>
    <w:rsid w:val="00EB6B94"/>
    <w:rsid w:val="00F30271"/>
    <w:rsid w:val="00F564F3"/>
    <w:rsid w:val="00F5667A"/>
    <w:rsid w:val="00F73EC1"/>
    <w:rsid w:val="00F7435E"/>
    <w:rsid w:val="00F9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F45C"/>
  <w15:chartTrackingRefBased/>
  <w15:docId w15:val="{A609F0A2-4A93-4741-9643-FEA8850B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0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043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B2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270D"/>
  </w:style>
  <w:style w:type="paragraph" w:styleId="a8">
    <w:name w:val="footer"/>
    <w:basedOn w:val="a"/>
    <w:link w:val="a9"/>
    <w:uiPriority w:val="99"/>
    <w:unhideWhenUsed/>
    <w:rsid w:val="00CB2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7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fcdbalict6afooklqi5o.xn--p1a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7204D5A0-DF4B-4E1C-8F3E-EA28EFE3A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4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Муслимова Ю.А.</dc:creator>
  <cp:keywords/>
  <dc:description/>
  <cp:lastModifiedBy>Муслимова Ю.А.</cp:lastModifiedBy>
  <cp:revision>10</cp:revision>
  <cp:lastPrinted>2026-04-17T10:50:00Z</cp:lastPrinted>
  <dcterms:created xsi:type="dcterms:W3CDTF">2025-06-23T14:03:00Z</dcterms:created>
  <dcterms:modified xsi:type="dcterms:W3CDTF">2026-04-17T10:51:00Z</dcterms:modified>
</cp:coreProperties>
</file>