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193D76" w:rsidRPr="00193D76" w:rsidRDefault="00193D76" w:rsidP="00193D76">
      <w:pPr>
        <w:widowControl/>
        <w:suppressAutoHyphens/>
        <w:rPr>
          <w:rFonts w:ascii="Times New Roman" w:hAnsi="Times New Roman" w:cs="Times New Roman"/>
          <w:sz w:val="28"/>
          <w:szCs w:val="28"/>
          <w:lang w:eastAsia="ar-SA"/>
        </w:rPr>
      </w:pPr>
      <w:bookmarkStart w:id="0" w:name="_Hlk242182843"/>
      <w:r w:rsidRPr="00193D76">
        <w:rPr>
          <w:rFonts w:ascii="Times New Roman" w:hAnsi="Times New Roman" w:cs="Times New Roman"/>
          <w:noProof/>
          <w:sz w:val="28"/>
          <w:szCs w:val="28"/>
          <w:lang w:eastAsia="ru-RU"/>
        </w:rPr>
        <w:drawing>
          <wp:anchor distT="0" distB="0" distL="114300" distR="114300" simplePos="0" relativeHeight="251658752" behindDoc="0" locked="0" layoutInCell="1" allowOverlap="1" wp14:anchorId="0CD9BE10" wp14:editId="185D19F9">
            <wp:simplePos x="0" y="0"/>
            <wp:positionH relativeFrom="column">
              <wp:posOffset>2537460</wp:posOffset>
            </wp:positionH>
            <wp:positionV relativeFrom="paragraph">
              <wp:posOffset>-426085</wp:posOffset>
            </wp:positionV>
            <wp:extent cx="658800" cy="799200"/>
            <wp:effectExtent l="0" t="0" r="8255" b="1270"/>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58800" cy="7992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193D76" w:rsidRPr="00193D76" w:rsidRDefault="00193D76" w:rsidP="00193D76">
      <w:pPr>
        <w:widowControl/>
        <w:suppressAutoHyphens/>
        <w:rPr>
          <w:rFonts w:ascii="Times New Roman" w:hAnsi="Times New Roman" w:cs="Times New Roman"/>
          <w:sz w:val="28"/>
          <w:szCs w:val="28"/>
          <w:lang w:eastAsia="ar-SA"/>
        </w:rPr>
      </w:pPr>
    </w:p>
    <w:p w:rsidR="00193D76" w:rsidRPr="00193D76" w:rsidRDefault="00193D76" w:rsidP="00193D76">
      <w:pPr>
        <w:widowControl/>
        <w:jc w:val="center"/>
        <w:rPr>
          <w:rFonts w:ascii="Times New Roman" w:hAnsi="Times New Roman" w:cs="Times New Roman"/>
          <w:sz w:val="28"/>
          <w:szCs w:val="28"/>
          <w:lang w:eastAsia="en-US"/>
        </w:rPr>
      </w:pPr>
      <w:r w:rsidRPr="00193D76">
        <w:rPr>
          <w:rFonts w:ascii="Times New Roman" w:hAnsi="Times New Roman" w:cs="Times New Roman"/>
          <w:sz w:val="28"/>
          <w:szCs w:val="28"/>
          <w:lang w:eastAsia="en-US"/>
        </w:rPr>
        <w:t xml:space="preserve">ХАНТЫ-МАНСИЙСКИЙ </w:t>
      </w:r>
    </w:p>
    <w:p w:rsidR="00193D76" w:rsidRPr="00193D76" w:rsidRDefault="00193D76" w:rsidP="00193D76">
      <w:pPr>
        <w:widowControl/>
        <w:jc w:val="center"/>
        <w:rPr>
          <w:rFonts w:ascii="Times New Roman" w:hAnsi="Times New Roman" w:cs="Times New Roman"/>
          <w:sz w:val="28"/>
          <w:szCs w:val="28"/>
          <w:lang w:eastAsia="en-US"/>
        </w:rPr>
      </w:pPr>
      <w:r w:rsidRPr="00193D76">
        <w:rPr>
          <w:rFonts w:ascii="Times New Roman" w:hAnsi="Times New Roman" w:cs="Times New Roman"/>
          <w:sz w:val="28"/>
          <w:szCs w:val="28"/>
          <w:lang w:eastAsia="en-US"/>
        </w:rPr>
        <w:t>МУНИЦИПАЛЬНЫЙ РАЙОН</w:t>
      </w:r>
    </w:p>
    <w:p w:rsidR="00193D76" w:rsidRPr="00193D76" w:rsidRDefault="00193D76" w:rsidP="00193D76">
      <w:pPr>
        <w:widowControl/>
        <w:jc w:val="center"/>
        <w:rPr>
          <w:rFonts w:ascii="Times New Roman" w:hAnsi="Times New Roman" w:cs="Times New Roman"/>
          <w:sz w:val="28"/>
          <w:szCs w:val="28"/>
          <w:lang w:eastAsia="en-US"/>
        </w:rPr>
      </w:pPr>
      <w:r w:rsidRPr="00193D76">
        <w:rPr>
          <w:rFonts w:ascii="Times New Roman" w:hAnsi="Times New Roman" w:cs="Times New Roman"/>
          <w:sz w:val="28"/>
          <w:szCs w:val="28"/>
          <w:lang w:eastAsia="en-US"/>
        </w:rPr>
        <w:t>Ханты-Мансийский автономный округ – Югра</w:t>
      </w:r>
    </w:p>
    <w:p w:rsidR="00193D76" w:rsidRPr="00193D76" w:rsidRDefault="00193D76" w:rsidP="00193D76">
      <w:pPr>
        <w:widowControl/>
        <w:jc w:val="center"/>
        <w:rPr>
          <w:rFonts w:ascii="Times New Roman" w:hAnsi="Times New Roman" w:cs="Times New Roman"/>
          <w:sz w:val="28"/>
          <w:szCs w:val="28"/>
          <w:lang w:eastAsia="en-US"/>
        </w:rPr>
      </w:pPr>
    </w:p>
    <w:p w:rsidR="00193D76" w:rsidRPr="00193D76" w:rsidRDefault="00193D76" w:rsidP="00193D76">
      <w:pPr>
        <w:widowControl/>
        <w:jc w:val="center"/>
        <w:rPr>
          <w:rFonts w:ascii="Times New Roman" w:hAnsi="Times New Roman" w:cs="Times New Roman"/>
          <w:b/>
          <w:sz w:val="28"/>
          <w:szCs w:val="28"/>
          <w:lang w:eastAsia="en-US"/>
        </w:rPr>
      </w:pPr>
      <w:r w:rsidRPr="00193D76">
        <w:rPr>
          <w:rFonts w:ascii="Times New Roman" w:hAnsi="Times New Roman" w:cs="Times New Roman"/>
          <w:b/>
          <w:sz w:val="28"/>
          <w:szCs w:val="28"/>
          <w:lang w:eastAsia="en-US"/>
        </w:rPr>
        <w:t>АДМИНИСТРАЦИЯ ХАНТЫ-МАНСИЙСКОГО РАЙОНА</w:t>
      </w:r>
    </w:p>
    <w:p w:rsidR="00193D76" w:rsidRPr="00193D76" w:rsidRDefault="00193D76" w:rsidP="00193D76">
      <w:pPr>
        <w:widowControl/>
        <w:jc w:val="center"/>
        <w:rPr>
          <w:rFonts w:ascii="Times New Roman" w:hAnsi="Times New Roman" w:cs="Times New Roman"/>
          <w:b/>
          <w:sz w:val="28"/>
          <w:szCs w:val="28"/>
          <w:lang w:eastAsia="en-US"/>
        </w:rPr>
      </w:pPr>
    </w:p>
    <w:p w:rsidR="00193D76" w:rsidRPr="00193D76" w:rsidRDefault="00193D76" w:rsidP="00193D76">
      <w:pPr>
        <w:widowControl/>
        <w:jc w:val="center"/>
        <w:rPr>
          <w:rFonts w:ascii="Times New Roman" w:hAnsi="Times New Roman" w:cs="Times New Roman"/>
          <w:b/>
          <w:sz w:val="28"/>
          <w:szCs w:val="28"/>
          <w:lang w:eastAsia="en-US"/>
        </w:rPr>
      </w:pPr>
      <w:r w:rsidRPr="00193D76">
        <w:rPr>
          <w:rFonts w:ascii="Times New Roman" w:hAnsi="Times New Roman" w:cs="Times New Roman"/>
          <w:b/>
          <w:sz w:val="28"/>
          <w:szCs w:val="28"/>
          <w:lang w:eastAsia="en-US"/>
        </w:rPr>
        <w:t xml:space="preserve">П О С Т А Н О В Л Е Н И Е </w:t>
      </w:r>
    </w:p>
    <w:p w:rsidR="00193D76" w:rsidRPr="00193D76" w:rsidRDefault="00193D76" w:rsidP="00193D76">
      <w:pPr>
        <w:widowControl/>
        <w:jc w:val="center"/>
        <w:rPr>
          <w:rFonts w:ascii="Times New Roman" w:hAnsi="Times New Roman" w:cs="Times New Roman"/>
          <w:sz w:val="28"/>
          <w:szCs w:val="28"/>
          <w:lang w:eastAsia="en-US"/>
        </w:rPr>
      </w:pPr>
    </w:p>
    <w:p w:rsidR="00193D76" w:rsidRPr="00193D76" w:rsidRDefault="00193D76" w:rsidP="00193D76">
      <w:pPr>
        <w:widowControl/>
        <w:rPr>
          <w:rFonts w:ascii="Times New Roman" w:hAnsi="Times New Roman" w:cs="Times New Roman"/>
          <w:sz w:val="28"/>
          <w:szCs w:val="28"/>
          <w:lang w:eastAsia="en-US"/>
        </w:rPr>
      </w:pPr>
      <w:r w:rsidRPr="00193D76">
        <w:rPr>
          <w:rFonts w:ascii="Times New Roman" w:hAnsi="Times New Roman" w:cs="Times New Roman"/>
          <w:sz w:val="28"/>
          <w:szCs w:val="28"/>
          <w:lang w:eastAsia="en-US"/>
        </w:rPr>
        <w:t xml:space="preserve">от </w:t>
      </w:r>
      <w:r w:rsidR="00094EFF">
        <w:rPr>
          <w:rFonts w:ascii="Times New Roman" w:hAnsi="Times New Roman" w:cs="Times New Roman"/>
          <w:sz w:val="28"/>
          <w:szCs w:val="28"/>
          <w:lang w:eastAsia="en-US"/>
        </w:rPr>
        <w:t>07.10.2026</w:t>
      </w:r>
      <w:r w:rsidRPr="00193D76">
        <w:rPr>
          <w:rFonts w:ascii="Times New Roman" w:hAnsi="Times New Roman" w:cs="Times New Roman"/>
          <w:sz w:val="28"/>
          <w:szCs w:val="28"/>
          <w:lang w:eastAsia="en-US"/>
        </w:rPr>
        <w:t xml:space="preserve">                                                                                               № </w:t>
      </w:r>
      <w:r w:rsidR="00094EFF">
        <w:rPr>
          <w:rFonts w:ascii="Times New Roman" w:hAnsi="Times New Roman" w:cs="Times New Roman"/>
          <w:sz w:val="28"/>
          <w:szCs w:val="28"/>
          <w:lang w:eastAsia="en-US"/>
        </w:rPr>
        <w:t>669</w:t>
      </w:r>
    </w:p>
    <w:p w:rsidR="00193D76" w:rsidRPr="00193D76" w:rsidRDefault="00193D76" w:rsidP="00193D76">
      <w:pPr>
        <w:widowControl/>
        <w:rPr>
          <w:rFonts w:ascii="Times New Roman" w:hAnsi="Times New Roman" w:cs="Times New Roman"/>
          <w:i/>
          <w:lang w:eastAsia="en-US"/>
        </w:rPr>
      </w:pPr>
      <w:r w:rsidRPr="00193D76">
        <w:rPr>
          <w:rFonts w:ascii="Times New Roman" w:hAnsi="Times New Roman" w:cs="Times New Roman"/>
          <w:i/>
          <w:lang w:eastAsia="en-US"/>
        </w:rPr>
        <w:t>г. Ханты-Мансийск</w:t>
      </w:r>
    </w:p>
    <w:p w:rsidR="00193D76" w:rsidRDefault="00193D76" w:rsidP="00193D76">
      <w:pPr>
        <w:widowControl/>
        <w:suppressAutoHyphens/>
        <w:jc w:val="both"/>
        <w:rPr>
          <w:rFonts w:ascii="Times New Roman" w:hAnsi="Times New Roman" w:cs="Times New Roman"/>
          <w:sz w:val="28"/>
          <w:szCs w:val="20"/>
          <w:lang w:eastAsia="ar-SA"/>
        </w:rPr>
      </w:pPr>
    </w:p>
    <w:p w:rsidR="00193D76" w:rsidRPr="00193D76" w:rsidRDefault="00193D76" w:rsidP="00193D76">
      <w:pPr>
        <w:widowControl/>
        <w:suppressAutoHyphens/>
        <w:jc w:val="both"/>
        <w:rPr>
          <w:rFonts w:ascii="Times New Roman" w:hAnsi="Times New Roman" w:cs="Times New Roman"/>
          <w:sz w:val="28"/>
          <w:szCs w:val="20"/>
          <w:lang w:eastAsia="ar-SA"/>
        </w:rPr>
      </w:pPr>
    </w:p>
    <w:bookmarkEnd w:id="0"/>
    <w:p w:rsidR="004075A1" w:rsidRDefault="00193D76">
      <w:pPr>
        <w:pStyle w:val="af0"/>
        <w:jc w:val="both"/>
        <w:rPr>
          <w:rFonts w:ascii="Times New Roman" w:hAnsi="Times New Roman" w:cs="Times New Roman"/>
          <w:sz w:val="28"/>
          <w:szCs w:val="28"/>
        </w:rPr>
      </w:pPr>
      <w:r>
        <w:rPr>
          <w:rFonts w:ascii="Times New Roman" w:hAnsi="Times New Roman" w:cs="Times New Roman"/>
          <w:sz w:val="28"/>
          <w:szCs w:val="28"/>
        </w:rPr>
        <w:t xml:space="preserve">О прогнозе социально-экономического </w:t>
      </w:r>
    </w:p>
    <w:p w:rsidR="00193D76" w:rsidRDefault="00193D76">
      <w:pPr>
        <w:pStyle w:val="af0"/>
        <w:jc w:val="both"/>
        <w:rPr>
          <w:rFonts w:ascii="Times New Roman" w:hAnsi="Times New Roman" w:cs="Times New Roman"/>
          <w:sz w:val="28"/>
          <w:szCs w:val="28"/>
        </w:rPr>
      </w:pPr>
      <w:r>
        <w:rPr>
          <w:rFonts w:ascii="Times New Roman" w:hAnsi="Times New Roman" w:cs="Times New Roman"/>
          <w:sz w:val="28"/>
          <w:szCs w:val="28"/>
        </w:rPr>
        <w:t xml:space="preserve">развития Ханты-Мансийского района </w:t>
      </w:r>
    </w:p>
    <w:p w:rsidR="004075A1" w:rsidRDefault="00193D76">
      <w:pPr>
        <w:pStyle w:val="af0"/>
        <w:jc w:val="both"/>
        <w:rPr>
          <w:rFonts w:ascii="Times New Roman" w:hAnsi="Times New Roman" w:cs="Times New Roman"/>
          <w:sz w:val="28"/>
          <w:szCs w:val="28"/>
        </w:rPr>
      </w:pPr>
      <w:r>
        <w:rPr>
          <w:rFonts w:ascii="Times New Roman" w:hAnsi="Times New Roman" w:cs="Times New Roman"/>
          <w:sz w:val="28"/>
          <w:szCs w:val="28"/>
        </w:rPr>
        <w:t>на период до 2032 года</w:t>
      </w:r>
    </w:p>
    <w:p w:rsidR="004075A1" w:rsidRDefault="004075A1">
      <w:pPr>
        <w:pStyle w:val="af0"/>
        <w:jc w:val="both"/>
        <w:rPr>
          <w:rFonts w:ascii="Times New Roman" w:hAnsi="Times New Roman" w:cs="Times New Roman"/>
          <w:sz w:val="28"/>
          <w:szCs w:val="28"/>
        </w:rPr>
      </w:pPr>
    </w:p>
    <w:p w:rsidR="004075A1" w:rsidRDefault="004075A1">
      <w:pPr>
        <w:pStyle w:val="af0"/>
        <w:ind w:firstLine="709"/>
        <w:jc w:val="both"/>
        <w:rPr>
          <w:rFonts w:ascii="Times New Roman" w:hAnsi="Times New Roman" w:cs="Times New Roman"/>
          <w:sz w:val="28"/>
          <w:szCs w:val="28"/>
        </w:rPr>
      </w:pPr>
    </w:p>
    <w:p w:rsidR="004075A1" w:rsidRDefault="00193D76">
      <w:pPr>
        <w:pStyle w:val="af0"/>
        <w:ind w:firstLine="709"/>
        <w:jc w:val="both"/>
        <w:rPr>
          <w:rFonts w:ascii="Times New Roman" w:hAnsi="Times New Roman" w:cs="Times New Roman"/>
          <w:sz w:val="28"/>
          <w:szCs w:val="28"/>
        </w:rPr>
      </w:pPr>
      <w:r>
        <w:rPr>
          <w:rFonts w:ascii="Times New Roman" w:eastAsia="Calibri" w:hAnsi="Times New Roman" w:cs="Times New Roman"/>
          <w:sz w:val="28"/>
          <w:szCs w:val="28"/>
          <w:lang w:eastAsia="ru-RU"/>
        </w:rPr>
        <w:t xml:space="preserve">В соответствии с Бюджетным </w:t>
      </w:r>
      <w:hyperlink r:id="rId9" w:tooltip="&quot;Бюджетный кодекс Российской Федерации&quot; от 31.07.1998 N 145-ФЗ (ред. от 15.02.2016){КонсультантПлюс}" w:history="1">
        <w:r>
          <w:rPr>
            <w:rFonts w:ascii="Times New Roman" w:eastAsia="Calibri" w:hAnsi="Times New Roman" w:cs="Times New Roman"/>
            <w:sz w:val="28"/>
            <w:szCs w:val="28"/>
            <w:lang w:eastAsia="ru-RU"/>
          </w:rPr>
          <w:t>кодексом</w:t>
        </w:r>
      </w:hyperlink>
      <w:r>
        <w:rPr>
          <w:rFonts w:ascii="Times New Roman" w:eastAsia="Calibri" w:hAnsi="Times New Roman" w:cs="Times New Roman"/>
          <w:sz w:val="28"/>
          <w:szCs w:val="28"/>
          <w:lang w:eastAsia="ru-RU"/>
        </w:rPr>
        <w:t xml:space="preserve"> Российской Федерации,</w:t>
      </w:r>
      <w:r>
        <w:rPr>
          <w:rFonts w:ascii="Times New Roman" w:hAnsi="Times New Roman" w:cs="Times New Roman"/>
          <w:color w:val="000000"/>
          <w:sz w:val="28"/>
          <w:szCs w:val="28"/>
          <w:shd w:val="clear" w:color="auto" w:fill="FFFFFF"/>
        </w:rPr>
        <w:t xml:space="preserve"> Федеральным </w:t>
      </w:r>
      <w:hyperlink r:id="rId10" w:history="1">
        <w:r>
          <w:rPr>
            <w:rFonts w:ascii="Times New Roman" w:hAnsi="Times New Roman" w:cs="Times New Roman"/>
            <w:sz w:val="28"/>
            <w:szCs w:val="28"/>
            <w:shd w:val="clear" w:color="auto" w:fill="FFFFFF"/>
          </w:rPr>
          <w:t>законом</w:t>
        </w:r>
      </w:hyperlink>
      <w:r>
        <w:rPr>
          <w:rFonts w:ascii="Times New Roman" w:hAnsi="Times New Roman" w:cs="Times New Roman"/>
          <w:color w:val="000000"/>
          <w:sz w:val="28"/>
          <w:szCs w:val="28"/>
          <w:shd w:val="clear" w:color="auto" w:fill="FFFFFF"/>
        </w:rPr>
        <w:t xml:space="preserve"> от 28.06.2014 № 172-ФЗ «О стратегическом планировании в Российской Федерации»,</w:t>
      </w:r>
      <w:r>
        <w:rPr>
          <w:rFonts w:ascii="Times New Roman" w:hAnsi="Times New Roman" w:cs="Times New Roman"/>
          <w:sz w:val="28"/>
          <w:szCs w:val="28"/>
        </w:rPr>
        <w:t xml:space="preserve"> постановлением Администрации Ханты-Мансийского района от 28.01.2026 № 48 «Об утверждении порядка разработки, </w:t>
      </w:r>
      <w:r>
        <w:rPr>
          <w:rFonts w:ascii="Times New Roman" w:hAnsi="Times New Roman" w:cs="Times New Roman"/>
          <w:sz w:val="28"/>
          <w:szCs w:val="28"/>
          <w:lang w:eastAsia="ru-RU"/>
        </w:rPr>
        <w:t xml:space="preserve">утверждения, осуществления </w:t>
      </w:r>
      <w:r>
        <w:rPr>
          <w:rFonts w:ascii="Times New Roman" w:hAnsi="Times New Roman" w:cs="Times New Roman"/>
          <w:sz w:val="28"/>
          <w:szCs w:val="28"/>
        </w:rPr>
        <w:t xml:space="preserve">мониторинга и контроля реализации прогноза социально-экономического развития </w:t>
      </w:r>
      <w:r>
        <w:rPr>
          <w:rFonts w:ascii="Times New Roman" w:hAnsi="Times New Roman" w:cs="Times New Roman"/>
          <w:sz w:val="28"/>
          <w:szCs w:val="28"/>
        </w:rPr>
        <w:br/>
        <w:t>Ханты-Мансийского района на долгосрочный период», руководствуясь статьей 32 Устава Ханты-Мансийского района:</w:t>
      </w:r>
    </w:p>
    <w:p w:rsidR="004075A1" w:rsidRDefault="004075A1">
      <w:pPr>
        <w:pStyle w:val="af0"/>
        <w:ind w:firstLine="709"/>
        <w:jc w:val="both"/>
        <w:rPr>
          <w:rFonts w:ascii="Times New Roman" w:hAnsi="Times New Roman" w:cs="Times New Roman"/>
          <w:sz w:val="28"/>
          <w:szCs w:val="28"/>
        </w:rPr>
      </w:pPr>
    </w:p>
    <w:p w:rsidR="004075A1" w:rsidRDefault="00193D76">
      <w:pPr>
        <w:pStyle w:val="af0"/>
        <w:ind w:firstLine="708"/>
        <w:jc w:val="both"/>
        <w:rPr>
          <w:rFonts w:ascii="Times New Roman" w:hAnsi="Times New Roman" w:cs="Times New Roman"/>
          <w:sz w:val="28"/>
          <w:szCs w:val="28"/>
        </w:rPr>
      </w:pPr>
      <w:r>
        <w:rPr>
          <w:rFonts w:ascii="Times New Roman" w:hAnsi="Times New Roman" w:cs="Times New Roman"/>
          <w:sz w:val="28"/>
          <w:szCs w:val="28"/>
        </w:rPr>
        <w:t xml:space="preserve">1. Одобрить прогноз социально-экономического развития </w:t>
      </w:r>
      <w:r>
        <w:rPr>
          <w:rFonts w:ascii="Times New Roman" w:hAnsi="Times New Roman" w:cs="Times New Roman"/>
          <w:sz w:val="28"/>
          <w:szCs w:val="28"/>
        </w:rPr>
        <w:br/>
        <w:t>Ханты-Мансийского района на период до 2032 года согласно приложению к настоящему постановлению.</w:t>
      </w:r>
    </w:p>
    <w:p w:rsidR="004075A1" w:rsidRDefault="00193D76">
      <w:pPr>
        <w:ind w:firstLine="700"/>
        <w:jc w:val="both"/>
        <w:rPr>
          <w:rFonts w:ascii="Times New Roman" w:hAnsi="Times New Roman" w:cs="Times New Roman"/>
          <w:sz w:val="28"/>
          <w:szCs w:val="28"/>
          <w:lang w:eastAsia="ru-RU"/>
        </w:rPr>
      </w:pPr>
      <w:r>
        <w:rPr>
          <w:rFonts w:ascii="Times New Roman" w:hAnsi="Times New Roman" w:cs="Times New Roman"/>
          <w:color w:val="000000"/>
          <w:sz w:val="28"/>
          <w:szCs w:val="28"/>
          <w:lang w:eastAsia="ru-RU"/>
        </w:rPr>
        <w:t xml:space="preserve">2. </w:t>
      </w:r>
      <w:r>
        <w:rPr>
          <w:rFonts w:ascii="Times New Roman" w:hAnsi="Times New Roman" w:cs="Times New Roman"/>
          <w:sz w:val="28"/>
          <w:szCs w:val="28"/>
          <w:lang w:eastAsia="ru-RU"/>
        </w:rPr>
        <w:t xml:space="preserve">Органам Администрации Ханты-Мансийского района </w:t>
      </w:r>
      <w:r>
        <w:rPr>
          <w:rFonts w:ascii="Times New Roman" w:hAnsi="Times New Roman" w:cs="Times New Roman"/>
          <w:sz w:val="28"/>
          <w:szCs w:val="28"/>
          <w:lang w:eastAsia="ru-RU"/>
        </w:rPr>
        <w:br/>
        <w:t xml:space="preserve">при разработке отраслевых документов стратегического планирования </w:t>
      </w:r>
      <w:r>
        <w:rPr>
          <w:rFonts w:ascii="Times New Roman" w:hAnsi="Times New Roman" w:cs="Times New Roman"/>
          <w:sz w:val="28"/>
          <w:szCs w:val="28"/>
          <w:lang w:eastAsia="ru-RU"/>
        </w:rPr>
        <w:br/>
        <w:t xml:space="preserve">и проектов муниципальных программ Ханты-Мансийского района руководствоваться </w:t>
      </w:r>
      <w:r>
        <w:rPr>
          <w:rFonts w:ascii="Times New Roman" w:hAnsi="Times New Roman" w:cs="Times New Roman"/>
          <w:sz w:val="28"/>
          <w:szCs w:val="28"/>
        </w:rPr>
        <w:t xml:space="preserve">прогнозом социально-экономического развития </w:t>
      </w:r>
      <w:r>
        <w:rPr>
          <w:rFonts w:ascii="Times New Roman" w:hAnsi="Times New Roman" w:cs="Times New Roman"/>
          <w:sz w:val="28"/>
          <w:szCs w:val="28"/>
        </w:rPr>
        <w:br/>
        <w:t>Ханты-Мансийского района на период до 2032 года</w:t>
      </w:r>
      <w:r>
        <w:rPr>
          <w:rFonts w:ascii="Times New Roman" w:hAnsi="Times New Roman" w:cs="Times New Roman"/>
          <w:sz w:val="28"/>
          <w:szCs w:val="28"/>
          <w:lang w:eastAsia="ru-RU"/>
        </w:rPr>
        <w:t xml:space="preserve">. </w:t>
      </w:r>
    </w:p>
    <w:p w:rsidR="004075A1" w:rsidRDefault="00193D76">
      <w:pPr>
        <w:pStyle w:val="ConsPlusTitle"/>
        <w:widowControl/>
        <w:tabs>
          <w:tab w:val="left" w:pos="709"/>
        </w:tabs>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3. Контроль за выполнением настоящего постановления оставляю </w:t>
      </w:r>
      <w:r>
        <w:rPr>
          <w:rFonts w:ascii="Times New Roman" w:hAnsi="Times New Roman" w:cs="Times New Roman"/>
          <w:b w:val="0"/>
          <w:sz w:val="28"/>
          <w:szCs w:val="28"/>
        </w:rPr>
        <w:br/>
        <w:t>за собой.</w:t>
      </w:r>
    </w:p>
    <w:p w:rsidR="00193D76" w:rsidRDefault="00193D76" w:rsidP="00193D76">
      <w:pPr>
        <w:pStyle w:val="af0"/>
        <w:jc w:val="both"/>
        <w:rPr>
          <w:rFonts w:ascii="Times New Roman" w:eastAsia="Calibri" w:hAnsi="Times New Roman" w:cs="Times New Roman"/>
          <w:sz w:val="28"/>
          <w:szCs w:val="28"/>
        </w:rPr>
      </w:pPr>
    </w:p>
    <w:p w:rsidR="00193D76" w:rsidRDefault="00193D76" w:rsidP="00193D76">
      <w:pPr>
        <w:pStyle w:val="af0"/>
        <w:jc w:val="both"/>
        <w:rPr>
          <w:rFonts w:ascii="Times New Roman" w:eastAsia="Calibri" w:hAnsi="Times New Roman" w:cs="Times New Roman"/>
          <w:sz w:val="28"/>
          <w:szCs w:val="28"/>
        </w:rPr>
      </w:pPr>
    </w:p>
    <w:p w:rsidR="00193D76" w:rsidRDefault="00193D76" w:rsidP="00193D76">
      <w:pPr>
        <w:pStyle w:val="af0"/>
        <w:jc w:val="both"/>
        <w:rPr>
          <w:rFonts w:ascii="Times New Roman" w:eastAsia="Calibri" w:hAnsi="Times New Roman" w:cs="Times New Roman"/>
          <w:sz w:val="28"/>
          <w:szCs w:val="28"/>
        </w:rPr>
      </w:pPr>
    </w:p>
    <w:p w:rsidR="004075A1" w:rsidRDefault="00193D76" w:rsidP="00193D76">
      <w:pPr>
        <w:pStyle w:val="af0"/>
        <w:jc w:val="both"/>
        <w:rPr>
          <w:rFonts w:ascii="Times New Roman" w:hAnsi="Times New Roman" w:cs="Times New Roman"/>
          <w:b/>
          <w:sz w:val="28"/>
          <w:szCs w:val="28"/>
        </w:rPr>
      </w:pPr>
      <w:r>
        <w:rPr>
          <w:rFonts w:ascii="Times New Roman" w:eastAsia="Calibri" w:hAnsi="Times New Roman" w:cs="Times New Roman"/>
          <w:sz w:val="28"/>
          <w:szCs w:val="28"/>
        </w:rPr>
        <w:t>Глава Ханты-Мансийского района</w:t>
      </w:r>
      <w:r w:rsidRPr="00193D76">
        <w:rPr>
          <w:rFonts w:ascii="Times New Roman" w:eastAsia="Calibri" w:hAnsi="Times New Roman" w:cs="Times New Roman"/>
          <w:sz w:val="28"/>
          <w:szCs w:val="28"/>
        </w:rPr>
        <w:t xml:space="preserve"> </w:t>
      </w:r>
      <w:r>
        <w:rPr>
          <w:rFonts w:ascii="Times New Roman" w:eastAsia="Calibri" w:hAnsi="Times New Roman" w:cs="Times New Roman"/>
          <w:sz w:val="28"/>
          <w:szCs w:val="28"/>
        </w:rPr>
        <w:t xml:space="preserve">                                               </w:t>
      </w:r>
      <w:proofErr w:type="spellStart"/>
      <w:r>
        <w:rPr>
          <w:rFonts w:ascii="Times New Roman" w:eastAsia="Calibri" w:hAnsi="Times New Roman" w:cs="Times New Roman"/>
          <w:sz w:val="28"/>
          <w:szCs w:val="28"/>
        </w:rPr>
        <w:t>К.Р.Минулин</w:t>
      </w:r>
      <w:proofErr w:type="spellEnd"/>
    </w:p>
    <w:p w:rsidR="004075A1" w:rsidRDefault="004075A1">
      <w:pPr>
        <w:pStyle w:val="aff2"/>
        <w:tabs>
          <w:tab w:val="left" w:pos="993"/>
        </w:tabs>
        <w:ind w:left="0" w:firstLine="709"/>
        <w:jc w:val="both"/>
        <w:rPr>
          <w:color w:val="FF0000"/>
          <w:sz w:val="28"/>
          <w:szCs w:val="28"/>
        </w:rPr>
      </w:pPr>
    </w:p>
    <w:p w:rsidR="004075A1" w:rsidRDefault="004075A1">
      <w:pPr>
        <w:rPr>
          <w:rFonts w:ascii="Times New Roman" w:hAnsi="Times New Roman" w:cs="Times New Roman"/>
          <w:sz w:val="28"/>
          <w:szCs w:val="28"/>
        </w:rPr>
        <w:sectPr w:rsidR="004075A1" w:rsidSect="00193D76">
          <w:headerReference w:type="default" r:id="rId11"/>
          <w:type w:val="continuous"/>
          <w:pgSz w:w="11906" w:h="16838"/>
          <w:pgMar w:top="1418" w:right="1247" w:bottom="1134" w:left="1531" w:header="709" w:footer="709" w:gutter="0"/>
          <w:cols w:space="708"/>
          <w:docGrid w:linePitch="360"/>
        </w:sectPr>
      </w:pPr>
    </w:p>
    <w:p w:rsidR="004075A1" w:rsidRDefault="00193D76">
      <w:pPr>
        <w:jc w:val="right"/>
        <w:rPr>
          <w:rFonts w:ascii="Times New Roman" w:hAnsi="Times New Roman" w:cs="Times New Roman"/>
          <w:sz w:val="28"/>
          <w:szCs w:val="28"/>
        </w:rPr>
      </w:pPr>
      <w:r>
        <w:rPr>
          <w:rFonts w:ascii="Times New Roman" w:hAnsi="Times New Roman" w:cs="Times New Roman"/>
          <w:sz w:val="28"/>
          <w:szCs w:val="28"/>
        </w:rPr>
        <w:lastRenderedPageBreak/>
        <w:t>Приложение</w:t>
      </w:r>
    </w:p>
    <w:p w:rsidR="004075A1" w:rsidRDefault="00193D76">
      <w:pPr>
        <w:jc w:val="right"/>
        <w:rPr>
          <w:rFonts w:ascii="Times New Roman" w:hAnsi="Times New Roman" w:cs="Times New Roman"/>
          <w:sz w:val="28"/>
          <w:szCs w:val="28"/>
        </w:rPr>
      </w:pPr>
      <w:r>
        <w:rPr>
          <w:rFonts w:ascii="Times New Roman" w:hAnsi="Times New Roman" w:cs="Times New Roman"/>
          <w:sz w:val="28"/>
          <w:szCs w:val="28"/>
        </w:rPr>
        <w:t>к постановлению Администрации</w:t>
      </w:r>
    </w:p>
    <w:p w:rsidR="004075A1" w:rsidRDefault="00193D76">
      <w:pPr>
        <w:jc w:val="right"/>
        <w:rPr>
          <w:rFonts w:ascii="Times New Roman" w:hAnsi="Times New Roman" w:cs="Times New Roman"/>
          <w:sz w:val="28"/>
          <w:szCs w:val="28"/>
        </w:rPr>
      </w:pPr>
      <w:r>
        <w:rPr>
          <w:rFonts w:ascii="Times New Roman" w:hAnsi="Times New Roman" w:cs="Times New Roman"/>
          <w:sz w:val="28"/>
          <w:szCs w:val="28"/>
        </w:rPr>
        <w:t>Ханты-Мансийского района</w:t>
      </w:r>
    </w:p>
    <w:p w:rsidR="004075A1" w:rsidRDefault="00193D76" w:rsidP="00094EFF">
      <w:pPr>
        <w:ind w:right="26"/>
        <w:jc w:val="right"/>
        <w:rPr>
          <w:rFonts w:ascii="Times New Roman" w:hAnsi="Times New Roman" w:cs="Times New Roman"/>
          <w:sz w:val="28"/>
          <w:szCs w:val="28"/>
        </w:rPr>
      </w:pPr>
      <w:r>
        <w:rPr>
          <w:rFonts w:ascii="Times New Roman" w:hAnsi="Times New Roman" w:cs="Times New Roman"/>
          <w:sz w:val="28"/>
          <w:szCs w:val="28"/>
        </w:rPr>
        <w:t xml:space="preserve">от </w:t>
      </w:r>
      <w:r w:rsidR="00094EFF">
        <w:rPr>
          <w:rFonts w:ascii="Times New Roman" w:hAnsi="Times New Roman" w:cs="Times New Roman"/>
          <w:sz w:val="28"/>
          <w:szCs w:val="28"/>
        </w:rPr>
        <w:t>07.10.2026</w:t>
      </w:r>
      <w:r>
        <w:rPr>
          <w:rFonts w:ascii="Times New Roman" w:hAnsi="Times New Roman" w:cs="Times New Roman"/>
          <w:sz w:val="28"/>
          <w:szCs w:val="28"/>
        </w:rPr>
        <w:t xml:space="preserve"> №</w:t>
      </w:r>
      <w:r w:rsidR="00094EFF">
        <w:rPr>
          <w:rFonts w:ascii="Times New Roman" w:hAnsi="Times New Roman" w:cs="Times New Roman"/>
          <w:sz w:val="28"/>
          <w:szCs w:val="28"/>
        </w:rPr>
        <w:t xml:space="preserve"> 669</w:t>
      </w:r>
      <w:bookmarkStart w:id="1" w:name="_GoBack"/>
      <w:bookmarkEnd w:id="1"/>
    </w:p>
    <w:p w:rsidR="004075A1" w:rsidRDefault="004075A1">
      <w:pPr>
        <w:rPr>
          <w:rFonts w:ascii="Times New Roman" w:hAnsi="Times New Roman" w:cs="Times New Roman"/>
          <w:color w:val="FF0000"/>
          <w:sz w:val="28"/>
          <w:szCs w:val="28"/>
        </w:rPr>
      </w:pPr>
    </w:p>
    <w:p w:rsidR="004075A1" w:rsidRDefault="00193D76">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 xml:space="preserve">Прогноз социально-экономического развития Ханты-Мансийского района </w:t>
      </w:r>
    </w:p>
    <w:p w:rsidR="004075A1" w:rsidRDefault="00193D76">
      <w:pPr>
        <w:jc w:val="center"/>
        <w:rPr>
          <w:rFonts w:ascii="Times New Roman" w:hAnsi="Times New Roman" w:cs="Times New Roman"/>
          <w:sz w:val="28"/>
          <w:szCs w:val="28"/>
          <w:lang w:eastAsia="ru-RU"/>
        </w:rPr>
      </w:pPr>
      <w:r>
        <w:rPr>
          <w:rFonts w:ascii="Times New Roman" w:hAnsi="Times New Roman" w:cs="Times New Roman"/>
          <w:sz w:val="28"/>
          <w:szCs w:val="28"/>
          <w:lang w:eastAsia="ru-RU"/>
        </w:rPr>
        <w:t>на период до 2032 года</w:t>
      </w:r>
    </w:p>
    <w:p w:rsidR="004075A1" w:rsidRDefault="004075A1">
      <w:pPr>
        <w:jc w:val="both"/>
        <w:rPr>
          <w:rFonts w:ascii="Times New Roman" w:hAnsi="Times New Roman" w:cs="Times New Roman"/>
          <w:sz w:val="28"/>
          <w:szCs w:val="28"/>
          <w:lang w:eastAsia="ru-RU"/>
        </w:rPr>
      </w:pPr>
    </w:p>
    <w:p w:rsidR="004075A1" w:rsidRDefault="00193D76">
      <w:pPr>
        <w:jc w:val="both"/>
        <w:rPr>
          <w:rFonts w:ascii="Times New Roman" w:hAnsi="Times New Roman" w:cs="Times New Roman"/>
          <w:sz w:val="28"/>
          <w:szCs w:val="28"/>
          <w:lang w:eastAsia="ru-RU"/>
        </w:rPr>
      </w:pPr>
      <w:r>
        <w:rPr>
          <w:rFonts w:ascii="Times New Roman" w:hAnsi="Times New Roman" w:cs="Times New Roman"/>
          <w:sz w:val="28"/>
          <w:szCs w:val="28"/>
          <w:lang w:eastAsia="ru-RU"/>
        </w:rPr>
        <w:t>Вариант 1 – консервативный</w:t>
      </w:r>
    </w:p>
    <w:p w:rsidR="004075A1" w:rsidRDefault="00193D76">
      <w:pPr>
        <w:jc w:val="both"/>
        <w:rPr>
          <w:rFonts w:ascii="Times New Roman" w:hAnsi="Times New Roman" w:cs="Times New Roman"/>
          <w:sz w:val="28"/>
          <w:szCs w:val="28"/>
          <w:lang w:eastAsia="ru-RU"/>
        </w:rPr>
      </w:pPr>
      <w:r>
        <w:rPr>
          <w:rFonts w:ascii="Times New Roman" w:hAnsi="Times New Roman" w:cs="Times New Roman"/>
          <w:sz w:val="28"/>
          <w:szCs w:val="28"/>
          <w:lang w:eastAsia="ru-RU"/>
        </w:rPr>
        <w:t>Вариант 2 – базовый</w:t>
      </w:r>
    </w:p>
    <w:p w:rsidR="004075A1" w:rsidRDefault="004075A1">
      <w:pPr>
        <w:jc w:val="center"/>
        <w:rPr>
          <w:rFonts w:ascii="Times New Roman" w:hAnsi="Times New Roman" w:cs="Times New Roman"/>
          <w:sz w:val="14"/>
          <w:szCs w:val="14"/>
          <w:lang w:eastAsia="ru-RU"/>
        </w:rPr>
      </w:pPr>
    </w:p>
    <w:p w:rsidR="004075A1" w:rsidRDefault="004075A1">
      <w:pPr>
        <w:jc w:val="center"/>
        <w:rPr>
          <w:rFonts w:ascii="Times New Roman" w:hAnsi="Times New Roman" w:cs="Times New Roman"/>
          <w:sz w:val="14"/>
          <w:szCs w:val="14"/>
          <w:lang w:eastAsia="ru-RU"/>
        </w:rPr>
      </w:pPr>
    </w:p>
    <w:tbl>
      <w:tblPr>
        <w:tblW w:w="5000" w:type="pct"/>
        <w:tblLook w:val="04A0" w:firstRow="1" w:lastRow="0" w:firstColumn="1" w:lastColumn="0" w:noHBand="0" w:noVBand="1"/>
      </w:tblPr>
      <w:tblGrid>
        <w:gridCol w:w="1337"/>
        <w:gridCol w:w="1133"/>
        <w:gridCol w:w="779"/>
        <w:gridCol w:w="802"/>
        <w:gridCol w:w="803"/>
        <w:gridCol w:w="780"/>
        <w:gridCol w:w="780"/>
        <w:gridCol w:w="781"/>
        <w:gridCol w:w="807"/>
        <w:gridCol w:w="781"/>
        <w:gridCol w:w="784"/>
        <w:gridCol w:w="781"/>
        <w:gridCol w:w="784"/>
        <w:gridCol w:w="786"/>
        <w:gridCol w:w="786"/>
        <w:gridCol w:w="786"/>
        <w:gridCol w:w="786"/>
      </w:tblGrid>
      <w:tr w:rsidR="004075A1" w:rsidTr="00193D76">
        <w:trPr>
          <w:trHeight w:val="180"/>
          <w:tblHeader/>
        </w:trPr>
        <w:tc>
          <w:tcPr>
            <w:tcW w:w="461" w:type="pct"/>
            <w:vMerge w:val="restar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Показатели</w:t>
            </w:r>
          </w:p>
        </w:tc>
        <w:tc>
          <w:tcPr>
            <w:tcW w:w="391" w:type="pct"/>
            <w:vMerge w:val="restart"/>
            <w:tcBorders>
              <w:top w:val="single" w:sz="4" w:space="0" w:color="auto"/>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Единица </w:t>
            </w:r>
            <w:proofErr w:type="spellStart"/>
            <w:proofErr w:type="gramStart"/>
            <w:r>
              <w:rPr>
                <w:rFonts w:ascii="Times New Roman" w:hAnsi="Times New Roman" w:cs="Times New Roman"/>
                <w:color w:val="000000"/>
                <w:sz w:val="12"/>
                <w:szCs w:val="12"/>
                <w:lang w:eastAsia="ru-RU"/>
              </w:rPr>
              <w:t>измере-ния</w:t>
            </w:r>
            <w:proofErr w:type="spellEnd"/>
            <w:proofErr w:type="gramEnd"/>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отчет</w:t>
            </w:r>
          </w:p>
        </w:tc>
        <w:tc>
          <w:tcPr>
            <w:tcW w:w="283" w:type="pct"/>
            <w:tcBorders>
              <w:top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отчет</w:t>
            </w:r>
          </w:p>
        </w:tc>
        <w:tc>
          <w:tcPr>
            <w:tcW w:w="283" w:type="pct"/>
            <w:tcBorders>
              <w:top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оценка</w:t>
            </w:r>
          </w:p>
        </w:tc>
        <w:tc>
          <w:tcPr>
            <w:tcW w:w="3308" w:type="pct"/>
            <w:gridSpan w:val="12"/>
            <w:tcBorders>
              <w:top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Прогноз</w:t>
            </w:r>
          </w:p>
        </w:tc>
      </w:tr>
      <w:tr w:rsidR="004075A1" w:rsidTr="00193D76">
        <w:trPr>
          <w:trHeight w:val="139"/>
          <w:tblHeader/>
        </w:trPr>
        <w:tc>
          <w:tcPr>
            <w:tcW w:w="461" w:type="pct"/>
            <w:vMerge/>
            <w:tcBorders>
              <w:top w:val="single" w:sz="4" w:space="0" w:color="auto"/>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391" w:type="pct"/>
            <w:vMerge/>
            <w:tcBorders>
              <w:top w:val="single" w:sz="4" w:space="0" w:color="auto"/>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vMerge w:val="restart"/>
            <w:tcBorders>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2024 год</w:t>
            </w:r>
          </w:p>
        </w:tc>
        <w:tc>
          <w:tcPr>
            <w:tcW w:w="283" w:type="pct"/>
            <w:vMerge w:val="restart"/>
            <w:tcBorders>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2025 год</w:t>
            </w:r>
          </w:p>
        </w:tc>
        <w:tc>
          <w:tcPr>
            <w:tcW w:w="283" w:type="pct"/>
            <w:vMerge w:val="restart"/>
            <w:tcBorders>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2026 год</w:t>
            </w:r>
          </w:p>
        </w:tc>
        <w:tc>
          <w:tcPr>
            <w:tcW w:w="550" w:type="pct"/>
            <w:gridSpan w:val="2"/>
            <w:tcBorders>
              <w:top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2027 год</w:t>
            </w:r>
          </w:p>
        </w:tc>
        <w:tc>
          <w:tcPr>
            <w:tcW w:w="559" w:type="pct"/>
            <w:gridSpan w:val="2"/>
            <w:tcBorders>
              <w:top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2028 год</w:t>
            </w:r>
          </w:p>
        </w:tc>
        <w:tc>
          <w:tcPr>
            <w:tcW w:w="551" w:type="pct"/>
            <w:gridSpan w:val="2"/>
            <w:tcBorders>
              <w:top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2029 год</w:t>
            </w:r>
          </w:p>
        </w:tc>
        <w:tc>
          <w:tcPr>
            <w:tcW w:w="551" w:type="pct"/>
            <w:gridSpan w:val="2"/>
            <w:tcBorders>
              <w:top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2030 год</w:t>
            </w:r>
          </w:p>
        </w:tc>
        <w:tc>
          <w:tcPr>
            <w:tcW w:w="551" w:type="pct"/>
            <w:gridSpan w:val="2"/>
            <w:tcBorders>
              <w:top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2031 год</w:t>
            </w:r>
          </w:p>
        </w:tc>
        <w:tc>
          <w:tcPr>
            <w:tcW w:w="546" w:type="pct"/>
            <w:gridSpan w:val="2"/>
            <w:tcBorders>
              <w:top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2032 год</w:t>
            </w:r>
          </w:p>
        </w:tc>
      </w:tr>
      <w:tr w:rsidR="004075A1" w:rsidTr="00193D76">
        <w:trPr>
          <w:trHeight w:val="300"/>
          <w:tblHeader/>
        </w:trPr>
        <w:tc>
          <w:tcPr>
            <w:tcW w:w="461" w:type="pct"/>
            <w:vMerge/>
            <w:tcBorders>
              <w:top w:val="single" w:sz="4" w:space="0" w:color="auto"/>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391" w:type="pct"/>
            <w:vMerge/>
            <w:tcBorders>
              <w:top w:val="single" w:sz="4" w:space="0" w:color="auto"/>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vMerge w:val="restart"/>
            <w:tcBorders>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вариант 1</w:t>
            </w:r>
          </w:p>
        </w:tc>
        <w:tc>
          <w:tcPr>
            <w:tcW w:w="275" w:type="pct"/>
            <w:vMerge w:val="restar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вариант 2</w:t>
            </w:r>
          </w:p>
        </w:tc>
        <w:tc>
          <w:tcPr>
            <w:tcW w:w="275" w:type="pct"/>
            <w:vMerge w:val="restart"/>
            <w:tcBorders>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вариант 1</w:t>
            </w:r>
          </w:p>
          <w:p w:rsidR="004075A1" w:rsidRDefault="004075A1" w:rsidP="00193D76">
            <w:pPr>
              <w:jc w:val="center"/>
              <w:rPr>
                <w:rFonts w:ascii="Times New Roman" w:hAnsi="Times New Roman" w:cs="Times New Roman"/>
                <w:sz w:val="12"/>
                <w:szCs w:val="12"/>
                <w:lang w:eastAsia="ru-RU"/>
              </w:rPr>
            </w:pPr>
          </w:p>
        </w:tc>
        <w:tc>
          <w:tcPr>
            <w:tcW w:w="284" w:type="pct"/>
            <w:vMerge w:val="restar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вариант 2</w:t>
            </w:r>
          </w:p>
          <w:p w:rsidR="004075A1" w:rsidRDefault="004075A1" w:rsidP="00193D76">
            <w:pPr>
              <w:jc w:val="center"/>
              <w:rPr>
                <w:rFonts w:ascii="Times New Roman" w:hAnsi="Times New Roman" w:cs="Times New Roman"/>
                <w:sz w:val="12"/>
                <w:szCs w:val="12"/>
                <w:lang w:eastAsia="ru-RU"/>
              </w:rPr>
            </w:pPr>
          </w:p>
        </w:tc>
        <w:tc>
          <w:tcPr>
            <w:tcW w:w="275" w:type="pct"/>
            <w:vMerge w:val="restart"/>
            <w:tcBorders>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вариант 1</w:t>
            </w:r>
          </w:p>
        </w:tc>
        <w:tc>
          <w:tcPr>
            <w:tcW w:w="276" w:type="pct"/>
            <w:vMerge w:val="restar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вариант 2</w:t>
            </w:r>
          </w:p>
        </w:tc>
        <w:tc>
          <w:tcPr>
            <w:tcW w:w="275" w:type="pct"/>
            <w:vMerge w:val="restart"/>
            <w:tcBorders>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вариант 1</w:t>
            </w:r>
          </w:p>
        </w:tc>
        <w:tc>
          <w:tcPr>
            <w:tcW w:w="276" w:type="pct"/>
            <w:vMerge w:val="restar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вариант 2</w:t>
            </w:r>
          </w:p>
        </w:tc>
        <w:tc>
          <w:tcPr>
            <w:tcW w:w="275" w:type="pct"/>
            <w:vMerge w:val="restart"/>
            <w:tcBorders>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вариант 1</w:t>
            </w:r>
          </w:p>
        </w:tc>
        <w:tc>
          <w:tcPr>
            <w:tcW w:w="276" w:type="pct"/>
            <w:vMerge w:val="restar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вариант 2</w:t>
            </w:r>
          </w:p>
        </w:tc>
        <w:tc>
          <w:tcPr>
            <w:tcW w:w="275" w:type="pct"/>
            <w:vMerge w:val="restart"/>
            <w:tcBorders>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вариант 1</w:t>
            </w:r>
          </w:p>
        </w:tc>
        <w:tc>
          <w:tcPr>
            <w:tcW w:w="271" w:type="pct"/>
            <w:vMerge w:val="restar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вариант 2</w:t>
            </w:r>
          </w:p>
        </w:tc>
      </w:tr>
      <w:tr w:rsidR="004075A1" w:rsidTr="00193D76">
        <w:trPr>
          <w:trHeight w:val="293"/>
          <w:tblHeader/>
        </w:trPr>
        <w:tc>
          <w:tcPr>
            <w:tcW w:w="461" w:type="pct"/>
            <w:vMerge/>
            <w:tcBorders>
              <w:top w:val="single" w:sz="4" w:space="0" w:color="auto"/>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391" w:type="pct"/>
            <w:vMerge/>
            <w:tcBorders>
              <w:top w:val="single" w:sz="4" w:space="0" w:color="auto"/>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4"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1" w:type="pct"/>
            <w:vMerge/>
            <w:tcBorders>
              <w:left w:val="single" w:sz="4" w:space="0" w:color="auto"/>
              <w:bottom w:val="single" w:sz="4" w:space="0" w:color="auto"/>
              <w:right w:val="single" w:sz="4" w:space="0" w:color="auto"/>
            </w:tcBorders>
            <w:hideMark/>
          </w:tcPr>
          <w:p w:rsidR="004075A1" w:rsidRDefault="004075A1" w:rsidP="00193D76">
            <w:pPr>
              <w:widowControl/>
              <w:jc w:val="center"/>
              <w:rPr>
                <w:rFonts w:ascii="Times New Roman" w:hAnsi="Times New Roman" w:cs="Times New Roman"/>
                <w:color w:val="000000"/>
                <w:sz w:val="12"/>
                <w:szCs w:val="12"/>
                <w:lang w:eastAsia="ru-RU"/>
              </w:rPr>
            </w:pPr>
          </w:p>
        </w:tc>
      </w:tr>
      <w:tr w:rsidR="004075A1" w:rsidTr="00193D76">
        <w:trPr>
          <w:trHeight w:val="220"/>
        </w:trPr>
        <w:tc>
          <w:tcPr>
            <w:tcW w:w="852" w:type="pct"/>
            <w:gridSpan w:val="2"/>
            <w:tcBorders>
              <w:top w:val="single" w:sz="4" w:space="0" w:color="auto"/>
              <w:left w:val="single" w:sz="4" w:space="0" w:color="auto"/>
              <w:bottom w:val="single" w:sz="4" w:space="0" w:color="auto"/>
              <w:right w:val="single" w:sz="4" w:space="0" w:color="auto"/>
            </w:tcBorders>
            <w:shd w:val="clear" w:color="000000" w:fill="D9D9D9"/>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2. Промышленное производство</w:t>
            </w: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4"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1"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Выпуск товаров и услуг всего</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млн. руб. в ценах соответствующих лет</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925 974,9</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799 636,3</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848 056,3</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865 614,3</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875 893,1</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900 664,8</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922 056,7</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928 170,9</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960 482,3</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963 977,2</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1004379,2</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1 003 140,2</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1 050 351,6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1 043 976,4</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1 098 518,9</w:t>
            </w: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Промышленное производство (BCDE)</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млн. руб. в ценах </w:t>
            </w:r>
            <w:proofErr w:type="spellStart"/>
            <w:proofErr w:type="gramStart"/>
            <w:r>
              <w:rPr>
                <w:rFonts w:ascii="Times New Roman" w:hAnsi="Times New Roman" w:cs="Times New Roman"/>
                <w:color w:val="000000"/>
                <w:sz w:val="12"/>
                <w:szCs w:val="12"/>
                <w:lang w:eastAsia="ru-RU"/>
              </w:rPr>
              <w:t>соответ-ствую</w:t>
            </w:r>
            <w:proofErr w:type="gramEnd"/>
            <w:r>
              <w:rPr>
                <w:rFonts w:ascii="Times New Roman" w:hAnsi="Times New Roman" w:cs="Times New Roman"/>
                <w:color w:val="000000"/>
                <w:sz w:val="12"/>
                <w:szCs w:val="12"/>
                <w:lang w:eastAsia="ru-RU"/>
              </w:rPr>
              <w:t>-щих</w:t>
            </w:r>
            <w:proofErr w:type="spellEnd"/>
            <w:r>
              <w:rPr>
                <w:rFonts w:ascii="Times New Roman" w:hAnsi="Times New Roman" w:cs="Times New Roman"/>
                <w:color w:val="000000"/>
                <w:sz w:val="12"/>
                <w:szCs w:val="12"/>
                <w:lang w:eastAsia="ru-RU"/>
              </w:rPr>
              <w:t xml:space="preserve"> лет</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916 715,1</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791 639,9</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839 575,8</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856 958,2</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867 134,2</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891 658,2</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912 836,1</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918 889,2</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950 877,5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954 337,5</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994 335,4</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993 108,8</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1 039 848,1</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1 033 536,7</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1 087 533,7</w:t>
            </w: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Индекс промышленного производства</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 к </w:t>
            </w:r>
            <w:proofErr w:type="spellStart"/>
            <w:proofErr w:type="gramStart"/>
            <w:r>
              <w:rPr>
                <w:rFonts w:ascii="Times New Roman" w:hAnsi="Times New Roman" w:cs="Times New Roman"/>
                <w:color w:val="000000"/>
                <w:sz w:val="12"/>
                <w:szCs w:val="12"/>
                <w:lang w:eastAsia="ru-RU"/>
              </w:rPr>
              <w:t>преды-дущему</w:t>
            </w:r>
            <w:proofErr w:type="spellEnd"/>
            <w:proofErr w:type="gramEnd"/>
            <w:r>
              <w:rPr>
                <w:rFonts w:ascii="Times New Roman" w:hAnsi="Times New Roman" w:cs="Times New Roman"/>
                <w:color w:val="000000"/>
                <w:sz w:val="12"/>
                <w:szCs w:val="12"/>
                <w:lang w:eastAsia="ru-RU"/>
              </w:rPr>
              <w:t xml:space="preserve"> году в </w:t>
            </w:r>
            <w:proofErr w:type="spellStart"/>
            <w:r>
              <w:rPr>
                <w:rFonts w:ascii="Times New Roman" w:hAnsi="Times New Roman" w:cs="Times New Roman"/>
                <w:color w:val="000000"/>
                <w:sz w:val="12"/>
                <w:szCs w:val="12"/>
                <w:lang w:eastAsia="ru-RU"/>
              </w:rPr>
              <w:t>сопоста-вимых</w:t>
            </w:r>
            <w:proofErr w:type="spellEnd"/>
            <w:r>
              <w:rPr>
                <w:rFonts w:ascii="Times New Roman" w:hAnsi="Times New Roman" w:cs="Times New Roman"/>
                <w:color w:val="000000"/>
                <w:sz w:val="12"/>
                <w:szCs w:val="12"/>
                <w:lang w:eastAsia="ru-RU"/>
              </w:rPr>
              <w:t xml:space="preserve"> ценах</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100,7</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100,4</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100,0</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100,0</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100,1</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100,1</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100,1</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100,6</w:t>
            </w: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РАЗДЕЛ В: Добыча полезных ископаемых</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млн. руб. в ценах </w:t>
            </w:r>
            <w:proofErr w:type="spellStart"/>
            <w:proofErr w:type="gramStart"/>
            <w:r>
              <w:rPr>
                <w:rFonts w:ascii="Times New Roman" w:hAnsi="Times New Roman" w:cs="Times New Roman"/>
                <w:color w:val="000000"/>
                <w:sz w:val="12"/>
                <w:szCs w:val="12"/>
                <w:lang w:eastAsia="ru-RU"/>
              </w:rPr>
              <w:t>соответ-ствую</w:t>
            </w:r>
            <w:proofErr w:type="gramEnd"/>
            <w:r>
              <w:rPr>
                <w:rFonts w:ascii="Times New Roman" w:hAnsi="Times New Roman" w:cs="Times New Roman"/>
                <w:color w:val="000000"/>
                <w:sz w:val="12"/>
                <w:szCs w:val="12"/>
                <w:lang w:eastAsia="ru-RU"/>
              </w:rPr>
              <w:t>-щих</w:t>
            </w:r>
            <w:proofErr w:type="spellEnd"/>
            <w:r>
              <w:rPr>
                <w:rFonts w:ascii="Times New Roman" w:hAnsi="Times New Roman" w:cs="Times New Roman"/>
                <w:color w:val="000000"/>
                <w:sz w:val="12"/>
                <w:szCs w:val="12"/>
                <w:lang w:eastAsia="ru-RU"/>
              </w:rPr>
              <w:t xml:space="preserve"> лет</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908 980,4</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783 894,1</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831 143,3</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847 766,2</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857 869,6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881 676,8</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902 715,6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908 127,1</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939 889,4</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942 636,0</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982 372,4</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980 341,4</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1 026 775,6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1 019 555,1</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1 073 185,9</w:t>
            </w:r>
          </w:p>
        </w:tc>
      </w:tr>
      <w:tr w:rsidR="004075A1" w:rsidTr="00193D76">
        <w:trPr>
          <w:trHeight w:val="126"/>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Индекс производства - РАЗДЕЛ B</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 к </w:t>
            </w:r>
            <w:proofErr w:type="spellStart"/>
            <w:proofErr w:type="gramStart"/>
            <w:r>
              <w:rPr>
                <w:rFonts w:ascii="Times New Roman" w:hAnsi="Times New Roman" w:cs="Times New Roman"/>
                <w:color w:val="000000"/>
                <w:sz w:val="12"/>
                <w:szCs w:val="12"/>
                <w:lang w:eastAsia="ru-RU"/>
              </w:rPr>
              <w:t>преды-дущему</w:t>
            </w:r>
            <w:proofErr w:type="spellEnd"/>
            <w:proofErr w:type="gramEnd"/>
            <w:r>
              <w:rPr>
                <w:rFonts w:ascii="Times New Roman" w:hAnsi="Times New Roman" w:cs="Times New Roman"/>
                <w:color w:val="000000"/>
                <w:sz w:val="12"/>
                <w:szCs w:val="12"/>
                <w:lang w:eastAsia="ru-RU"/>
              </w:rPr>
              <w:t xml:space="preserve"> году в </w:t>
            </w:r>
            <w:proofErr w:type="spellStart"/>
            <w:r>
              <w:rPr>
                <w:rFonts w:ascii="Times New Roman" w:hAnsi="Times New Roman" w:cs="Times New Roman"/>
                <w:color w:val="000000"/>
                <w:sz w:val="12"/>
                <w:szCs w:val="12"/>
                <w:lang w:eastAsia="ru-RU"/>
              </w:rPr>
              <w:t>сопоста-вимых</w:t>
            </w:r>
            <w:proofErr w:type="spellEnd"/>
            <w:r>
              <w:rPr>
                <w:rFonts w:ascii="Times New Roman" w:hAnsi="Times New Roman" w:cs="Times New Roman"/>
                <w:color w:val="000000"/>
                <w:sz w:val="12"/>
                <w:szCs w:val="12"/>
                <w:lang w:eastAsia="ru-RU"/>
              </w:rPr>
              <w:t xml:space="preserve"> ценах</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100,7</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100,5</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100,0</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100,0</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100,0</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100,0</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100,0</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100,5</w:t>
            </w:r>
          </w:p>
        </w:tc>
      </w:tr>
      <w:tr w:rsidR="004075A1" w:rsidTr="00193D76">
        <w:trPr>
          <w:trHeight w:val="420"/>
        </w:trPr>
        <w:tc>
          <w:tcPr>
            <w:tcW w:w="461" w:type="pct"/>
            <w:tcBorders>
              <w:top w:val="single" w:sz="4" w:space="0" w:color="auto"/>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РАЗДЕЛ C: Обрабатывающие производства</w:t>
            </w:r>
          </w:p>
        </w:tc>
        <w:tc>
          <w:tcPr>
            <w:tcW w:w="391" w:type="pct"/>
            <w:tcBorders>
              <w:top w:val="single" w:sz="4" w:space="0" w:color="auto"/>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млн. руб. в ценах </w:t>
            </w:r>
            <w:proofErr w:type="spellStart"/>
            <w:proofErr w:type="gramStart"/>
            <w:r>
              <w:rPr>
                <w:rFonts w:ascii="Times New Roman" w:hAnsi="Times New Roman" w:cs="Times New Roman"/>
                <w:color w:val="000000"/>
                <w:sz w:val="12"/>
                <w:szCs w:val="12"/>
                <w:lang w:eastAsia="ru-RU"/>
              </w:rPr>
              <w:t>соответ-ствую</w:t>
            </w:r>
            <w:proofErr w:type="gramEnd"/>
            <w:r>
              <w:rPr>
                <w:rFonts w:ascii="Times New Roman" w:hAnsi="Times New Roman" w:cs="Times New Roman"/>
                <w:color w:val="000000"/>
                <w:sz w:val="12"/>
                <w:szCs w:val="12"/>
                <w:lang w:eastAsia="ru-RU"/>
              </w:rPr>
              <w:t>-щих</w:t>
            </w:r>
            <w:proofErr w:type="spellEnd"/>
            <w:r>
              <w:rPr>
                <w:rFonts w:ascii="Times New Roman" w:hAnsi="Times New Roman" w:cs="Times New Roman"/>
                <w:color w:val="000000"/>
                <w:sz w:val="12"/>
                <w:szCs w:val="12"/>
                <w:lang w:eastAsia="ru-RU"/>
              </w:rPr>
              <w:t xml:space="preserve"> лет</w:t>
            </w:r>
          </w:p>
        </w:tc>
        <w:tc>
          <w:tcPr>
            <w:tcW w:w="275"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3 923,5</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3 477,0</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3 607,5</w:t>
            </w:r>
          </w:p>
        </w:tc>
        <w:tc>
          <w:tcPr>
            <w:tcW w:w="275"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3 804,3</w:t>
            </w:r>
          </w:p>
        </w:tc>
        <w:tc>
          <w:tcPr>
            <w:tcW w:w="275"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3 826,3</w:t>
            </w:r>
          </w:p>
        </w:tc>
        <w:tc>
          <w:tcPr>
            <w:tcW w:w="275"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4 015,8</w:t>
            </w:r>
          </w:p>
        </w:tc>
        <w:tc>
          <w:tcPr>
            <w:tcW w:w="284"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4 058,9</w:t>
            </w:r>
          </w:p>
        </w:tc>
        <w:tc>
          <w:tcPr>
            <w:tcW w:w="275"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4 219,0</w:t>
            </w:r>
          </w:p>
        </w:tc>
        <w:tc>
          <w:tcPr>
            <w:tcW w:w="276"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4 314,2</w:t>
            </w:r>
          </w:p>
        </w:tc>
        <w:tc>
          <w:tcPr>
            <w:tcW w:w="275"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4 497,5</w:t>
            </w:r>
          </w:p>
        </w:tc>
        <w:tc>
          <w:tcPr>
            <w:tcW w:w="276"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4 607,9</w:t>
            </w:r>
          </w:p>
        </w:tc>
        <w:tc>
          <w:tcPr>
            <w:tcW w:w="275"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4 813,0</w:t>
            </w:r>
          </w:p>
        </w:tc>
        <w:tc>
          <w:tcPr>
            <w:tcW w:w="276"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4 936,0</w:t>
            </w:r>
          </w:p>
        </w:tc>
        <w:tc>
          <w:tcPr>
            <w:tcW w:w="275"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5 165,7</w:t>
            </w:r>
          </w:p>
        </w:tc>
        <w:tc>
          <w:tcPr>
            <w:tcW w:w="271"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5 313,1</w:t>
            </w:r>
          </w:p>
        </w:tc>
      </w:tr>
      <w:tr w:rsidR="004075A1" w:rsidTr="00193D76">
        <w:trPr>
          <w:trHeight w:val="420"/>
        </w:trPr>
        <w:tc>
          <w:tcPr>
            <w:tcW w:w="461" w:type="pct"/>
            <w:tcBorders>
              <w:top w:val="single" w:sz="4" w:space="0" w:color="auto"/>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Индекс производства - РАЗДЕЛ C</w:t>
            </w:r>
          </w:p>
        </w:tc>
        <w:tc>
          <w:tcPr>
            <w:tcW w:w="391" w:type="pct"/>
            <w:tcBorders>
              <w:top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 к </w:t>
            </w:r>
            <w:proofErr w:type="spellStart"/>
            <w:proofErr w:type="gramStart"/>
            <w:r>
              <w:rPr>
                <w:rFonts w:ascii="Times New Roman" w:hAnsi="Times New Roman" w:cs="Times New Roman"/>
                <w:color w:val="000000"/>
                <w:sz w:val="12"/>
                <w:szCs w:val="12"/>
                <w:lang w:eastAsia="ru-RU"/>
              </w:rPr>
              <w:t>преды-дущему</w:t>
            </w:r>
            <w:proofErr w:type="spellEnd"/>
            <w:proofErr w:type="gramEnd"/>
            <w:r>
              <w:rPr>
                <w:rFonts w:ascii="Times New Roman" w:hAnsi="Times New Roman" w:cs="Times New Roman"/>
                <w:color w:val="000000"/>
                <w:sz w:val="12"/>
                <w:szCs w:val="12"/>
                <w:lang w:eastAsia="ru-RU"/>
              </w:rPr>
              <w:t xml:space="preserve"> году в </w:t>
            </w:r>
            <w:proofErr w:type="spellStart"/>
            <w:r>
              <w:rPr>
                <w:rFonts w:ascii="Times New Roman" w:hAnsi="Times New Roman" w:cs="Times New Roman"/>
                <w:color w:val="000000"/>
                <w:sz w:val="12"/>
                <w:szCs w:val="12"/>
                <w:lang w:eastAsia="ru-RU"/>
              </w:rPr>
              <w:t>сопоста-вимых</w:t>
            </w:r>
            <w:proofErr w:type="spellEnd"/>
            <w:r>
              <w:rPr>
                <w:rFonts w:ascii="Times New Roman" w:hAnsi="Times New Roman" w:cs="Times New Roman"/>
                <w:color w:val="000000"/>
                <w:sz w:val="12"/>
                <w:szCs w:val="12"/>
                <w:lang w:eastAsia="ru-RU"/>
              </w:rPr>
              <w:t xml:space="preserve"> ценах</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87,6</w:t>
            </w:r>
          </w:p>
        </w:tc>
        <w:tc>
          <w:tcPr>
            <w:tcW w:w="283"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86,0</w:t>
            </w:r>
          </w:p>
        </w:tc>
        <w:tc>
          <w:tcPr>
            <w:tcW w:w="283"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99,0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101,4</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101,5</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101,5</w:t>
            </w:r>
          </w:p>
        </w:tc>
        <w:tc>
          <w:tcPr>
            <w:tcW w:w="284"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101,9</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102,0</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102,3</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102,5</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102,7</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102,9</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103,0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103,2</w:t>
            </w:r>
          </w:p>
        </w:tc>
        <w:tc>
          <w:tcPr>
            <w:tcW w:w="271"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103,5</w:t>
            </w: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РАЗДЕЛ D: Обеспечение электрической энергией, газом и паром; кондиционирование воздуха</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млн. руб. в ценах </w:t>
            </w:r>
            <w:proofErr w:type="spellStart"/>
            <w:proofErr w:type="gramStart"/>
            <w:r>
              <w:rPr>
                <w:rFonts w:ascii="Times New Roman" w:hAnsi="Times New Roman" w:cs="Times New Roman"/>
                <w:color w:val="000000"/>
                <w:sz w:val="12"/>
                <w:szCs w:val="12"/>
                <w:lang w:eastAsia="ru-RU"/>
              </w:rPr>
              <w:t>соответ-ствую</w:t>
            </w:r>
            <w:proofErr w:type="gramEnd"/>
            <w:r>
              <w:rPr>
                <w:rFonts w:ascii="Times New Roman" w:hAnsi="Times New Roman" w:cs="Times New Roman"/>
                <w:color w:val="000000"/>
                <w:sz w:val="12"/>
                <w:szCs w:val="12"/>
                <w:lang w:eastAsia="ru-RU"/>
              </w:rPr>
              <w:t>-щих</w:t>
            </w:r>
            <w:proofErr w:type="spellEnd"/>
            <w:r>
              <w:rPr>
                <w:rFonts w:ascii="Times New Roman" w:hAnsi="Times New Roman" w:cs="Times New Roman"/>
                <w:color w:val="000000"/>
                <w:sz w:val="12"/>
                <w:szCs w:val="12"/>
                <w:lang w:eastAsia="ru-RU"/>
              </w:rPr>
              <w:t xml:space="preserve"> лет</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3 745,9</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4 230,0</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4 784,1</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5 345,0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5 395,5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5 921,0</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6 016,7</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6 496,3</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6 626,6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7 154,7</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7 305,2</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7 902,3</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8 083,6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8 760,8</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8 978,6</w:t>
            </w: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lastRenderedPageBreak/>
              <w:t>Индекс производства - РАЗДЕЛ D</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 к </w:t>
            </w:r>
            <w:proofErr w:type="spellStart"/>
            <w:proofErr w:type="gramStart"/>
            <w:r>
              <w:rPr>
                <w:rFonts w:ascii="Times New Roman" w:hAnsi="Times New Roman" w:cs="Times New Roman"/>
                <w:color w:val="000000"/>
                <w:sz w:val="12"/>
                <w:szCs w:val="12"/>
                <w:lang w:eastAsia="ru-RU"/>
              </w:rPr>
              <w:t>преды-дущему</w:t>
            </w:r>
            <w:proofErr w:type="spellEnd"/>
            <w:proofErr w:type="gramEnd"/>
            <w:r>
              <w:rPr>
                <w:rFonts w:ascii="Times New Roman" w:hAnsi="Times New Roman" w:cs="Times New Roman"/>
                <w:color w:val="000000"/>
                <w:sz w:val="12"/>
                <w:szCs w:val="12"/>
                <w:lang w:eastAsia="ru-RU"/>
              </w:rPr>
              <w:t xml:space="preserve"> году в </w:t>
            </w:r>
            <w:proofErr w:type="spellStart"/>
            <w:r>
              <w:rPr>
                <w:rFonts w:ascii="Times New Roman" w:hAnsi="Times New Roman" w:cs="Times New Roman"/>
                <w:color w:val="000000"/>
                <w:sz w:val="12"/>
                <w:szCs w:val="12"/>
                <w:lang w:eastAsia="ru-RU"/>
              </w:rPr>
              <w:t>сопоста-вимых</w:t>
            </w:r>
            <w:proofErr w:type="spellEnd"/>
            <w:r>
              <w:rPr>
                <w:rFonts w:ascii="Times New Roman" w:hAnsi="Times New Roman" w:cs="Times New Roman"/>
                <w:color w:val="000000"/>
                <w:sz w:val="12"/>
                <w:szCs w:val="12"/>
                <w:lang w:eastAsia="ru-RU"/>
              </w:rPr>
              <w:t xml:space="preserve"> ценах</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119,9</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105,6</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105,8</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105,4</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105,5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105,5</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105,7</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105,7</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105,9</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105,9</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106,0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106,2</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106,4</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106,6</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106,8</w:t>
            </w:r>
          </w:p>
        </w:tc>
      </w:tr>
      <w:tr w:rsidR="004075A1" w:rsidTr="00193D76">
        <w:trPr>
          <w:trHeight w:val="63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РАЗДЕЛ E: Водоснабжение; водоотведение, организация сбора и утилизации отходов, деятельность по ликвидации загрязнений</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млн. руб. в ценах </w:t>
            </w:r>
            <w:proofErr w:type="spellStart"/>
            <w:proofErr w:type="gramStart"/>
            <w:r>
              <w:rPr>
                <w:rFonts w:ascii="Times New Roman" w:hAnsi="Times New Roman" w:cs="Times New Roman"/>
                <w:color w:val="000000"/>
                <w:sz w:val="12"/>
                <w:szCs w:val="12"/>
                <w:lang w:eastAsia="ru-RU"/>
              </w:rPr>
              <w:t>соответ-ствую</w:t>
            </w:r>
            <w:proofErr w:type="gramEnd"/>
            <w:r>
              <w:rPr>
                <w:rFonts w:ascii="Times New Roman" w:hAnsi="Times New Roman" w:cs="Times New Roman"/>
                <w:color w:val="000000"/>
                <w:sz w:val="12"/>
                <w:szCs w:val="12"/>
                <w:lang w:eastAsia="ru-RU"/>
              </w:rPr>
              <w:t>-щих</w:t>
            </w:r>
            <w:proofErr w:type="spellEnd"/>
            <w:r>
              <w:rPr>
                <w:rFonts w:ascii="Times New Roman" w:hAnsi="Times New Roman" w:cs="Times New Roman"/>
                <w:color w:val="000000"/>
                <w:sz w:val="12"/>
                <w:szCs w:val="12"/>
                <w:lang w:eastAsia="ru-RU"/>
              </w:rPr>
              <w:t xml:space="preserve"> лет</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65,3</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38,8</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40,9</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42,7</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42,8</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44,6</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44,9</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46,8</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47,3</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49,3</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50,0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52,1</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52,9</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55,2</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56,1</w:t>
            </w: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Индекс производства - РАЗДЕЛ E</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 к </w:t>
            </w:r>
            <w:proofErr w:type="spellStart"/>
            <w:proofErr w:type="gramStart"/>
            <w:r>
              <w:rPr>
                <w:rFonts w:ascii="Times New Roman" w:hAnsi="Times New Roman" w:cs="Times New Roman"/>
                <w:color w:val="000000"/>
                <w:sz w:val="12"/>
                <w:szCs w:val="12"/>
                <w:lang w:eastAsia="ru-RU"/>
              </w:rPr>
              <w:t>преды-дущему</w:t>
            </w:r>
            <w:proofErr w:type="spellEnd"/>
            <w:proofErr w:type="gramEnd"/>
            <w:r>
              <w:rPr>
                <w:rFonts w:ascii="Times New Roman" w:hAnsi="Times New Roman" w:cs="Times New Roman"/>
                <w:color w:val="000000"/>
                <w:sz w:val="12"/>
                <w:szCs w:val="12"/>
                <w:lang w:eastAsia="ru-RU"/>
              </w:rPr>
              <w:t xml:space="preserve"> году в </w:t>
            </w:r>
            <w:proofErr w:type="spellStart"/>
            <w:r>
              <w:rPr>
                <w:rFonts w:ascii="Times New Roman" w:hAnsi="Times New Roman" w:cs="Times New Roman"/>
                <w:color w:val="000000"/>
                <w:sz w:val="12"/>
                <w:szCs w:val="12"/>
                <w:lang w:eastAsia="ru-RU"/>
              </w:rPr>
              <w:t>сопоста-вимых</w:t>
            </w:r>
            <w:proofErr w:type="spellEnd"/>
            <w:r>
              <w:rPr>
                <w:rFonts w:ascii="Times New Roman" w:hAnsi="Times New Roman" w:cs="Times New Roman"/>
                <w:color w:val="000000"/>
                <w:sz w:val="12"/>
                <w:szCs w:val="12"/>
                <w:lang w:eastAsia="ru-RU"/>
              </w:rPr>
              <w:t xml:space="preserve"> ценах</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70,5</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56,9</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100,3</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100,4</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100,7</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101,0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101,0</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101,3</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101,4</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101,6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101,6</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101,8</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101,8</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101,9</w:t>
            </w:r>
          </w:p>
        </w:tc>
      </w:tr>
      <w:tr w:rsidR="004075A1" w:rsidTr="00193D76">
        <w:trPr>
          <w:trHeight w:val="218"/>
        </w:trPr>
        <w:tc>
          <w:tcPr>
            <w:tcW w:w="852" w:type="pct"/>
            <w:gridSpan w:val="2"/>
            <w:tcBorders>
              <w:top w:val="single" w:sz="4" w:space="0" w:color="auto"/>
              <w:left w:val="single" w:sz="4" w:space="0" w:color="auto"/>
              <w:bottom w:val="single" w:sz="4" w:space="0" w:color="auto"/>
              <w:right w:val="single" w:sz="4" w:space="0" w:color="auto"/>
            </w:tcBorders>
            <w:shd w:val="clear" w:color="000000" w:fill="D9D9D9"/>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3. Строительство</w:t>
            </w:r>
          </w:p>
        </w:tc>
        <w:tc>
          <w:tcPr>
            <w:tcW w:w="275"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4"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1"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Ввод в действие жилых домов</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кв. м общей площади</w:t>
            </w:r>
          </w:p>
        </w:tc>
        <w:tc>
          <w:tcPr>
            <w:tcW w:w="275"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rPr>
              <w:t>19 765</w:t>
            </w:r>
          </w:p>
        </w:tc>
        <w:tc>
          <w:tcPr>
            <w:tcW w:w="283"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19 312</w:t>
            </w:r>
          </w:p>
        </w:tc>
        <w:tc>
          <w:tcPr>
            <w:tcW w:w="283"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9 000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11 000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11 000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12 000</w:t>
            </w:r>
          </w:p>
        </w:tc>
        <w:tc>
          <w:tcPr>
            <w:tcW w:w="284"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12 000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15 000</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15 000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15 000</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15 000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15 000</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15 000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15 000</w:t>
            </w:r>
          </w:p>
        </w:tc>
        <w:tc>
          <w:tcPr>
            <w:tcW w:w="271"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15 000</w:t>
            </w:r>
          </w:p>
        </w:tc>
      </w:tr>
      <w:tr w:rsidR="004075A1" w:rsidTr="00193D76">
        <w:trPr>
          <w:trHeight w:val="270"/>
        </w:trPr>
        <w:tc>
          <w:tcPr>
            <w:tcW w:w="852" w:type="pct"/>
            <w:gridSpan w:val="2"/>
            <w:tcBorders>
              <w:top w:val="single" w:sz="4" w:space="0" w:color="auto"/>
              <w:left w:val="single" w:sz="4" w:space="0" w:color="auto"/>
              <w:bottom w:val="single" w:sz="4" w:space="0" w:color="auto"/>
              <w:right w:val="single" w:sz="4" w:space="0" w:color="auto"/>
            </w:tcBorders>
            <w:shd w:val="clear" w:color="000000" w:fill="D9D9D9"/>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4. Сельское хозяйство</w:t>
            </w: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c>
          <w:tcPr>
            <w:tcW w:w="283"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c>
          <w:tcPr>
            <w:tcW w:w="283"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c>
          <w:tcPr>
            <w:tcW w:w="284"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c>
          <w:tcPr>
            <w:tcW w:w="271"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i/>
                <w:iCs/>
                <w:color w:val="000000"/>
                <w:sz w:val="12"/>
                <w:szCs w:val="12"/>
                <w:lang w:eastAsia="ru-RU"/>
              </w:rPr>
            </w:pPr>
          </w:p>
        </w:tc>
      </w:tr>
      <w:tr w:rsidR="004075A1" w:rsidTr="00193D76">
        <w:trPr>
          <w:trHeight w:val="30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Продукция сельского хозяйства</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млн руб.</w:t>
            </w:r>
          </w:p>
        </w:tc>
        <w:tc>
          <w:tcPr>
            <w:tcW w:w="275" w:type="pct"/>
            <w:tcBorders>
              <w:top w:val="single" w:sz="4" w:space="0" w:color="auto"/>
              <w:left w:val="single" w:sz="4" w:space="0" w:color="auto"/>
              <w:bottom w:val="single" w:sz="4" w:space="0" w:color="auto"/>
              <w:right w:val="single" w:sz="4" w:space="0" w:color="auto"/>
            </w:tcBorders>
            <w:shd w:val="clear" w:color="auto" w:fill="auto"/>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rPr>
              <w:t>2 618,0</w:t>
            </w:r>
          </w:p>
        </w:tc>
        <w:tc>
          <w:tcPr>
            <w:tcW w:w="283" w:type="pct"/>
            <w:tcBorders>
              <w:top w:val="single" w:sz="4" w:space="0" w:color="auto"/>
              <w:bottom w:val="single" w:sz="4" w:space="0" w:color="auto"/>
              <w:right w:val="single" w:sz="4" w:space="0" w:color="auto"/>
            </w:tcBorders>
            <w:shd w:val="clear" w:color="auto" w:fill="auto"/>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2 471,1</w:t>
            </w:r>
          </w:p>
        </w:tc>
        <w:tc>
          <w:tcPr>
            <w:tcW w:w="283" w:type="pct"/>
            <w:tcBorders>
              <w:top w:val="single" w:sz="4" w:space="0" w:color="auto"/>
              <w:bottom w:val="single" w:sz="4" w:space="0" w:color="auto"/>
              <w:right w:val="single" w:sz="4" w:space="0" w:color="auto"/>
            </w:tcBorders>
            <w:shd w:val="clear" w:color="auto" w:fill="auto"/>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1 845,0</w:t>
            </w:r>
          </w:p>
        </w:tc>
        <w:tc>
          <w:tcPr>
            <w:tcW w:w="275" w:type="pct"/>
            <w:tcBorders>
              <w:top w:val="single" w:sz="4" w:space="0" w:color="auto"/>
              <w:bottom w:val="single" w:sz="4" w:space="0" w:color="auto"/>
              <w:right w:val="single" w:sz="4" w:space="0" w:color="auto"/>
            </w:tcBorders>
            <w:shd w:val="clear" w:color="auto" w:fill="auto"/>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1 851,5</w:t>
            </w:r>
          </w:p>
        </w:tc>
        <w:tc>
          <w:tcPr>
            <w:tcW w:w="275" w:type="pct"/>
            <w:tcBorders>
              <w:top w:val="single" w:sz="4" w:space="0" w:color="auto"/>
              <w:bottom w:val="single" w:sz="4" w:space="0" w:color="auto"/>
              <w:right w:val="single" w:sz="4" w:space="0" w:color="auto"/>
            </w:tcBorders>
            <w:shd w:val="clear" w:color="auto" w:fill="auto"/>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1 855,5</w:t>
            </w:r>
          </w:p>
        </w:tc>
        <w:tc>
          <w:tcPr>
            <w:tcW w:w="275" w:type="pct"/>
            <w:tcBorders>
              <w:top w:val="single" w:sz="4" w:space="0" w:color="auto"/>
              <w:bottom w:val="single" w:sz="4" w:space="0" w:color="auto"/>
              <w:right w:val="single" w:sz="4" w:space="0" w:color="auto"/>
            </w:tcBorders>
            <w:shd w:val="clear" w:color="auto" w:fill="auto"/>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1 852,7</w:t>
            </w:r>
          </w:p>
        </w:tc>
        <w:tc>
          <w:tcPr>
            <w:tcW w:w="284" w:type="pct"/>
            <w:tcBorders>
              <w:top w:val="single" w:sz="4" w:space="0" w:color="auto"/>
              <w:bottom w:val="single" w:sz="4" w:space="0" w:color="auto"/>
              <w:right w:val="single" w:sz="4" w:space="0" w:color="auto"/>
            </w:tcBorders>
            <w:shd w:val="clear" w:color="auto" w:fill="auto"/>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1 858,1</w:t>
            </w:r>
          </w:p>
        </w:tc>
        <w:tc>
          <w:tcPr>
            <w:tcW w:w="275" w:type="pct"/>
            <w:tcBorders>
              <w:top w:val="single" w:sz="4" w:space="0" w:color="auto"/>
              <w:bottom w:val="single" w:sz="4" w:space="0" w:color="auto"/>
              <w:right w:val="single" w:sz="4" w:space="0" w:color="auto"/>
            </w:tcBorders>
            <w:shd w:val="clear" w:color="auto" w:fill="auto"/>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1 854,4</w:t>
            </w:r>
          </w:p>
        </w:tc>
        <w:tc>
          <w:tcPr>
            <w:tcW w:w="276" w:type="pct"/>
            <w:tcBorders>
              <w:top w:val="single" w:sz="4" w:space="0" w:color="auto"/>
              <w:bottom w:val="single" w:sz="4" w:space="0" w:color="auto"/>
              <w:right w:val="single" w:sz="4" w:space="0" w:color="auto"/>
            </w:tcBorders>
            <w:shd w:val="clear" w:color="auto" w:fill="auto"/>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1 861,1</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1 855,9</w:t>
            </w:r>
          </w:p>
        </w:tc>
        <w:tc>
          <w:tcPr>
            <w:tcW w:w="276"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1 865,4</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1 857,4</w:t>
            </w:r>
          </w:p>
        </w:tc>
        <w:tc>
          <w:tcPr>
            <w:tcW w:w="276"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1 869,9</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1 861,0</w:t>
            </w:r>
          </w:p>
        </w:tc>
        <w:tc>
          <w:tcPr>
            <w:tcW w:w="271"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1 879,8</w:t>
            </w:r>
          </w:p>
        </w:tc>
      </w:tr>
      <w:tr w:rsidR="004075A1" w:rsidTr="00193D76">
        <w:trPr>
          <w:trHeight w:val="126"/>
        </w:trPr>
        <w:tc>
          <w:tcPr>
            <w:tcW w:w="461" w:type="pct"/>
            <w:tcBorders>
              <w:top w:val="single" w:sz="4" w:space="0" w:color="auto"/>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Индекс производства продукции сельского хозяйства</w:t>
            </w:r>
          </w:p>
        </w:tc>
        <w:tc>
          <w:tcPr>
            <w:tcW w:w="391" w:type="pct"/>
            <w:tcBorders>
              <w:top w:val="single" w:sz="4" w:space="0" w:color="auto"/>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 к </w:t>
            </w:r>
            <w:proofErr w:type="spellStart"/>
            <w:proofErr w:type="gramStart"/>
            <w:r>
              <w:rPr>
                <w:rFonts w:ascii="Times New Roman" w:hAnsi="Times New Roman" w:cs="Times New Roman"/>
                <w:color w:val="000000"/>
                <w:sz w:val="12"/>
                <w:szCs w:val="12"/>
                <w:lang w:eastAsia="ru-RU"/>
              </w:rPr>
              <w:t>предыду-щему</w:t>
            </w:r>
            <w:proofErr w:type="spellEnd"/>
            <w:proofErr w:type="gramEnd"/>
            <w:r>
              <w:rPr>
                <w:rFonts w:ascii="Times New Roman" w:hAnsi="Times New Roman" w:cs="Times New Roman"/>
                <w:color w:val="000000"/>
                <w:sz w:val="12"/>
                <w:szCs w:val="12"/>
                <w:lang w:eastAsia="ru-RU"/>
              </w:rPr>
              <w:t xml:space="preserve"> году в </w:t>
            </w:r>
            <w:proofErr w:type="spellStart"/>
            <w:r>
              <w:rPr>
                <w:rFonts w:ascii="Times New Roman" w:hAnsi="Times New Roman" w:cs="Times New Roman"/>
                <w:color w:val="000000"/>
                <w:sz w:val="12"/>
                <w:szCs w:val="12"/>
                <w:lang w:eastAsia="ru-RU"/>
              </w:rPr>
              <w:t>сопоста-вимых</w:t>
            </w:r>
            <w:proofErr w:type="spellEnd"/>
            <w:r>
              <w:rPr>
                <w:rFonts w:ascii="Times New Roman" w:hAnsi="Times New Roman" w:cs="Times New Roman"/>
                <w:color w:val="000000"/>
                <w:sz w:val="12"/>
                <w:szCs w:val="12"/>
                <w:lang w:eastAsia="ru-RU"/>
              </w:rPr>
              <w:t xml:space="preserve"> ценах</w:t>
            </w:r>
          </w:p>
        </w:tc>
        <w:tc>
          <w:tcPr>
            <w:tcW w:w="275" w:type="pct"/>
            <w:tcBorders>
              <w:left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102,5</w:t>
            </w:r>
          </w:p>
        </w:tc>
        <w:tc>
          <w:tcPr>
            <w:tcW w:w="283"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89,9</w:t>
            </w:r>
          </w:p>
        </w:tc>
        <w:tc>
          <w:tcPr>
            <w:tcW w:w="283"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78,4</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96,0</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96,2</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95,9</w:t>
            </w:r>
          </w:p>
        </w:tc>
        <w:tc>
          <w:tcPr>
            <w:tcW w:w="284"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96,0</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96,2</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96,3</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96,2</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96,4</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96,2</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96,4</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96,3</w:t>
            </w:r>
          </w:p>
        </w:tc>
        <w:tc>
          <w:tcPr>
            <w:tcW w:w="271"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96,7</w:t>
            </w:r>
          </w:p>
        </w:tc>
      </w:tr>
      <w:tr w:rsidR="004075A1" w:rsidTr="00193D76">
        <w:trPr>
          <w:trHeight w:val="300"/>
        </w:trPr>
        <w:tc>
          <w:tcPr>
            <w:tcW w:w="461"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5. Рынок товаров и услуг</w:t>
            </w:r>
          </w:p>
        </w:tc>
        <w:tc>
          <w:tcPr>
            <w:tcW w:w="391"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4"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1" w:type="pct"/>
            <w:tcBorders>
              <w:top w:val="single" w:sz="4" w:space="0" w:color="auto"/>
              <w:left w:val="single" w:sz="4" w:space="0" w:color="auto"/>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r>
      <w:tr w:rsidR="004075A1" w:rsidTr="00193D76">
        <w:trPr>
          <w:trHeight w:val="420"/>
        </w:trPr>
        <w:tc>
          <w:tcPr>
            <w:tcW w:w="461" w:type="pct"/>
            <w:tcBorders>
              <w:top w:val="single" w:sz="4" w:space="0" w:color="auto"/>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Индекс потребительских цен</w:t>
            </w:r>
          </w:p>
        </w:tc>
        <w:tc>
          <w:tcPr>
            <w:tcW w:w="391" w:type="pct"/>
            <w:tcBorders>
              <w:top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декабрь к декабрю </w:t>
            </w:r>
            <w:proofErr w:type="spellStart"/>
            <w:proofErr w:type="gramStart"/>
            <w:r>
              <w:rPr>
                <w:rFonts w:ascii="Times New Roman" w:hAnsi="Times New Roman" w:cs="Times New Roman"/>
                <w:color w:val="000000"/>
                <w:sz w:val="12"/>
                <w:szCs w:val="12"/>
                <w:lang w:eastAsia="ru-RU"/>
              </w:rPr>
              <w:t>преды-дущего</w:t>
            </w:r>
            <w:proofErr w:type="spellEnd"/>
            <w:proofErr w:type="gramEnd"/>
            <w:r>
              <w:rPr>
                <w:rFonts w:ascii="Times New Roman" w:hAnsi="Times New Roman" w:cs="Times New Roman"/>
                <w:color w:val="000000"/>
                <w:sz w:val="12"/>
                <w:szCs w:val="12"/>
                <w:lang w:eastAsia="ru-RU"/>
              </w:rPr>
              <w:t xml:space="preserve"> года, %</w:t>
            </w:r>
          </w:p>
        </w:tc>
        <w:tc>
          <w:tcPr>
            <w:tcW w:w="275"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rPr>
              <w:t>107,1</w:t>
            </w:r>
          </w:p>
        </w:tc>
        <w:tc>
          <w:tcPr>
            <w:tcW w:w="283"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107,6</w:t>
            </w:r>
          </w:p>
        </w:tc>
        <w:tc>
          <w:tcPr>
            <w:tcW w:w="283"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105,6</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104,0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104,0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104,0</w:t>
            </w:r>
          </w:p>
        </w:tc>
        <w:tc>
          <w:tcPr>
            <w:tcW w:w="284"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104,0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104,0</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104,0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104,0</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104,0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104,0</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104,0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104,0</w:t>
            </w:r>
          </w:p>
        </w:tc>
        <w:tc>
          <w:tcPr>
            <w:tcW w:w="271"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104,0</w:t>
            </w:r>
          </w:p>
        </w:tc>
      </w:tr>
      <w:tr w:rsidR="004075A1" w:rsidTr="00193D76">
        <w:trPr>
          <w:trHeight w:val="30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Оборот розничной торговли</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млн. руб.</w:t>
            </w:r>
          </w:p>
        </w:tc>
        <w:tc>
          <w:tcPr>
            <w:tcW w:w="275" w:type="pct"/>
            <w:tcBorders>
              <w:left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2 844,9</w:t>
            </w:r>
          </w:p>
        </w:tc>
        <w:tc>
          <w:tcPr>
            <w:tcW w:w="283"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3 032,7</w:t>
            </w:r>
          </w:p>
        </w:tc>
        <w:tc>
          <w:tcPr>
            <w:tcW w:w="283"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3 063,0</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3 124,3</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3 136,5</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3 186,8</w:t>
            </w:r>
          </w:p>
        </w:tc>
        <w:tc>
          <w:tcPr>
            <w:tcW w:w="284"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3 211,8</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2 363,3</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3 311,4</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3 311,4</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3 364,4</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3 427,3</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3 482,2</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3 564,4</w:t>
            </w:r>
          </w:p>
        </w:tc>
        <w:tc>
          <w:tcPr>
            <w:tcW w:w="271"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3 621,5</w:t>
            </w: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4075A1" w:rsidP="00193D76">
            <w:pPr>
              <w:widowControl/>
              <w:jc w:val="center"/>
              <w:rPr>
                <w:rFonts w:ascii="Times New Roman" w:hAnsi="Times New Roman" w:cs="Times New Roman"/>
                <w:color w:val="000000"/>
                <w:sz w:val="12"/>
                <w:szCs w:val="12"/>
                <w:lang w:eastAsia="ru-RU"/>
              </w:rPr>
            </w:pP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 к </w:t>
            </w:r>
            <w:proofErr w:type="spellStart"/>
            <w:proofErr w:type="gramStart"/>
            <w:r>
              <w:rPr>
                <w:rFonts w:ascii="Times New Roman" w:hAnsi="Times New Roman" w:cs="Times New Roman"/>
                <w:color w:val="000000"/>
                <w:sz w:val="12"/>
                <w:szCs w:val="12"/>
                <w:lang w:eastAsia="ru-RU"/>
              </w:rPr>
              <w:t>преды-дущему</w:t>
            </w:r>
            <w:proofErr w:type="spellEnd"/>
            <w:proofErr w:type="gramEnd"/>
            <w:r>
              <w:rPr>
                <w:rFonts w:ascii="Times New Roman" w:hAnsi="Times New Roman" w:cs="Times New Roman"/>
                <w:color w:val="000000"/>
                <w:sz w:val="12"/>
                <w:szCs w:val="12"/>
                <w:lang w:eastAsia="ru-RU"/>
              </w:rPr>
              <w:t xml:space="preserve"> году в </w:t>
            </w:r>
            <w:proofErr w:type="spellStart"/>
            <w:r>
              <w:rPr>
                <w:rFonts w:ascii="Times New Roman" w:hAnsi="Times New Roman" w:cs="Times New Roman"/>
                <w:color w:val="000000"/>
                <w:sz w:val="12"/>
                <w:szCs w:val="12"/>
                <w:lang w:eastAsia="ru-RU"/>
              </w:rPr>
              <w:t>сопоста-вимых</w:t>
            </w:r>
            <w:proofErr w:type="spellEnd"/>
            <w:r>
              <w:rPr>
                <w:rFonts w:ascii="Times New Roman" w:hAnsi="Times New Roman" w:cs="Times New Roman"/>
                <w:color w:val="000000"/>
                <w:sz w:val="12"/>
                <w:szCs w:val="12"/>
                <w:lang w:eastAsia="ru-RU"/>
              </w:rPr>
              <w:t xml:space="preserve"> ценах</w:t>
            </w:r>
          </w:p>
        </w:tc>
        <w:tc>
          <w:tcPr>
            <w:tcW w:w="275" w:type="pct"/>
            <w:tcBorders>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100,0</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98,2</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96,9</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98,6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98,9</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98,3</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98,7</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98,5</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99,1</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99,1</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98,2</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98,6</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98,6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99,0</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99,0</w:t>
            </w:r>
          </w:p>
        </w:tc>
      </w:tr>
      <w:tr w:rsidR="004075A1" w:rsidTr="00193D76">
        <w:trPr>
          <w:trHeight w:val="30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Объем платных услуг населению</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млн. руб.</w:t>
            </w:r>
          </w:p>
        </w:tc>
        <w:tc>
          <w:tcPr>
            <w:tcW w:w="275" w:type="pct"/>
            <w:tcBorders>
              <w:left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447,4</w:t>
            </w:r>
          </w:p>
        </w:tc>
        <w:tc>
          <w:tcPr>
            <w:tcW w:w="283"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462,6</w:t>
            </w:r>
          </w:p>
        </w:tc>
        <w:tc>
          <w:tcPr>
            <w:tcW w:w="283"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470,5</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478,5</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479,9</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486,6</w:t>
            </w:r>
          </w:p>
        </w:tc>
        <w:tc>
          <w:tcPr>
            <w:tcW w:w="284"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489,5</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496,3</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504,2</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504,2</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516,2</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524,3</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536,8</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545,3</w:t>
            </w:r>
          </w:p>
        </w:tc>
        <w:tc>
          <w:tcPr>
            <w:tcW w:w="271"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558,3</w:t>
            </w: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4075A1" w:rsidP="00193D76">
            <w:pPr>
              <w:widowControl/>
              <w:jc w:val="center"/>
              <w:rPr>
                <w:rFonts w:ascii="Times New Roman" w:hAnsi="Times New Roman" w:cs="Times New Roman"/>
                <w:color w:val="000000"/>
                <w:sz w:val="12"/>
                <w:szCs w:val="12"/>
                <w:lang w:eastAsia="ru-RU"/>
              </w:rPr>
            </w:pP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 к </w:t>
            </w:r>
            <w:proofErr w:type="spellStart"/>
            <w:proofErr w:type="gramStart"/>
            <w:r>
              <w:rPr>
                <w:rFonts w:ascii="Times New Roman" w:hAnsi="Times New Roman" w:cs="Times New Roman"/>
                <w:color w:val="000000"/>
                <w:sz w:val="12"/>
                <w:szCs w:val="12"/>
                <w:lang w:eastAsia="ru-RU"/>
              </w:rPr>
              <w:t>преды-дущему</w:t>
            </w:r>
            <w:proofErr w:type="spellEnd"/>
            <w:proofErr w:type="gramEnd"/>
            <w:r>
              <w:rPr>
                <w:rFonts w:ascii="Times New Roman" w:hAnsi="Times New Roman" w:cs="Times New Roman"/>
                <w:color w:val="000000"/>
                <w:sz w:val="12"/>
                <w:szCs w:val="12"/>
                <w:lang w:eastAsia="ru-RU"/>
              </w:rPr>
              <w:t xml:space="preserve"> году в </w:t>
            </w:r>
            <w:proofErr w:type="spellStart"/>
            <w:r>
              <w:rPr>
                <w:rFonts w:ascii="Times New Roman" w:hAnsi="Times New Roman" w:cs="Times New Roman"/>
                <w:color w:val="000000"/>
                <w:sz w:val="12"/>
                <w:szCs w:val="12"/>
                <w:lang w:eastAsia="ru-RU"/>
              </w:rPr>
              <w:t>сопоста-вимых</w:t>
            </w:r>
            <w:proofErr w:type="spellEnd"/>
            <w:r>
              <w:rPr>
                <w:rFonts w:ascii="Times New Roman" w:hAnsi="Times New Roman" w:cs="Times New Roman"/>
                <w:color w:val="000000"/>
                <w:sz w:val="12"/>
                <w:szCs w:val="12"/>
                <w:lang w:eastAsia="ru-RU"/>
              </w:rPr>
              <w:t xml:space="preserve"> ценах</w:t>
            </w:r>
          </w:p>
        </w:tc>
        <w:tc>
          <w:tcPr>
            <w:tcW w:w="275" w:type="pct"/>
            <w:tcBorders>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91,7</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90,4</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92,8</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95,4</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95,1</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96,0</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95,5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96,2</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96,1</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96,1</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99,8</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99,5</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99,5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99,3</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99,3</w:t>
            </w:r>
          </w:p>
        </w:tc>
      </w:tr>
      <w:tr w:rsidR="004075A1" w:rsidTr="00193D76">
        <w:trPr>
          <w:trHeight w:val="300"/>
        </w:trPr>
        <w:tc>
          <w:tcPr>
            <w:tcW w:w="852" w:type="pct"/>
            <w:gridSpan w:val="2"/>
            <w:tcBorders>
              <w:top w:val="single" w:sz="4" w:space="0" w:color="auto"/>
              <w:left w:val="single" w:sz="4" w:space="0" w:color="auto"/>
              <w:bottom w:val="single" w:sz="4" w:space="0" w:color="auto"/>
              <w:right w:val="single" w:sz="4" w:space="0" w:color="auto"/>
            </w:tcBorders>
            <w:shd w:val="clear" w:color="000000" w:fill="D9D9D9"/>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6. Малое и среднее предпринимательство</w:t>
            </w: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4"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1"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Количество малых и средних предприятий, включая </w:t>
            </w:r>
            <w:proofErr w:type="spellStart"/>
            <w:r>
              <w:rPr>
                <w:rFonts w:ascii="Times New Roman" w:hAnsi="Times New Roman" w:cs="Times New Roman"/>
                <w:color w:val="000000"/>
                <w:sz w:val="12"/>
                <w:szCs w:val="12"/>
                <w:lang w:eastAsia="ru-RU"/>
              </w:rPr>
              <w:t>микропредприя-тия</w:t>
            </w:r>
            <w:proofErr w:type="spellEnd"/>
            <w:r>
              <w:rPr>
                <w:rFonts w:ascii="Times New Roman" w:hAnsi="Times New Roman" w:cs="Times New Roman"/>
                <w:color w:val="000000"/>
                <w:sz w:val="12"/>
                <w:szCs w:val="12"/>
                <w:lang w:eastAsia="ru-RU"/>
              </w:rPr>
              <w:t xml:space="preserve"> (на конец года)</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единиц</w:t>
            </w:r>
          </w:p>
        </w:tc>
        <w:tc>
          <w:tcPr>
            <w:tcW w:w="275"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rPr>
              <w:t>417</w:t>
            </w:r>
          </w:p>
        </w:tc>
        <w:tc>
          <w:tcPr>
            <w:tcW w:w="283"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442</w:t>
            </w:r>
          </w:p>
        </w:tc>
        <w:tc>
          <w:tcPr>
            <w:tcW w:w="283"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448</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450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453</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455</w:t>
            </w:r>
          </w:p>
        </w:tc>
        <w:tc>
          <w:tcPr>
            <w:tcW w:w="284"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458</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460</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462</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465</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466</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468</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470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472</w:t>
            </w:r>
          </w:p>
        </w:tc>
        <w:tc>
          <w:tcPr>
            <w:tcW w:w="271"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475</w:t>
            </w:r>
          </w:p>
        </w:tc>
      </w:tr>
      <w:tr w:rsidR="004075A1" w:rsidTr="00193D76">
        <w:trPr>
          <w:trHeight w:val="63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Среднесписочная численность работников на предприятиях малого и среднего </w:t>
            </w:r>
            <w:proofErr w:type="spellStart"/>
            <w:proofErr w:type="gramStart"/>
            <w:r>
              <w:rPr>
                <w:rFonts w:ascii="Times New Roman" w:hAnsi="Times New Roman" w:cs="Times New Roman"/>
                <w:color w:val="000000"/>
                <w:sz w:val="12"/>
                <w:szCs w:val="12"/>
                <w:lang w:eastAsia="ru-RU"/>
              </w:rPr>
              <w:lastRenderedPageBreak/>
              <w:t>предпринима-тельства</w:t>
            </w:r>
            <w:proofErr w:type="spellEnd"/>
            <w:proofErr w:type="gramEnd"/>
            <w:r>
              <w:rPr>
                <w:rFonts w:ascii="Times New Roman" w:hAnsi="Times New Roman" w:cs="Times New Roman"/>
                <w:color w:val="000000"/>
                <w:sz w:val="12"/>
                <w:szCs w:val="12"/>
                <w:lang w:eastAsia="ru-RU"/>
              </w:rPr>
              <w:t xml:space="preserve"> (включая </w:t>
            </w:r>
            <w:proofErr w:type="spellStart"/>
            <w:r>
              <w:rPr>
                <w:rFonts w:ascii="Times New Roman" w:hAnsi="Times New Roman" w:cs="Times New Roman"/>
                <w:color w:val="000000"/>
                <w:sz w:val="12"/>
                <w:szCs w:val="12"/>
                <w:lang w:eastAsia="ru-RU"/>
              </w:rPr>
              <w:t>микропредприя-тия</w:t>
            </w:r>
            <w:proofErr w:type="spellEnd"/>
            <w:r>
              <w:rPr>
                <w:rFonts w:ascii="Times New Roman" w:hAnsi="Times New Roman" w:cs="Times New Roman"/>
                <w:color w:val="000000"/>
                <w:sz w:val="12"/>
                <w:szCs w:val="12"/>
                <w:lang w:eastAsia="ru-RU"/>
              </w:rPr>
              <w:t>) (без внешних совместителей)</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lastRenderedPageBreak/>
              <w:t>человек</w:t>
            </w:r>
          </w:p>
        </w:tc>
        <w:tc>
          <w:tcPr>
            <w:tcW w:w="275" w:type="pct"/>
            <w:tcBorders>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1 920</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1 950</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2 050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2 075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2 080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2 095</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2 100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2 110</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2 120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2 126</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2 128</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2 132</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2 136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2 140</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2 146</w:t>
            </w:r>
          </w:p>
        </w:tc>
      </w:tr>
      <w:tr w:rsidR="004075A1" w:rsidTr="00193D76">
        <w:trPr>
          <w:trHeight w:val="30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Оборот субъектов малого и среднего </w:t>
            </w:r>
            <w:proofErr w:type="spellStart"/>
            <w:proofErr w:type="gramStart"/>
            <w:r>
              <w:rPr>
                <w:rFonts w:ascii="Times New Roman" w:hAnsi="Times New Roman" w:cs="Times New Roman"/>
                <w:color w:val="000000"/>
                <w:sz w:val="12"/>
                <w:szCs w:val="12"/>
                <w:lang w:eastAsia="ru-RU"/>
              </w:rPr>
              <w:t>предпринима-тельства</w:t>
            </w:r>
            <w:proofErr w:type="spellEnd"/>
            <w:proofErr w:type="gramEnd"/>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млн. руб.</w:t>
            </w:r>
          </w:p>
        </w:tc>
        <w:tc>
          <w:tcPr>
            <w:tcW w:w="275" w:type="pct"/>
            <w:tcBorders>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2 411,0</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2 590,0</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2 610,0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2 615,0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2 620,0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2 625,0</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2 630,0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2 635,0</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2 640,0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2 645,0</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2 650,0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2 700,0</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2 750,0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2 800,0</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2 900,0</w:t>
            </w:r>
          </w:p>
        </w:tc>
      </w:tr>
      <w:tr w:rsidR="004075A1" w:rsidTr="00193D76">
        <w:trPr>
          <w:trHeight w:val="156"/>
        </w:trPr>
        <w:tc>
          <w:tcPr>
            <w:tcW w:w="461" w:type="pct"/>
            <w:tcBorders>
              <w:left w:val="single" w:sz="4" w:space="0" w:color="auto"/>
              <w:bottom w:val="single" w:sz="4" w:space="0" w:color="auto"/>
              <w:right w:val="single" w:sz="4" w:space="0" w:color="auto"/>
            </w:tcBorders>
            <w:shd w:val="clear" w:color="000000" w:fill="D9D9D9"/>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7. Инвестиции</w:t>
            </w:r>
          </w:p>
        </w:tc>
        <w:tc>
          <w:tcPr>
            <w:tcW w:w="391"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4"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1"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r>
      <w:tr w:rsidR="004075A1" w:rsidTr="00193D76">
        <w:trPr>
          <w:trHeight w:val="630"/>
        </w:trPr>
        <w:tc>
          <w:tcPr>
            <w:tcW w:w="461" w:type="pct"/>
            <w:tcBorders>
              <w:top w:val="single" w:sz="4" w:space="0" w:color="auto"/>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Инвестиции в основной капитал за счет всех источников финансирования (без субъектов малого предпринимательства и параметров неформальной деятельности) - всего</w:t>
            </w:r>
          </w:p>
        </w:tc>
        <w:tc>
          <w:tcPr>
            <w:tcW w:w="391" w:type="pct"/>
            <w:tcBorders>
              <w:top w:val="single" w:sz="4" w:space="0" w:color="auto"/>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млн. руб. в ценах </w:t>
            </w:r>
            <w:proofErr w:type="spellStart"/>
            <w:proofErr w:type="gramStart"/>
            <w:r>
              <w:rPr>
                <w:rFonts w:ascii="Times New Roman" w:hAnsi="Times New Roman" w:cs="Times New Roman"/>
                <w:color w:val="000000"/>
                <w:sz w:val="12"/>
                <w:szCs w:val="12"/>
                <w:lang w:eastAsia="ru-RU"/>
              </w:rPr>
              <w:t>соответ-ствую</w:t>
            </w:r>
            <w:proofErr w:type="gramEnd"/>
            <w:r>
              <w:rPr>
                <w:rFonts w:ascii="Times New Roman" w:hAnsi="Times New Roman" w:cs="Times New Roman"/>
                <w:color w:val="000000"/>
                <w:sz w:val="12"/>
                <w:szCs w:val="12"/>
                <w:lang w:eastAsia="ru-RU"/>
              </w:rPr>
              <w:t>-щих</w:t>
            </w:r>
            <w:proofErr w:type="spellEnd"/>
            <w:r>
              <w:rPr>
                <w:rFonts w:ascii="Times New Roman" w:hAnsi="Times New Roman" w:cs="Times New Roman"/>
                <w:color w:val="000000"/>
                <w:sz w:val="12"/>
                <w:szCs w:val="12"/>
                <w:lang w:eastAsia="ru-RU"/>
              </w:rPr>
              <w:t xml:space="preserve"> лет</w:t>
            </w:r>
          </w:p>
        </w:tc>
        <w:tc>
          <w:tcPr>
            <w:tcW w:w="275" w:type="pct"/>
            <w:tcBorders>
              <w:top w:val="single" w:sz="4" w:space="0" w:color="auto"/>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rPr>
              <w:t>293 628,7</w:t>
            </w:r>
          </w:p>
        </w:tc>
        <w:tc>
          <w:tcPr>
            <w:tcW w:w="283"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312 026,3</w:t>
            </w:r>
          </w:p>
        </w:tc>
        <w:tc>
          <w:tcPr>
            <w:tcW w:w="283"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310 600,0</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309 047,0</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311 221,2</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309 665,1</w:t>
            </w:r>
          </w:p>
        </w:tc>
        <w:tc>
          <w:tcPr>
            <w:tcW w:w="284"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312 466,1</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311 213,4</w:t>
            </w:r>
          </w:p>
        </w:tc>
        <w:tc>
          <w:tcPr>
            <w:tcW w:w="276"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314 028,4</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313 080,7</w:t>
            </w:r>
          </w:p>
        </w:tc>
        <w:tc>
          <w:tcPr>
            <w:tcW w:w="276"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316 226,6</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315 272,2</w:t>
            </w:r>
          </w:p>
        </w:tc>
        <w:tc>
          <w:tcPr>
            <w:tcW w:w="276"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318 756,4</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317 794,4</w:t>
            </w:r>
          </w:p>
        </w:tc>
        <w:tc>
          <w:tcPr>
            <w:tcW w:w="271"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321 944,0</w:t>
            </w:r>
          </w:p>
        </w:tc>
      </w:tr>
      <w:tr w:rsidR="004075A1" w:rsidTr="00193D76">
        <w:trPr>
          <w:trHeight w:val="420"/>
        </w:trPr>
        <w:tc>
          <w:tcPr>
            <w:tcW w:w="461" w:type="pct"/>
            <w:tcBorders>
              <w:top w:val="single" w:sz="4" w:space="0" w:color="auto"/>
              <w:left w:val="single" w:sz="4" w:space="0" w:color="auto"/>
              <w:bottom w:val="single" w:sz="4" w:space="0" w:color="auto"/>
              <w:right w:val="single" w:sz="4" w:space="0" w:color="auto"/>
            </w:tcBorders>
            <w:shd w:val="clear" w:color="000000" w:fill="FFFFFF"/>
            <w:hideMark/>
          </w:tcPr>
          <w:p w:rsidR="004075A1" w:rsidRDefault="004075A1" w:rsidP="00193D76">
            <w:pPr>
              <w:widowControl/>
              <w:jc w:val="center"/>
              <w:rPr>
                <w:rFonts w:ascii="Times New Roman" w:hAnsi="Times New Roman" w:cs="Times New Roman"/>
                <w:color w:val="000000"/>
                <w:sz w:val="12"/>
                <w:szCs w:val="12"/>
                <w:lang w:eastAsia="ru-RU"/>
              </w:rPr>
            </w:pPr>
          </w:p>
        </w:tc>
        <w:tc>
          <w:tcPr>
            <w:tcW w:w="391" w:type="pct"/>
            <w:tcBorders>
              <w:top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 к </w:t>
            </w:r>
            <w:proofErr w:type="spellStart"/>
            <w:proofErr w:type="gramStart"/>
            <w:r>
              <w:rPr>
                <w:rFonts w:ascii="Times New Roman" w:hAnsi="Times New Roman" w:cs="Times New Roman"/>
                <w:color w:val="000000"/>
                <w:sz w:val="12"/>
                <w:szCs w:val="12"/>
                <w:lang w:eastAsia="ru-RU"/>
              </w:rPr>
              <w:t>преды-дущему</w:t>
            </w:r>
            <w:proofErr w:type="spellEnd"/>
            <w:proofErr w:type="gramEnd"/>
            <w:r>
              <w:rPr>
                <w:rFonts w:ascii="Times New Roman" w:hAnsi="Times New Roman" w:cs="Times New Roman"/>
                <w:color w:val="000000"/>
                <w:sz w:val="12"/>
                <w:szCs w:val="12"/>
                <w:lang w:eastAsia="ru-RU"/>
              </w:rPr>
              <w:t xml:space="preserve"> году в </w:t>
            </w:r>
            <w:proofErr w:type="spellStart"/>
            <w:r>
              <w:rPr>
                <w:rFonts w:ascii="Times New Roman" w:hAnsi="Times New Roman" w:cs="Times New Roman"/>
                <w:color w:val="000000"/>
                <w:sz w:val="12"/>
                <w:szCs w:val="12"/>
                <w:lang w:eastAsia="ru-RU"/>
              </w:rPr>
              <w:t>сопоста-вимых</w:t>
            </w:r>
            <w:proofErr w:type="spellEnd"/>
            <w:r>
              <w:rPr>
                <w:rFonts w:ascii="Times New Roman" w:hAnsi="Times New Roman" w:cs="Times New Roman"/>
                <w:color w:val="000000"/>
                <w:sz w:val="12"/>
                <w:szCs w:val="12"/>
                <w:lang w:eastAsia="ru-RU"/>
              </w:rPr>
              <w:t xml:space="preserve"> ценах</w:t>
            </w:r>
          </w:p>
        </w:tc>
        <w:tc>
          <w:tcPr>
            <w:tcW w:w="275" w:type="pct"/>
            <w:tcBorders>
              <w:left w:val="single" w:sz="4" w:space="0" w:color="auto"/>
              <w:bottom w:val="single" w:sz="4" w:space="0" w:color="auto"/>
              <w:right w:val="single" w:sz="4" w:space="0" w:color="auto"/>
            </w:tcBorders>
            <w:shd w:val="clear" w:color="auto" w:fill="auto"/>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107,8</w:t>
            </w:r>
          </w:p>
        </w:tc>
        <w:tc>
          <w:tcPr>
            <w:tcW w:w="283"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98,6</w:t>
            </w:r>
          </w:p>
        </w:tc>
        <w:tc>
          <w:tcPr>
            <w:tcW w:w="283"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99,5</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99,5</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100,2</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100,2</w:t>
            </w:r>
          </w:p>
        </w:tc>
        <w:tc>
          <w:tcPr>
            <w:tcW w:w="284"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100,4</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100,5</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100,5</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100,6</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100,7</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100,7</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100,8</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100,8</w:t>
            </w:r>
          </w:p>
        </w:tc>
        <w:tc>
          <w:tcPr>
            <w:tcW w:w="271"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101,0</w:t>
            </w:r>
          </w:p>
        </w:tc>
      </w:tr>
      <w:tr w:rsidR="004075A1" w:rsidTr="00193D76">
        <w:trPr>
          <w:trHeight w:val="300"/>
        </w:trPr>
        <w:tc>
          <w:tcPr>
            <w:tcW w:w="852" w:type="pct"/>
            <w:gridSpan w:val="2"/>
            <w:tcBorders>
              <w:top w:val="single" w:sz="4" w:space="0" w:color="auto"/>
              <w:left w:val="single" w:sz="4" w:space="0" w:color="auto"/>
              <w:bottom w:val="single" w:sz="4" w:space="0" w:color="auto"/>
              <w:right w:val="single" w:sz="4" w:space="0" w:color="auto"/>
            </w:tcBorders>
            <w:shd w:val="clear" w:color="000000" w:fill="D9D9D9"/>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8. Бюджет муниципального образования</w:t>
            </w:r>
          </w:p>
        </w:tc>
        <w:tc>
          <w:tcPr>
            <w:tcW w:w="275" w:type="pct"/>
            <w:tcBorders>
              <w:bottom w:val="single" w:sz="4" w:space="0" w:color="auto"/>
              <w:right w:val="single" w:sz="4" w:space="0" w:color="auto"/>
            </w:tcBorders>
            <w:shd w:val="clear" w:color="000000" w:fill="D9D9D9"/>
            <w:noWrap/>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4"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1"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Доходы консолидированного бюджета муниципального образования</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млн руб.</w:t>
            </w:r>
          </w:p>
        </w:tc>
        <w:tc>
          <w:tcPr>
            <w:tcW w:w="275"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rPr>
              <w:t>6 251,9</w:t>
            </w:r>
          </w:p>
        </w:tc>
        <w:tc>
          <w:tcPr>
            <w:tcW w:w="283"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6 459,8</w:t>
            </w:r>
          </w:p>
        </w:tc>
        <w:tc>
          <w:tcPr>
            <w:tcW w:w="283"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6 711,8</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8 663,3</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8 730,1</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7 111,9</w:t>
            </w:r>
          </w:p>
        </w:tc>
        <w:tc>
          <w:tcPr>
            <w:tcW w:w="284"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7 238,5</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7 004,7</w:t>
            </w:r>
          </w:p>
        </w:tc>
        <w:tc>
          <w:tcPr>
            <w:tcW w:w="276"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7 196,3</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7 112,6</w:t>
            </w:r>
          </w:p>
        </w:tc>
        <w:tc>
          <w:tcPr>
            <w:tcW w:w="276"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7 361,1</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7 219,1</w:t>
            </w:r>
          </w:p>
        </w:tc>
        <w:tc>
          <w:tcPr>
            <w:tcW w:w="276"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7 530,2</w:t>
            </w:r>
          </w:p>
        </w:tc>
        <w:tc>
          <w:tcPr>
            <w:tcW w:w="275"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7 339,5</w:t>
            </w:r>
          </w:p>
        </w:tc>
        <w:tc>
          <w:tcPr>
            <w:tcW w:w="271" w:type="pct"/>
            <w:tcBorders>
              <w:top w:val="single" w:sz="4" w:space="0" w:color="auto"/>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7 719,1</w:t>
            </w: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Расходы консолидированного бюджета муниципального образования всего</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млн руб.</w:t>
            </w:r>
          </w:p>
        </w:tc>
        <w:tc>
          <w:tcPr>
            <w:tcW w:w="275" w:type="pct"/>
            <w:tcBorders>
              <w:left w:val="single" w:sz="4" w:space="0" w:color="auto"/>
              <w:bottom w:val="single" w:sz="4" w:space="0" w:color="auto"/>
              <w:right w:val="single" w:sz="4" w:space="0" w:color="auto"/>
            </w:tcBorders>
            <w:shd w:val="clear" w:color="auto" w:fill="auto"/>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5 979,3</w:t>
            </w:r>
          </w:p>
        </w:tc>
        <w:tc>
          <w:tcPr>
            <w:tcW w:w="283" w:type="pct"/>
            <w:tcBorders>
              <w:bottom w:val="single" w:sz="4" w:space="0" w:color="auto"/>
              <w:right w:val="single" w:sz="4" w:space="0" w:color="auto"/>
            </w:tcBorders>
            <w:shd w:val="clear" w:color="auto" w:fill="auto"/>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6 444,3</w:t>
            </w:r>
          </w:p>
        </w:tc>
        <w:tc>
          <w:tcPr>
            <w:tcW w:w="283"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7 535,1</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9 103,1</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9 103,1</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7 180,6</w:t>
            </w:r>
          </w:p>
        </w:tc>
        <w:tc>
          <w:tcPr>
            <w:tcW w:w="284"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7 180,6</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6 986,0</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6 986,0</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7 456,4</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7 704,9</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7 580,2</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7 891,3</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7 719,5</w:t>
            </w:r>
          </w:p>
        </w:tc>
        <w:tc>
          <w:tcPr>
            <w:tcW w:w="271"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8 099,1</w:t>
            </w: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proofErr w:type="gramStart"/>
            <w:r>
              <w:rPr>
                <w:rFonts w:ascii="Times New Roman" w:hAnsi="Times New Roman" w:cs="Times New Roman"/>
                <w:color w:val="000000"/>
                <w:sz w:val="12"/>
                <w:szCs w:val="12"/>
                <w:lang w:eastAsia="ru-RU"/>
              </w:rPr>
              <w:t>Дефицит(</w:t>
            </w:r>
            <w:proofErr w:type="gramEnd"/>
            <w:r>
              <w:rPr>
                <w:rFonts w:ascii="Times New Roman" w:hAnsi="Times New Roman" w:cs="Times New Roman"/>
                <w:color w:val="000000"/>
                <w:sz w:val="12"/>
                <w:szCs w:val="12"/>
                <w:lang w:eastAsia="ru-RU"/>
              </w:rPr>
              <w:t>-), профицит(+) бюджета муниципального образования</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млн руб.</w:t>
            </w:r>
          </w:p>
        </w:tc>
        <w:tc>
          <w:tcPr>
            <w:tcW w:w="275" w:type="pct"/>
            <w:tcBorders>
              <w:left w:val="single" w:sz="4" w:space="0" w:color="auto"/>
              <w:bottom w:val="single" w:sz="4" w:space="0" w:color="auto"/>
              <w:right w:val="single" w:sz="4" w:space="0" w:color="auto"/>
            </w:tcBorders>
            <w:shd w:val="clear" w:color="auto" w:fill="auto"/>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272,6</w:t>
            </w:r>
          </w:p>
        </w:tc>
        <w:tc>
          <w:tcPr>
            <w:tcW w:w="283" w:type="pct"/>
            <w:tcBorders>
              <w:bottom w:val="single" w:sz="4" w:space="0" w:color="auto"/>
              <w:right w:val="single" w:sz="4" w:space="0" w:color="auto"/>
            </w:tcBorders>
            <w:shd w:val="clear" w:color="auto" w:fill="auto"/>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15,5</w:t>
            </w:r>
          </w:p>
        </w:tc>
        <w:tc>
          <w:tcPr>
            <w:tcW w:w="283"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-823,3</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-439,8</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-373,0</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-68,7</w:t>
            </w:r>
          </w:p>
        </w:tc>
        <w:tc>
          <w:tcPr>
            <w:tcW w:w="284"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57,9</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18,7</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210,3</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-343,8</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-343,8</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-361,1</w:t>
            </w:r>
          </w:p>
        </w:tc>
        <w:tc>
          <w:tcPr>
            <w:tcW w:w="276"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-361,1</w:t>
            </w:r>
          </w:p>
        </w:tc>
        <w:tc>
          <w:tcPr>
            <w:tcW w:w="275"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-380,0</w:t>
            </w:r>
          </w:p>
        </w:tc>
        <w:tc>
          <w:tcPr>
            <w:tcW w:w="271" w:type="pct"/>
            <w:tcBorders>
              <w:bottom w:val="single" w:sz="4" w:space="0" w:color="auto"/>
              <w:right w:val="single" w:sz="4" w:space="0" w:color="auto"/>
            </w:tcBorders>
            <w:shd w:val="clear" w:color="000000" w:fill="FFFFFF"/>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-380,0</w:t>
            </w:r>
          </w:p>
        </w:tc>
      </w:tr>
      <w:tr w:rsidR="004075A1" w:rsidTr="00193D76">
        <w:trPr>
          <w:trHeight w:val="300"/>
        </w:trPr>
        <w:tc>
          <w:tcPr>
            <w:tcW w:w="852" w:type="pct"/>
            <w:gridSpan w:val="2"/>
            <w:tcBorders>
              <w:top w:val="single" w:sz="4" w:space="0" w:color="auto"/>
              <w:left w:val="single" w:sz="4" w:space="0" w:color="auto"/>
              <w:bottom w:val="single" w:sz="4" w:space="0" w:color="auto"/>
              <w:right w:val="single" w:sz="4" w:space="0" w:color="auto"/>
            </w:tcBorders>
            <w:shd w:val="clear" w:color="000000" w:fill="D9D9D9"/>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9. Денежные доходы и расходы населения</w:t>
            </w: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4"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1"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r>
      <w:tr w:rsidR="004075A1" w:rsidTr="00193D76">
        <w:trPr>
          <w:trHeight w:val="30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Реальные располагаемые денежные доходы населения</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в % к </w:t>
            </w:r>
            <w:proofErr w:type="spellStart"/>
            <w:proofErr w:type="gramStart"/>
            <w:r>
              <w:rPr>
                <w:rFonts w:ascii="Times New Roman" w:hAnsi="Times New Roman" w:cs="Times New Roman"/>
                <w:color w:val="000000"/>
                <w:sz w:val="12"/>
                <w:szCs w:val="12"/>
                <w:lang w:eastAsia="ru-RU"/>
              </w:rPr>
              <w:t>преды-дущему</w:t>
            </w:r>
            <w:proofErr w:type="spellEnd"/>
            <w:proofErr w:type="gramEnd"/>
            <w:r>
              <w:rPr>
                <w:rFonts w:ascii="Times New Roman" w:hAnsi="Times New Roman" w:cs="Times New Roman"/>
                <w:color w:val="000000"/>
                <w:sz w:val="12"/>
                <w:szCs w:val="12"/>
                <w:lang w:eastAsia="ru-RU"/>
              </w:rPr>
              <w:t xml:space="preserve"> году</w:t>
            </w:r>
          </w:p>
        </w:tc>
        <w:tc>
          <w:tcPr>
            <w:tcW w:w="275"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rPr>
              <w:t>107,6</w:t>
            </w:r>
          </w:p>
        </w:tc>
        <w:tc>
          <w:tcPr>
            <w:tcW w:w="283"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107,3</w:t>
            </w:r>
          </w:p>
        </w:tc>
        <w:tc>
          <w:tcPr>
            <w:tcW w:w="283"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107,5</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107,5</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107,8</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107,8</w:t>
            </w:r>
          </w:p>
        </w:tc>
        <w:tc>
          <w:tcPr>
            <w:tcW w:w="284"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107,0</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107,0</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107,0</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107,0</w:t>
            </w:r>
          </w:p>
        </w:tc>
        <w:tc>
          <w:tcPr>
            <w:tcW w:w="271"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107,0</w:t>
            </w:r>
          </w:p>
        </w:tc>
      </w:tr>
      <w:tr w:rsidR="004075A1" w:rsidTr="00193D76">
        <w:trPr>
          <w:trHeight w:val="154"/>
        </w:trPr>
        <w:tc>
          <w:tcPr>
            <w:tcW w:w="852" w:type="pct"/>
            <w:gridSpan w:val="2"/>
            <w:tcBorders>
              <w:top w:val="single" w:sz="4" w:space="0" w:color="auto"/>
              <w:left w:val="single" w:sz="4" w:space="0" w:color="auto"/>
              <w:bottom w:val="single" w:sz="4" w:space="0" w:color="auto"/>
              <w:right w:val="single" w:sz="4" w:space="0" w:color="auto"/>
            </w:tcBorders>
            <w:shd w:val="clear" w:color="000000" w:fill="D9D9D9"/>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10. Труд и занятость</w:t>
            </w: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3"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84"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6"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5"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c>
          <w:tcPr>
            <w:tcW w:w="271" w:type="pct"/>
            <w:tcBorders>
              <w:bottom w:val="single" w:sz="4" w:space="0" w:color="auto"/>
              <w:right w:val="single" w:sz="4" w:space="0" w:color="auto"/>
            </w:tcBorders>
            <w:shd w:val="clear" w:color="000000" w:fill="D9D9D9"/>
            <w:hideMark/>
          </w:tcPr>
          <w:p w:rsidR="004075A1" w:rsidRDefault="004075A1" w:rsidP="00193D76">
            <w:pPr>
              <w:widowControl/>
              <w:jc w:val="center"/>
              <w:rPr>
                <w:rFonts w:ascii="Times New Roman" w:hAnsi="Times New Roman" w:cs="Times New Roman"/>
                <w:color w:val="000000"/>
                <w:sz w:val="12"/>
                <w:szCs w:val="12"/>
                <w:lang w:eastAsia="ru-RU"/>
              </w:rPr>
            </w:pPr>
          </w:p>
        </w:tc>
      </w:tr>
      <w:tr w:rsidR="004075A1" w:rsidTr="00193D76">
        <w:trPr>
          <w:trHeight w:val="30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Численность рабочей силы </w:t>
            </w:r>
            <w:r>
              <w:rPr>
                <w:rFonts w:ascii="Times New Roman" w:hAnsi="Times New Roman" w:cs="Times New Roman"/>
                <w:color w:val="000000"/>
                <w:sz w:val="12"/>
                <w:szCs w:val="12"/>
                <w:lang w:eastAsia="ru-RU"/>
              </w:rPr>
              <w:br/>
              <w:t>(из П-</w:t>
            </w:r>
            <w:proofErr w:type="gramStart"/>
            <w:r>
              <w:rPr>
                <w:rFonts w:ascii="Times New Roman" w:hAnsi="Times New Roman" w:cs="Times New Roman"/>
                <w:color w:val="000000"/>
                <w:sz w:val="12"/>
                <w:szCs w:val="12"/>
                <w:lang w:eastAsia="ru-RU"/>
              </w:rPr>
              <w:t>4 )</w:t>
            </w:r>
            <w:proofErr w:type="gramEnd"/>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чел.</w:t>
            </w:r>
          </w:p>
        </w:tc>
        <w:tc>
          <w:tcPr>
            <w:tcW w:w="275"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rPr>
              <w:t>23 484</w:t>
            </w:r>
          </w:p>
        </w:tc>
        <w:tc>
          <w:tcPr>
            <w:tcW w:w="283"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24 649</w:t>
            </w:r>
          </w:p>
        </w:tc>
        <w:tc>
          <w:tcPr>
            <w:tcW w:w="283" w:type="pct"/>
            <w:tcBorders>
              <w:top w:val="single" w:sz="4" w:space="0" w:color="auto"/>
              <w:left w:val="single" w:sz="4" w:space="0" w:color="auto"/>
              <w:bottom w:val="single" w:sz="4" w:space="0" w:color="auto"/>
              <w:right w:val="single" w:sz="4" w:space="0" w:color="auto"/>
            </w:tcBorders>
            <w:shd w:val="clear" w:color="000000" w:fill="FFFFFF"/>
            <w:noWrap/>
            <w:hideMark/>
          </w:tcPr>
          <w:p w:rsidR="004075A1" w:rsidRDefault="00193D76" w:rsidP="00193D76">
            <w:pPr>
              <w:widowControl/>
              <w:jc w:val="center"/>
              <w:rPr>
                <w:rFonts w:ascii="Times New Roman" w:hAnsi="Times New Roman" w:cs="Times New Roman"/>
                <w:sz w:val="12"/>
                <w:szCs w:val="12"/>
                <w:lang w:eastAsia="ru-RU"/>
              </w:rPr>
            </w:pPr>
            <w:r>
              <w:rPr>
                <w:rFonts w:ascii="Times New Roman" w:hAnsi="Times New Roman" w:cs="Times New Roman"/>
                <w:sz w:val="12"/>
                <w:szCs w:val="12"/>
              </w:rPr>
              <w:t>27 470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28 844</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28 900</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29 420</w:t>
            </w:r>
          </w:p>
        </w:tc>
        <w:tc>
          <w:tcPr>
            <w:tcW w:w="284"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29 634</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30 532</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31 412</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31 448</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32 354</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32 706</w:t>
            </w:r>
          </w:p>
        </w:tc>
        <w:tc>
          <w:tcPr>
            <w:tcW w:w="276"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33 972</w:t>
            </w:r>
          </w:p>
        </w:tc>
        <w:tc>
          <w:tcPr>
            <w:tcW w:w="275"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34 341</w:t>
            </w:r>
          </w:p>
        </w:tc>
        <w:tc>
          <w:tcPr>
            <w:tcW w:w="271" w:type="pct"/>
            <w:tcBorders>
              <w:top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36 010</w:t>
            </w:r>
          </w:p>
        </w:tc>
      </w:tr>
      <w:tr w:rsidR="004075A1" w:rsidTr="00193D76">
        <w:trPr>
          <w:trHeight w:val="420"/>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Номинальная начисленная среднемесячная заработная плата работников организаций</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рублей</w:t>
            </w:r>
          </w:p>
        </w:tc>
        <w:tc>
          <w:tcPr>
            <w:tcW w:w="275" w:type="pct"/>
            <w:tcBorders>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142 589,0</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157 508,0</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168 533,6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176 960,2</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178 645,6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187 577,9</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191 150,8</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198 832,5</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204 531,3</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208 774,1</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214 757,8</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219 212,8</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227 643,3</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230 173,5</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sz w:val="12"/>
                <w:szCs w:val="12"/>
              </w:rPr>
            </w:pPr>
            <w:r>
              <w:rPr>
                <w:rFonts w:ascii="Times New Roman" w:hAnsi="Times New Roman" w:cs="Times New Roman"/>
                <w:sz w:val="12"/>
                <w:szCs w:val="12"/>
              </w:rPr>
              <w:t>241 301,9</w:t>
            </w:r>
          </w:p>
        </w:tc>
      </w:tr>
      <w:tr w:rsidR="004075A1" w:rsidTr="00193D76">
        <w:trPr>
          <w:trHeight w:val="420"/>
        </w:trPr>
        <w:tc>
          <w:tcPr>
            <w:tcW w:w="461" w:type="pct"/>
            <w:tcBorders>
              <w:top w:val="single" w:sz="4" w:space="0" w:color="auto"/>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Темп роста номинальной начисленной </w:t>
            </w:r>
            <w:r>
              <w:rPr>
                <w:rFonts w:ascii="Times New Roman" w:hAnsi="Times New Roman" w:cs="Times New Roman"/>
                <w:color w:val="000000"/>
                <w:sz w:val="12"/>
                <w:szCs w:val="12"/>
                <w:lang w:eastAsia="ru-RU"/>
              </w:rPr>
              <w:lastRenderedPageBreak/>
              <w:t>среднемесячной заработной платы работников организаций</w:t>
            </w:r>
          </w:p>
        </w:tc>
        <w:tc>
          <w:tcPr>
            <w:tcW w:w="391" w:type="pct"/>
            <w:tcBorders>
              <w:top w:val="single" w:sz="4" w:space="0" w:color="auto"/>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lastRenderedPageBreak/>
              <w:t>% г/г</w:t>
            </w:r>
          </w:p>
        </w:tc>
        <w:tc>
          <w:tcPr>
            <w:tcW w:w="275" w:type="pct"/>
            <w:tcBorders>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118,8</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110,5</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105,0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106,0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106,0</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106,0</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107,0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105,0</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105,0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105,0</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106,0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105,0</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106,0</w:t>
            </w:r>
          </w:p>
        </w:tc>
      </w:tr>
      <w:tr w:rsidR="004075A1" w:rsidTr="00193D76">
        <w:trPr>
          <w:trHeight w:val="300"/>
        </w:trPr>
        <w:tc>
          <w:tcPr>
            <w:tcW w:w="461" w:type="pct"/>
            <w:tcBorders>
              <w:top w:val="single" w:sz="4" w:space="0" w:color="auto"/>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Уровень зарегистрированной безработицы (на конец года)</w:t>
            </w:r>
          </w:p>
        </w:tc>
        <w:tc>
          <w:tcPr>
            <w:tcW w:w="391" w:type="pct"/>
            <w:tcBorders>
              <w:top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w:t>
            </w:r>
          </w:p>
        </w:tc>
        <w:tc>
          <w:tcPr>
            <w:tcW w:w="275" w:type="pct"/>
            <w:tcBorders>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0,29</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0,20</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0,19</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0,20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0,19</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0,19</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0,18</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0,18</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0,17</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0,17</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0,16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0,16</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0,15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0,15</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0,14</w:t>
            </w:r>
          </w:p>
        </w:tc>
      </w:tr>
      <w:tr w:rsidR="004075A1" w:rsidTr="00193D76">
        <w:trPr>
          <w:trHeight w:val="169"/>
        </w:trPr>
        <w:tc>
          <w:tcPr>
            <w:tcW w:w="461" w:type="pct"/>
            <w:tcBorders>
              <w:left w:val="single" w:sz="4" w:space="0" w:color="auto"/>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 xml:space="preserve">Численность безработных, </w:t>
            </w:r>
            <w:proofErr w:type="gramStart"/>
            <w:r>
              <w:rPr>
                <w:rFonts w:ascii="Times New Roman" w:hAnsi="Times New Roman" w:cs="Times New Roman"/>
                <w:color w:val="000000"/>
                <w:sz w:val="12"/>
                <w:szCs w:val="12"/>
                <w:lang w:eastAsia="ru-RU"/>
              </w:rPr>
              <w:t>зарегистрирован-</w:t>
            </w:r>
            <w:proofErr w:type="spellStart"/>
            <w:r>
              <w:rPr>
                <w:rFonts w:ascii="Times New Roman" w:hAnsi="Times New Roman" w:cs="Times New Roman"/>
                <w:color w:val="000000"/>
                <w:sz w:val="12"/>
                <w:szCs w:val="12"/>
                <w:lang w:eastAsia="ru-RU"/>
              </w:rPr>
              <w:t>ных</w:t>
            </w:r>
            <w:proofErr w:type="spellEnd"/>
            <w:proofErr w:type="gramEnd"/>
            <w:r>
              <w:rPr>
                <w:rFonts w:ascii="Times New Roman" w:hAnsi="Times New Roman" w:cs="Times New Roman"/>
                <w:color w:val="000000"/>
                <w:sz w:val="12"/>
                <w:szCs w:val="12"/>
                <w:lang w:eastAsia="ru-RU"/>
              </w:rPr>
              <w:t xml:space="preserve"> в государственных учреждениях службы занятости населения (на конец года)</w:t>
            </w:r>
          </w:p>
        </w:tc>
        <w:tc>
          <w:tcPr>
            <w:tcW w:w="391" w:type="pct"/>
            <w:tcBorders>
              <w:bottom w:val="single" w:sz="4" w:space="0" w:color="auto"/>
              <w:right w:val="single" w:sz="4" w:space="0" w:color="auto"/>
            </w:tcBorders>
            <w:shd w:val="clear" w:color="000000" w:fill="FFFFFF"/>
            <w:hideMark/>
          </w:tcPr>
          <w:p w:rsidR="004075A1" w:rsidRDefault="00193D76" w:rsidP="00193D76">
            <w:pPr>
              <w:widowControl/>
              <w:jc w:val="center"/>
              <w:rPr>
                <w:rFonts w:ascii="Times New Roman" w:hAnsi="Times New Roman" w:cs="Times New Roman"/>
                <w:color w:val="000000"/>
                <w:sz w:val="12"/>
                <w:szCs w:val="12"/>
                <w:lang w:eastAsia="ru-RU"/>
              </w:rPr>
            </w:pPr>
            <w:r>
              <w:rPr>
                <w:rFonts w:ascii="Times New Roman" w:hAnsi="Times New Roman" w:cs="Times New Roman"/>
                <w:color w:val="000000"/>
                <w:sz w:val="12"/>
                <w:szCs w:val="12"/>
                <w:lang w:eastAsia="ru-RU"/>
              </w:rPr>
              <w:t>чел.</w:t>
            </w:r>
          </w:p>
        </w:tc>
        <w:tc>
          <w:tcPr>
            <w:tcW w:w="275" w:type="pct"/>
            <w:tcBorders>
              <w:left w:val="single" w:sz="4" w:space="0" w:color="auto"/>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78</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56</w:t>
            </w:r>
          </w:p>
        </w:tc>
        <w:tc>
          <w:tcPr>
            <w:tcW w:w="283"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51</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50</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49</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49</w:t>
            </w:r>
          </w:p>
        </w:tc>
        <w:tc>
          <w:tcPr>
            <w:tcW w:w="284"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48</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48</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47</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47</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46</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46</w:t>
            </w:r>
          </w:p>
        </w:tc>
        <w:tc>
          <w:tcPr>
            <w:tcW w:w="276"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45</w:t>
            </w:r>
          </w:p>
        </w:tc>
        <w:tc>
          <w:tcPr>
            <w:tcW w:w="275"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45</w:t>
            </w:r>
          </w:p>
        </w:tc>
        <w:tc>
          <w:tcPr>
            <w:tcW w:w="271" w:type="pct"/>
            <w:tcBorders>
              <w:bottom w:val="single" w:sz="4" w:space="0" w:color="auto"/>
              <w:right w:val="single" w:sz="4" w:space="0" w:color="auto"/>
            </w:tcBorders>
            <w:shd w:val="clear" w:color="000000" w:fill="FFFFFF"/>
            <w:noWrap/>
            <w:hideMark/>
          </w:tcPr>
          <w:p w:rsidR="004075A1" w:rsidRDefault="00193D76" w:rsidP="00193D76">
            <w:pPr>
              <w:jc w:val="center"/>
              <w:rPr>
                <w:rFonts w:ascii="Times New Roman" w:hAnsi="Times New Roman" w:cs="Times New Roman"/>
                <w:color w:val="000000"/>
                <w:sz w:val="12"/>
                <w:szCs w:val="12"/>
              </w:rPr>
            </w:pPr>
            <w:r>
              <w:rPr>
                <w:rFonts w:ascii="Times New Roman" w:hAnsi="Times New Roman" w:cs="Times New Roman"/>
                <w:color w:val="000000"/>
                <w:sz w:val="12"/>
                <w:szCs w:val="12"/>
              </w:rPr>
              <w:t>44</w:t>
            </w:r>
          </w:p>
        </w:tc>
      </w:tr>
    </w:tbl>
    <w:p w:rsidR="004075A1" w:rsidRDefault="004075A1">
      <w:pPr>
        <w:jc w:val="center"/>
        <w:rPr>
          <w:rFonts w:ascii="Times New Roman" w:hAnsi="Times New Roman" w:cs="Times New Roman"/>
          <w:sz w:val="14"/>
          <w:szCs w:val="14"/>
          <w:lang w:eastAsia="ru-RU"/>
        </w:rPr>
      </w:pPr>
    </w:p>
    <w:p w:rsidR="004075A1" w:rsidRDefault="004075A1">
      <w:pPr>
        <w:jc w:val="center"/>
        <w:rPr>
          <w:rFonts w:ascii="Times New Roman" w:hAnsi="Times New Roman" w:cs="Times New Roman"/>
          <w:sz w:val="14"/>
          <w:szCs w:val="14"/>
          <w:lang w:eastAsia="ru-RU"/>
        </w:rPr>
      </w:pPr>
    </w:p>
    <w:p w:rsidR="004075A1" w:rsidRDefault="004075A1">
      <w:pPr>
        <w:jc w:val="center"/>
        <w:rPr>
          <w:rFonts w:ascii="Times New Roman" w:hAnsi="Times New Roman" w:cs="Times New Roman"/>
          <w:sz w:val="14"/>
          <w:szCs w:val="14"/>
          <w:lang w:eastAsia="ru-RU"/>
        </w:rPr>
      </w:pPr>
    </w:p>
    <w:p w:rsidR="004075A1" w:rsidRDefault="004075A1">
      <w:pPr>
        <w:jc w:val="center"/>
        <w:rPr>
          <w:rFonts w:ascii="Times New Roman" w:hAnsi="Times New Roman" w:cs="Times New Roman"/>
          <w:sz w:val="14"/>
          <w:szCs w:val="14"/>
          <w:lang w:eastAsia="ru-RU"/>
        </w:rPr>
      </w:pPr>
    </w:p>
    <w:p w:rsidR="004075A1" w:rsidRDefault="004075A1">
      <w:pPr>
        <w:rPr>
          <w:rFonts w:ascii="Times New Roman" w:hAnsi="Times New Roman" w:cs="Times New Roman"/>
          <w:sz w:val="28"/>
          <w:szCs w:val="28"/>
          <w:lang w:eastAsia="ru-RU"/>
        </w:rPr>
      </w:pPr>
    </w:p>
    <w:sectPr w:rsidR="004075A1" w:rsidSect="00193D76">
      <w:pgSz w:w="16838" w:h="11906" w:orient="landscape"/>
      <w:pgMar w:top="1418" w:right="1247" w:bottom="1134"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075A1" w:rsidRDefault="00193D76">
      <w:r>
        <w:separator/>
      </w:r>
    </w:p>
  </w:endnote>
  <w:endnote w:type="continuationSeparator" w:id="0">
    <w:p w:rsidR="004075A1" w:rsidRDefault="00193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Viner Hand ITC">
    <w:charset w:val="00"/>
    <w:family w:val="script"/>
    <w:pitch w:val="variable"/>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Arial CYR">
    <w:panose1 w:val="020B0604020202020204"/>
    <w:charset w:val="00"/>
    <w:family w:val="auto"/>
    <w:pitch w:val="default"/>
  </w:font>
  <w:font w:name="Palatino Linotype">
    <w:panose1 w:val="02040502050505030304"/>
    <w:charset w:val="CC"/>
    <w:family w:val="roman"/>
    <w:pitch w:val="variable"/>
    <w:sig w:usb0="E0000287" w:usb1="40000013" w:usb2="00000000" w:usb3="00000000" w:csb0="0000019F" w:csb1="00000000"/>
  </w:font>
  <w:font w:name="Arial Unicode MS">
    <w:panose1 w:val="020B0604020202020204"/>
    <w:charset w:val="00"/>
    <w:family w:val="auto"/>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075A1" w:rsidRDefault="00193D76">
      <w:r>
        <w:separator/>
      </w:r>
    </w:p>
  </w:footnote>
  <w:footnote w:type="continuationSeparator" w:id="0">
    <w:p w:rsidR="004075A1" w:rsidRDefault="00193D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28628464"/>
      <w:docPartObj>
        <w:docPartGallery w:val="Page Numbers (Top of Page)"/>
        <w:docPartUnique/>
      </w:docPartObj>
    </w:sdtPr>
    <w:sdtEndPr>
      <w:rPr>
        <w:rFonts w:ascii="Times New Roman" w:hAnsi="Times New Roman" w:cs="Times New Roman"/>
      </w:rPr>
    </w:sdtEndPr>
    <w:sdtContent>
      <w:p w:rsidR="00193D76" w:rsidRPr="00193D76" w:rsidRDefault="00193D76">
        <w:pPr>
          <w:pStyle w:val="af1"/>
          <w:jc w:val="center"/>
          <w:rPr>
            <w:rFonts w:ascii="Times New Roman" w:hAnsi="Times New Roman" w:cs="Times New Roman"/>
          </w:rPr>
        </w:pPr>
        <w:r w:rsidRPr="00193D76">
          <w:rPr>
            <w:rFonts w:ascii="Times New Roman" w:hAnsi="Times New Roman" w:cs="Times New Roman"/>
          </w:rPr>
          <w:fldChar w:fldCharType="begin"/>
        </w:r>
        <w:r w:rsidRPr="00193D76">
          <w:rPr>
            <w:rFonts w:ascii="Times New Roman" w:hAnsi="Times New Roman" w:cs="Times New Roman"/>
          </w:rPr>
          <w:instrText>PAGE   \* MERGEFORMAT</w:instrText>
        </w:r>
        <w:r w:rsidRPr="00193D76">
          <w:rPr>
            <w:rFonts w:ascii="Times New Roman" w:hAnsi="Times New Roman" w:cs="Times New Roman"/>
          </w:rPr>
          <w:fldChar w:fldCharType="separate"/>
        </w:r>
        <w:r w:rsidRPr="00193D76">
          <w:rPr>
            <w:rFonts w:ascii="Times New Roman" w:hAnsi="Times New Roman" w:cs="Times New Roman"/>
            <w:lang w:val="ru-RU"/>
          </w:rPr>
          <w:t>2</w:t>
        </w:r>
        <w:r w:rsidRPr="00193D76">
          <w:rPr>
            <w:rFonts w:ascii="Times New Roman" w:hAnsi="Times New Roman" w:cs="Times New Roman"/>
          </w:rPr>
          <w:fldChar w:fldCharType="end"/>
        </w:r>
      </w:p>
    </w:sdtContent>
  </w:sdt>
  <w:p w:rsidR="00193D76" w:rsidRDefault="00193D76">
    <w:pPr>
      <w:pStyle w:val="af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E048A"/>
    <w:multiLevelType w:val="hybridMultilevel"/>
    <w:tmpl w:val="AC9A0E80"/>
    <w:lvl w:ilvl="0" w:tplc="512EC6BE">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1850CF1"/>
    <w:multiLevelType w:val="hybridMultilevel"/>
    <w:tmpl w:val="7058674A"/>
    <w:lvl w:ilvl="0" w:tplc="914EC6A8">
      <w:start w:val="18"/>
      <w:numFmt w:val="decimal"/>
      <w:lvlText w:val="%1."/>
      <w:lvlJc w:val="left"/>
      <w:pPr>
        <w:ind w:left="3069" w:hanging="375"/>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2" w15:restartNumberingAfterBreak="0">
    <w:nsid w:val="04CE7032"/>
    <w:multiLevelType w:val="hybridMultilevel"/>
    <w:tmpl w:val="DB84DC1A"/>
    <w:lvl w:ilvl="0" w:tplc="1DD2438C">
      <w:start w:val="1"/>
      <w:numFmt w:val="bullet"/>
      <w:lvlText w:val="-"/>
      <w:lvlJc w:val="left"/>
      <w:pPr>
        <w:ind w:left="720" w:hanging="360"/>
      </w:pPr>
      <w:rPr>
        <w:rFonts w:ascii="Viner Hand ITC" w:hAnsi="Viner Hand ITC"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F351CB"/>
    <w:multiLevelType w:val="hybridMultilevel"/>
    <w:tmpl w:val="53A8AA86"/>
    <w:lvl w:ilvl="0" w:tplc="6690FC38">
      <w:start w:val="1"/>
      <w:numFmt w:val="decimal"/>
      <w:lvlText w:val="%1."/>
      <w:lvlJc w:val="left"/>
      <w:pPr>
        <w:tabs>
          <w:tab w:val="num" w:pos="1845"/>
        </w:tabs>
        <w:ind w:left="1845" w:hanging="1125"/>
      </w:pPr>
    </w:lvl>
    <w:lvl w:ilvl="1" w:tplc="BC30F740">
      <w:numFmt w:val="none"/>
      <w:lvlText w:val=""/>
      <w:lvlJc w:val="left"/>
      <w:pPr>
        <w:tabs>
          <w:tab w:val="num" w:pos="360"/>
        </w:tabs>
        <w:ind w:left="0" w:firstLine="0"/>
      </w:pPr>
    </w:lvl>
    <w:lvl w:ilvl="2" w:tplc="1D00EAA2">
      <w:numFmt w:val="none"/>
      <w:pStyle w:val="3"/>
      <w:lvlText w:val=""/>
      <w:lvlJc w:val="left"/>
      <w:pPr>
        <w:tabs>
          <w:tab w:val="num" w:pos="360"/>
        </w:tabs>
        <w:ind w:left="0" w:firstLine="0"/>
      </w:pPr>
    </w:lvl>
    <w:lvl w:ilvl="3" w:tplc="DE8E80FE">
      <w:numFmt w:val="none"/>
      <w:lvlText w:val=""/>
      <w:lvlJc w:val="left"/>
      <w:pPr>
        <w:tabs>
          <w:tab w:val="num" w:pos="360"/>
        </w:tabs>
        <w:ind w:left="0" w:firstLine="0"/>
      </w:pPr>
    </w:lvl>
    <w:lvl w:ilvl="4" w:tplc="1D6E6888">
      <w:numFmt w:val="none"/>
      <w:lvlText w:val=""/>
      <w:lvlJc w:val="left"/>
      <w:pPr>
        <w:tabs>
          <w:tab w:val="num" w:pos="360"/>
        </w:tabs>
        <w:ind w:left="0" w:firstLine="0"/>
      </w:pPr>
    </w:lvl>
    <w:lvl w:ilvl="5" w:tplc="9EBAF080">
      <w:numFmt w:val="none"/>
      <w:lvlText w:val=""/>
      <w:lvlJc w:val="left"/>
      <w:pPr>
        <w:tabs>
          <w:tab w:val="num" w:pos="360"/>
        </w:tabs>
        <w:ind w:left="0" w:firstLine="0"/>
      </w:pPr>
    </w:lvl>
    <w:lvl w:ilvl="6" w:tplc="DFD2388A">
      <w:numFmt w:val="none"/>
      <w:lvlText w:val=""/>
      <w:lvlJc w:val="left"/>
      <w:pPr>
        <w:tabs>
          <w:tab w:val="num" w:pos="360"/>
        </w:tabs>
        <w:ind w:left="0" w:firstLine="0"/>
      </w:pPr>
    </w:lvl>
    <w:lvl w:ilvl="7" w:tplc="9784513E">
      <w:numFmt w:val="none"/>
      <w:lvlText w:val=""/>
      <w:lvlJc w:val="left"/>
      <w:pPr>
        <w:tabs>
          <w:tab w:val="num" w:pos="360"/>
        </w:tabs>
        <w:ind w:left="0" w:firstLine="0"/>
      </w:pPr>
    </w:lvl>
    <w:lvl w:ilvl="8" w:tplc="3120F5A6">
      <w:numFmt w:val="none"/>
      <w:lvlText w:val=""/>
      <w:lvlJc w:val="left"/>
      <w:pPr>
        <w:tabs>
          <w:tab w:val="num" w:pos="360"/>
        </w:tabs>
        <w:ind w:left="0" w:firstLine="0"/>
      </w:pPr>
    </w:lvl>
  </w:abstractNum>
  <w:abstractNum w:abstractNumId="4" w15:restartNumberingAfterBreak="0">
    <w:nsid w:val="0E2561D9"/>
    <w:multiLevelType w:val="hybridMultilevel"/>
    <w:tmpl w:val="2BCA35B0"/>
    <w:lvl w:ilvl="0" w:tplc="E82459E6">
      <w:start w:val="19"/>
      <w:numFmt w:val="decimal"/>
      <w:lvlText w:val="%1."/>
      <w:lvlJc w:val="left"/>
      <w:pPr>
        <w:ind w:left="6188" w:hanging="375"/>
      </w:pPr>
      <w:rPr>
        <w:rFonts w:hint="default"/>
      </w:rPr>
    </w:lvl>
    <w:lvl w:ilvl="1" w:tplc="04190019" w:tentative="1">
      <w:start w:val="1"/>
      <w:numFmt w:val="lowerLetter"/>
      <w:lvlText w:val="%2."/>
      <w:lvlJc w:val="left"/>
      <w:pPr>
        <w:ind w:left="6326" w:hanging="360"/>
      </w:pPr>
    </w:lvl>
    <w:lvl w:ilvl="2" w:tplc="0419001B" w:tentative="1">
      <w:start w:val="1"/>
      <w:numFmt w:val="lowerRoman"/>
      <w:lvlText w:val="%3."/>
      <w:lvlJc w:val="right"/>
      <w:pPr>
        <w:ind w:left="7046" w:hanging="180"/>
      </w:pPr>
    </w:lvl>
    <w:lvl w:ilvl="3" w:tplc="0419000F" w:tentative="1">
      <w:start w:val="1"/>
      <w:numFmt w:val="decimal"/>
      <w:lvlText w:val="%4."/>
      <w:lvlJc w:val="left"/>
      <w:pPr>
        <w:ind w:left="7766" w:hanging="360"/>
      </w:pPr>
    </w:lvl>
    <w:lvl w:ilvl="4" w:tplc="04190019" w:tentative="1">
      <w:start w:val="1"/>
      <w:numFmt w:val="lowerLetter"/>
      <w:lvlText w:val="%5."/>
      <w:lvlJc w:val="left"/>
      <w:pPr>
        <w:ind w:left="8486" w:hanging="360"/>
      </w:pPr>
    </w:lvl>
    <w:lvl w:ilvl="5" w:tplc="0419001B" w:tentative="1">
      <w:start w:val="1"/>
      <w:numFmt w:val="lowerRoman"/>
      <w:lvlText w:val="%6."/>
      <w:lvlJc w:val="right"/>
      <w:pPr>
        <w:ind w:left="9206" w:hanging="180"/>
      </w:pPr>
    </w:lvl>
    <w:lvl w:ilvl="6" w:tplc="0419000F" w:tentative="1">
      <w:start w:val="1"/>
      <w:numFmt w:val="decimal"/>
      <w:lvlText w:val="%7."/>
      <w:lvlJc w:val="left"/>
      <w:pPr>
        <w:ind w:left="9926" w:hanging="360"/>
      </w:pPr>
    </w:lvl>
    <w:lvl w:ilvl="7" w:tplc="04190019" w:tentative="1">
      <w:start w:val="1"/>
      <w:numFmt w:val="lowerLetter"/>
      <w:lvlText w:val="%8."/>
      <w:lvlJc w:val="left"/>
      <w:pPr>
        <w:ind w:left="10646" w:hanging="360"/>
      </w:pPr>
    </w:lvl>
    <w:lvl w:ilvl="8" w:tplc="0419001B" w:tentative="1">
      <w:start w:val="1"/>
      <w:numFmt w:val="lowerRoman"/>
      <w:lvlText w:val="%9."/>
      <w:lvlJc w:val="right"/>
      <w:pPr>
        <w:ind w:left="11366" w:hanging="180"/>
      </w:pPr>
    </w:lvl>
  </w:abstractNum>
  <w:abstractNum w:abstractNumId="5" w15:restartNumberingAfterBreak="0">
    <w:nsid w:val="10B34891"/>
    <w:multiLevelType w:val="multilevel"/>
    <w:tmpl w:val="16807E9E"/>
    <w:lvl w:ilvl="0">
      <w:start w:val="1"/>
      <w:numFmt w:val="decimal"/>
      <w:lvlText w:val="%1."/>
      <w:lvlJc w:val="left"/>
      <w:pPr>
        <w:tabs>
          <w:tab w:val="num" w:pos="0"/>
        </w:tabs>
        <w:ind w:left="1065" w:hanging="705"/>
      </w:pPr>
      <w:rPr>
        <w:rFonts w:ascii="Times New Roman" w:hAnsi="Times New Roman" w:cs="Times New Roman"/>
        <w:sz w:val="28"/>
        <w:szCs w:val="28"/>
      </w:rPr>
    </w:lvl>
    <w:lvl w:ilvl="1">
      <w:start w:val="1"/>
      <w:numFmt w:val="decimal"/>
      <w:lvlText w:val="%1.%2"/>
      <w:lvlJc w:val="left"/>
      <w:pPr>
        <w:tabs>
          <w:tab w:val="num" w:pos="0"/>
        </w:tabs>
        <w:ind w:left="1332" w:hanging="765"/>
      </w:pPr>
      <w:rPr>
        <w:rFonts w:ascii="Times New Roman" w:hAnsi="Times New Roman" w:cs="Times New Roman"/>
        <w:sz w:val="28"/>
        <w:szCs w:val="28"/>
      </w:rPr>
    </w:lvl>
    <w:lvl w:ilvl="2">
      <w:start w:val="1"/>
      <w:numFmt w:val="decimal"/>
      <w:lvlText w:val="%1.%2.%3"/>
      <w:lvlJc w:val="left"/>
      <w:pPr>
        <w:tabs>
          <w:tab w:val="num" w:pos="0"/>
        </w:tabs>
        <w:ind w:left="1539" w:hanging="765"/>
      </w:pPr>
      <w:rPr>
        <w:rFonts w:ascii="Times New Roman" w:hAnsi="Times New Roman" w:cs="Times New Roman"/>
        <w:sz w:val="28"/>
        <w:szCs w:val="28"/>
      </w:rPr>
    </w:lvl>
    <w:lvl w:ilvl="3">
      <w:start w:val="1"/>
      <w:numFmt w:val="decimal"/>
      <w:lvlText w:val="%1.%2.%3.%4"/>
      <w:lvlJc w:val="left"/>
      <w:pPr>
        <w:tabs>
          <w:tab w:val="num" w:pos="0"/>
        </w:tabs>
        <w:ind w:left="2061" w:hanging="1080"/>
      </w:pPr>
      <w:rPr>
        <w:rFonts w:ascii="Times New Roman" w:hAnsi="Times New Roman" w:cs="Times New Roman"/>
        <w:sz w:val="28"/>
        <w:szCs w:val="28"/>
      </w:rPr>
    </w:lvl>
    <w:lvl w:ilvl="4">
      <w:start w:val="1"/>
      <w:numFmt w:val="decimal"/>
      <w:lvlText w:val="%1.%2.%3.%4.%5"/>
      <w:lvlJc w:val="left"/>
      <w:pPr>
        <w:tabs>
          <w:tab w:val="num" w:pos="0"/>
        </w:tabs>
        <w:ind w:left="2268" w:hanging="1080"/>
      </w:pPr>
      <w:rPr>
        <w:rFonts w:ascii="Times New Roman" w:hAnsi="Times New Roman" w:cs="Times New Roman"/>
        <w:sz w:val="28"/>
        <w:szCs w:val="28"/>
      </w:rPr>
    </w:lvl>
    <w:lvl w:ilvl="5">
      <w:start w:val="1"/>
      <w:numFmt w:val="decimal"/>
      <w:lvlText w:val="%1.%2.%3.%4.%5.%6"/>
      <w:lvlJc w:val="left"/>
      <w:pPr>
        <w:tabs>
          <w:tab w:val="num" w:pos="0"/>
        </w:tabs>
        <w:ind w:left="2835" w:hanging="1440"/>
      </w:pPr>
      <w:rPr>
        <w:rFonts w:ascii="Times New Roman" w:hAnsi="Times New Roman" w:cs="Times New Roman"/>
        <w:sz w:val="28"/>
        <w:szCs w:val="28"/>
      </w:rPr>
    </w:lvl>
    <w:lvl w:ilvl="6">
      <w:start w:val="1"/>
      <w:numFmt w:val="decimal"/>
      <w:lvlText w:val="%1.%2.%3.%4.%5.%6.%7"/>
      <w:lvlJc w:val="left"/>
      <w:pPr>
        <w:tabs>
          <w:tab w:val="num" w:pos="0"/>
        </w:tabs>
        <w:ind w:left="3042" w:hanging="1440"/>
      </w:pPr>
      <w:rPr>
        <w:rFonts w:ascii="Times New Roman" w:hAnsi="Times New Roman" w:cs="Times New Roman"/>
        <w:sz w:val="28"/>
        <w:szCs w:val="28"/>
      </w:rPr>
    </w:lvl>
    <w:lvl w:ilvl="7">
      <w:start w:val="1"/>
      <w:numFmt w:val="decimal"/>
      <w:lvlText w:val="%1.%2.%3.%4.%5.%6.%7.%8"/>
      <w:lvlJc w:val="left"/>
      <w:pPr>
        <w:tabs>
          <w:tab w:val="num" w:pos="0"/>
        </w:tabs>
        <w:ind w:left="3609" w:hanging="1800"/>
      </w:pPr>
      <w:rPr>
        <w:rFonts w:ascii="Times New Roman" w:hAnsi="Times New Roman" w:cs="Times New Roman"/>
        <w:sz w:val="28"/>
        <w:szCs w:val="28"/>
      </w:rPr>
    </w:lvl>
    <w:lvl w:ilvl="8">
      <w:start w:val="1"/>
      <w:numFmt w:val="decimal"/>
      <w:lvlText w:val="%1.%2.%3.%4.%5.%6.%7.%8.%9"/>
      <w:lvlJc w:val="left"/>
      <w:pPr>
        <w:tabs>
          <w:tab w:val="num" w:pos="0"/>
        </w:tabs>
        <w:ind w:left="4176" w:hanging="2160"/>
      </w:pPr>
      <w:rPr>
        <w:rFonts w:ascii="Times New Roman" w:hAnsi="Times New Roman" w:cs="Times New Roman"/>
        <w:sz w:val="28"/>
        <w:szCs w:val="28"/>
      </w:rPr>
    </w:lvl>
  </w:abstractNum>
  <w:abstractNum w:abstractNumId="6" w15:restartNumberingAfterBreak="0">
    <w:nsid w:val="14D612A2"/>
    <w:multiLevelType w:val="hybridMultilevel"/>
    <w:tmpl w:val="2626E9EA"/>
    <w:lvl w:ilvl="0" w:tplc="34E237A6">
      <w:start w:val="1"/>
      <w:numFmt w:val="decimal"/>
      <w:lvlText w:val="%1."/>
      <w:lvlJc w:val="left"/>
      <w:pPr>
        <w:ind w:left="106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0178BD"/>
    <w:multiLevelType w:val="hybridMultilevel"/>
    <w:tmpl w:val="808017AE"/>
    <w:lvl w:ilvl="0" w:tplc="F69EC436">
      <w:start w:val="1"/>
      <w:numFmt w:val="decimal"/>
      <w:lvlText w:val="%1."/>
      <w:lvlJc w:val="left"/>
      <w:pPr>
        <w:tabs>
          <w:tab w:val="num" w:pos="0"/>
        </w:tabs>
        <w:ind w:left="719" w:hanging="360"/>
      </w:pPr>
      <w:rPr>
        <w:rFonts w:ascii="Times New Roman" w:hAnsi="Times New Roman" w:cs="Times New Roman"/>
        <w:sz w:val="28"/>
        <w:szCs w:val="28"/>
      </w:rPr>
    </w:lvl>
    <w:lvl w:ilvl="1" w:tplc="EFEE3A4A">
      <w:numFmt w:val="decimal"/>
      <w:lvlText w:val=""/>
      <w:lvlJc w:val="left"/>
    </w:lvl>
    <w:lvl w:ilvl="2" w:tplc="95ECFEB0">
      <w:numFmt w:val="decimal"/>
      <w:lvlText w:val=""/>
      <w:lvlJc w:val="left"/>
    </w:lvl>
    <w:lvl w:ilvl="3" w:tplc="3C1EB9FA">
      <w:numFmt w:val="decimal"/>
      <w:lvlText w:val=""/>
      <w:lvlJc w:val="left"/>
    </w:lvl>
    <w:lvl w:ilvl="4" w:tplc="44F6EA10">
      <w:numFmt w:val="decimal"/>
      <w:lvlText w:val=""/>
      <w:lvlJc w:val="left"/>
    </w:lvl>
    <w:lvl w:ilvl="5" w:tplc="2578BE04">
      <w:numFmt w:val="decimal"/>
      <w:lvlText w:val=""/>
      <w:lvlJc w:val="left"/>
    </w:lvl>
    <w:lvl w:ilvl="6" w:tplc="3F5AB692">
      <w:numFmt w:val="decimal"/>
      <w:lvlText w:val=""/>
      <w:lvlJc w:val="left"/>
    </w:lvl>
    <w:lvl w:ilvl="7" w:tplc="8760EDD0">
      <w:numFmt w:val="decimal"/>
      <w:lvlText w:val=""/>
      <w:lvlJc w:val="left"/>
    </w:lvl>
    <w:lvl w:ilvl="8" w:tplc="EDBE1FC2">
      <w:numFmt w:val="decimal"/>
      <w:lvlText w:val=""/>
      <w:lvlJc w:val="left"/>
    </w:lvl>
  </w:abstractNum>
  <w:abstractNum w:abstractNumId="8" w15:restartNumberingAfterBreak="0">
    <w:nsid w:val="1C257528"/>
    <w:multiLevelType w:val="hybridMultilevel"/>
    <w:tmpl w:val="819A89B0"/>
    <w:lvl w:ilvl="0" w:tplc="04A6A402">
      <w:start w:val="1"/>
      <w:numFmt w:val="decimal"/>
      <w:lvlText w:val="%1."/>
      <w:lvlJc w:val="left"/>
      <w:pPr>
        <w:ind w:left="1070"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15:restartNumberingAfterBreak="0">
    <w:nsid w:val="1E7A71FB"/>
    <w:multiLevelType w:val="multilevel"/>
    <w:tmpl w:val="0A3057AE"/>
    <w:lvl w:ilvl="0">
      <w:start w:val="1"/>
      <w:numFmt w:val="decimal"/>
      <w:suff w:val="space"/>
      <w:lvlText w:val="%1."/>
      <w:lvlJc w:val="left"/>
      <w:pPr>
        <w:ind w:left="720" w:hanging="360"/>
      </w:pPr>
      <w:rPr>
        <w:rFonts w:hint="default"/>
        <w:color w:val="auto"/>
      </w:rPr>
    </w:lvl>
    <w:lvl w:ilvl="1">
      <w:start w:val="1"/>
      <w:numFmt w:val="decimal"/>
      <w:isLgl/>
      <w:lvlText w:val="%1.%2"/>
      <w:lvlJc w:val="left"/>
      <w:pPr>
        <w:ind w:left="735" w:hanging="375"/>
      </w:pPr>
      <w:rPr>
        <w:rFonts w:hint="default"/>
        <w:color w:val="auto"/>
      </w:rPr>
    </w:lvl>
    <w:lvl w:ilvl="2">
      <w:start w:val="1"/>
      <w:numFmt w:val="decimal"/>
      <w:isLgl/>
      <w:lvlText w:val="%1.%2.%3"/>
      <w:lvlJc w:val="left"/>
      <w:pPr>
        <w:ind w:left="1080" w:hanging="720"/>
      </w:pPr>
      <w:rPr>
        <w:rFonts w:hint="default"/>
        <w:color w:val="auto"/>
      </w:rPr>
    </w:lvl>
    <w:lvl w:ilvl="3">
      <w:start w:val="1"/>
      <w:numFmt w:val="decimal"/>
      <w:isLgl/>
      <w:lvlText w:val="%1.%2.%3.%4"/>
      <w:lvlJc w:val="left"/>
      <w:pPr>
        <w:ind w:left="1440" w:hanging="1080"/>
      </w:pPr>
      <w:rPr>
        <w:rFonts w:hint="default"/>
        <w:color w:val="auto"/>
      </w:rPr>
    </w:lvl>
    <w:lvl w:ilvl="4">
      <w:start w:val="1"/>
      <w:numFmt w:val="decimal"/>
      <w:isLgl/>
      <w:lvlText w:val="%1.%2.%3.%4.%5"/>
      <w:lvlJc w:val="left"/>
      <w:pPr>
        <w:ind w:left="1440" w:hanging="1080"/>
      </w:pPr>
      <w:rPr>
        <w:rFonts w:hint="default"/>
        <w:color w:val="auto"/>
      </w:rPr>
    </w:lvl>
    <w:lvl w:ilvl="5">
      <w:start w:val="1"/>
      <w:numFmt w:val="decimal"/>
      <w:isLgl/>
      <w:lvlText w:val="%1.%2.%3.%4.%5.%6"/>
      <w:lvlJc w:val="left"/>
      <w:pPr>
        <w:ind w:left="1800" w:hanging="1440"/>
      </w:pPr>
      <w:rPr>
        <w:rFonts w:hint="default"/>
        <w:color w:val="auto"/>
      </w:rPr>
    </w:lvl>
    <w:lvl w:ilvl="6">
      <w:start w:val="1"/>
      <w:numFmt w:val="decimal"/>
      <w:isLgl/>
      <w:lvlText w:val="%1.%2.%3.%4.%5.%6.%7"/>
      <w:lvlJc w:val="left"/>
      <w:pPr>
        <w:ind w:left="1800" w:hanging="1440"/>
      </w:pPr>
      <w:rPr>
        <w:rFonts w:hint="default"/>
        <w:color w:val="auto"/>
      </w:rPr>
    </w:lvl>
    <w:lvl w:ilvl="7">
      <w:start w:val="1"/>
      <w:numFmt w:val="decimal"/>
      <w:isLgl/>
      <w:lvlText w:val="%1.%2.%3.%4.%5.%6.%7.%8"/>
      <w:lvlJc w:val="left"/>
      <w:pPr>
        <w:ind w:left="2160" w:hanging="1800"/>
      </w:pPr>
      <w:rPr>
        <w:rFonts w:hint="default"/>
        <w:color w:val="auto"/>
      </w:rPr>
    </w:lvl>
    <w:lvl w:ilvl="8">
      <w:start w:val="1"/>
      <w:numFmt w:val="decimal"/>
      <w:isLgl/>
      <w:lvlText w:val="%1.%2.%3.%4.%5.%6.%7.%8.%9"/>
      <w:lvlJc w:val="left"/>
      <w:pPr>
        <w:ind w:left="2520" w:hanging="2160"/>
      </w:pPr>
      <w:rPr>
        <w:rFonts w:hint="default"/>
        <w:color w:val="auto"/>
      </w:rPr>
    </w:lvl>
  </w:abstractNum>
  <w:abstractNum w:abstractNumId="10" w15:restartNumberingAfterBreak="0">
    <w:nsid w:val="1EC35714"/>
    <w:multiLevelType w:val="hybridMultilevel"/>
    <w:tmpl w:val="B0D8DC8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FA24832"/>
    <w:multiLevelType w:val="hybridMultilevel"/>
    <w:tmpl w:val="F0C8E5FA"/>
    <w:lvl w:ilvl="0" w:tplc="AB927AD8">
      <w:start w:val="1"/>
      <w:numFmt w:val="decimal"/>
      <w:lvlText w:val="%1."/>
      <w:lvlJc w:val="left"/>
      <w:pPr>
        <w:ind w:left="720" w:hanging="360"/>
      </w:pPr>
      <w:rPr>
        <w:rFonts w:ascii="Times New Roman" w:eastAsia="Calibri"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2A672EC"/>
    <w:multiLevelType w:val="hybridMultilevel"/>
    <w:tmpl w:val="533CB09E"/>
    <w:lvl w:ilvl="0" w:tplc="892E19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2B9C36A8"/>
    <w:multiLevelType w:val="hybridMultilevel"/>
    <w:tmpl w:val="24D66766"/>
    <w:lvl w:ilvl="0" w:tplc="D68A1868">
      <w:start w:val="5"/>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15:restartNumberingAfterBreak="0">
    <w:nsid w:val="32EA6F10"/>
    <w:multiLevelType w:val="hybridMultilevel"/>
    <w:tmpl w:val="0FB27698"/>
    <w:lvl w:ilvl="0" w:tplc="E5E62F2E">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42C3788"/>
    <w:multiLevelType w:val="hybridMultilevel"/>
    <w:tmpl w:val="5044C2F6"/>
    <w:lvl w:ilvl="0" w:tplc="0419000F">
      <w:start w:val="1"/>
      <w:numFmt w:val="decimal"/>
      <w:lvlText w:val="%1."/>
      <w:lvlJc w:val="left"/>
      <w:pPr>
        <w:ind w:left="928" w:hanging="360"/>
      </w:p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6" w15:restartNumberingAfterBreak="0">
    <w:nsid w:val="37CC5C3F"/>
    <w:multiLevelType w:val="hybridMultilevel"/>
    <w:tmpl w:val="51AE1586"/>
    <w:lvl w:ilvl="0" w:tplc="A350E308">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ACA0CD9"/>
    <w:multiLevelType w:val="hybridMultilevel"/>
    <w:tmpl w:val="2234AF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6CF30D8"/>
    <w:multiLevelType w:val="hybridMultilevel"/>
    <w:tmpl w:val="FBD0DFC2"/>
    <w:lvl w:ilvl="0" w:tplc="E6B8A94E">
      <w:start w:val="1"/>
      <w:numFmt w:val="decimal"/>
      <w:lvlText w:val="%1)"/>
      <w:lvlJc w:val="left"/>
      <w:pPr>
        <w:ind w:left="2204" w:hanging="36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19" w15:restartNumberingAfterBreak="0">
    <w:nsid w:val="4CB742D1"/>
    <w:multiLevelType w:val="hybridMultilevel"/>
    <w:tmpl w:val="212A9A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E822065"/>
    <w:multiLevelType w:val="hybridMultilevel"/>
    <w:tmpl w:val="19925D60"/>
    <w:lvl w:ilvl="0" w:tplc="4E7668C6">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51C947E0"/>
    <w:multiLevelType w:val="hybridMultilevel"/>
    <w:tmpl w:val="3ECA5092"/>
    <w:lvl w:ilvl="0" w:tplc="AED49A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51DC324A"/>
    <w:multiLevelType w:val="hybridMultilevel"/>
    <w:tmpl w:val="FA1819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35E097B"/>
    <w:multiLevelType w:val="hybridMultilevel"/>
    <w:tmpl w:val="AEA20506"/>
    <w:lvl w:ilvl="0" w:tplc="DE20F1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53D442BB"/>
    <w:multiLevelType w:val="hybridMultilevel"/>
    <w:tmpl w:val="A1A49A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56B355E0"/>
    <w:multiLevelType w:val="hybridMultilevel"/>
    <w:tmpl w:val="935E134A"/>
    <w:lvl w:ilvl="0" w:tplc="2214B2DE">
      <w:start w:val="10"/>
      <w:numFmt w:val="decimal"/>
      <w:lvlText w:val="%1."/>
      <w:lvlJc w:val="left"/>
      <w:pPr>
        <w:ind w:left="107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5AC87AE5"/>
    <w:multiLevelType w:val="hybridMultilevel"/>
    <w:tmpl w:val="D5BAD2F6"/>
    <w:lvl w:ilvl="0" w:tplc="BA1EA524">
      <w:start w:val="9"/>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5C5150C8"/>
    <w:multiLevelType w:val="hybridMultilevel"/>
    <w:tmpl w:val="BB24E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1CF1B4F"/>
    <w:multiLevelType w:val="hybridMultilevel"/>
    <w:tmpl w:val="9FF2700E"/>
    <w:lvl w:ilvl="0" w:tplc="E5E62F2E">
      <w:numFmt w:val="bullet"/>
      <w:lvlText w:val="-"/>
      <w:lvlJc w:val="left"/>
      <w:pPr>
        <w:ind w:left="502" w:hanging="360"/>
      </w:pPr>
      <w:rPr>
        <w:rFonts w:ascii="Times New Roman" w:eastAsia="Times New Roman"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9" w15:restartNumberingAfterBreak="0">
    <w:nsid w:val="62186CE3"/>
    <w:multiLevelType w:val="hybridMultilevel"/>
    <w:tmpl w:val="2D5C8282"/>
    <w:lvl w:ilvl="0" w:tplc="632ADDCA">
      <w:start w:val="9"/>
      <w:numFmt w:val="decimal"/>
      <w:lvlText w:val="%1."/>
      <w:lvlJc w:val="left"/>
      <w:pPr>
        <w:ind w:left="2487" w:hanging="360"/>
      </w:pPr>
      <w:rPr>
        <w:rFonts w:cstheme="minorBidi"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30" w15:restartNumberingAfterBreak="0">
    <w:nsid w:val="63272502"/>
    <w:multiLevelType w:val="hybridMultilevel"/>
    <w:tmpl w:val="EAC078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481014B"/>
    <w:multiLevelType w:val="hybridMultilevel"/>
    <w:tmpl w:val="7FF4287E"/>
    <w:lvl w:ilvl="0" w:tplc="AF6A008E">
      <w:start w:val="1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121F24"/>
    <w:multiLevelType w:val="hybridMultilevel"/>
    <w:tmpl w:val="A06E49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9F3BF7"/>
    <w:multiLevelType w:val="multilevel"/>
    <w:tmpl w:val="0F6C2420"/>
    <w:lvl w:ilvl="0">
      <w:start w:val="1"/>
      <w:numFmt w:val="decimal"/>
      <w:lvlText w:val="%1."/>
      <w:lvlJc w:val="left"/>
      <w:pPr>
        <w:tabs>
          <w:tab w:val="num" w:pos="0"/>
        </w:tabs>
        <w:ind w:left="720" w:hanging="360"/>
      </w:pPr>
    </w:lvl>
    <w:lvl w:ilvl="1">
      <w:start w:val="1"/>
      <w:numFmt w:val="decimal"/>
      <w:lvlText w:val="%1.%2."/>
      <w:lvlJc w:val="left"/>
      <w:pPr>
        <w:tabs>
          <w:tab w:val="num" w:pos="0"/>
        </w:tabs>
        <w:ind w:left="1080" w:hanging="720"/>
      </w:pPr>
      <w:rPr>
        <w:rFonts w:ascii="Times New Roman" w:hAnsi="Times New Roman" w:cs="Times New Roman"/>
        <w:sz w:val="28"/>
        <w:szCs w:val="28"/>
      </w:r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440" w:hanging="108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800" w:hanging="1440"/>
      </w:pPr>
    </w:lvl>
    <w:lvl w:ilvl="6">
      <w:start w:val="1"/>
      <w:numFmt w:val="decimal"/>
      <w:lvlText w:val="%1.%2.%3.%4.%5.%6.%7."/>
      <w:lvlJc w:val="left"/>
      <w:pPr>
        <w:tabs>
          <w:tab w:val="num" w:pos="0"/>
        </w:tabs>
        <w:ind w:left="2160" w:hanging="1800"/>
      </w:pPr>
    </w:lvl>
    <w:lvl w:ilvl="7">
      <w:start w:val="1"/>
      <w:numFmt w:val="decimal"/>
      <w:lvlText w:val="%1.%2.%3.%4.%5.%6.%7.%8."/>
      <w:lvlJc w:val="left"/>
      <w:pPr>
        <w:tabs>
          <w:tab w:val="num" w:pos="0"/>
        </w:tabs>
        <w:ind w:left="2160" w:hanging="1800"/>
      </w:pPr>
    </w:lvl>
    <w:lvl w:ilvl="8">
      <w:start w:val="1"/>
      <w:numFmt w:val="decimal"/>
      <w:lvlText w:val="%1.%2.%3.%4.%5.%6.%7.%8.%9."/>
      <w:lvlJc w:val="left"/>
      <w:pPr>
        <w:tabs>
          <w:tab w:val="num" w:pos="0"/>
        </w:tabs>
        <w:ind w:left="2520" w:hanging="2160"/>
      </w:pPr>
    </w:lvl>
  </w:abstractNum>
  <w:abstractNum w:abstractNumId="34" w15:restartNumberingAfterBreak="0">
    <w:nsid w:val="66EF2808"/>
    <w:multiLevelType w:val="hybridMultilevel"/>
    <w:tmpl w:val="F328FA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7B9714A"/>
    <w:multiLevelType w:val="hybridMultilevel"/>
    <w:tmpl w:val="0122DA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8571F86"/>
    <w:multiLevelType w:val="hybridMultilevel"/>
    <w:tmpl w:val="22F6BF6C"/>
    <w:lvl w:ilvl="0" w:tplc="B6903B8A">
      <w:start w:val="16"/>
      <w:numFmt w:val="decimal"/>
      <w:lvlText w:val="%1."/>
      <w:lvlJc w:val="left"/>
      <w:pPr>
        <w:ind w:left="3069" w:hanging="375"/>
      </w:pPr>
      <w:rPr>
        <w:rFonts w:hint="default"/>
      </w:rPr>
    </w:lvl>
    <w:lvl w:ilvl="1" w:tplc="04190019" w:tentative="1">
      <w:start w:val="1"/>
      <w:numFmt w:val="lowerLetter"/>
      <w:lvlText w:val="%2."/>
      <w:lvlJc w:val="left"/>
      <w:pPr>
        <w:ind w:left="3774" w:hanging="360"/>
      </w:pPr>
    </w:lvl>
    <w:lvl w:ilvl="2" w:tplc="0419001B" w:tentative="1">
      <w:start w:val="1"/>
      <w:numFmt w:val="lowerRoman"/>
      <w:lvlText w:val="%3."/>
      <w:lvlJc w:val="right"/>
      <w:pPr>
        <w:ind w:left="4494" w:hanging="180"/>
      </w:pPr>
    </w:lvl>
    <w:lvl w:ilvl="3" w:tplc="0419000F" w:tentative="1">
      <w:start w:val="1"/>
      <w:numFmt w:val="decimal"/>
      <w:lvlText w:val="%4."/>
      <w:lvlJc w:val="left"/>
      <w:pPr>
        <w:ind w:left="5214" w:hanging="360"/>
      </w:pPr>
    </w:lvl>
    <w:lvl w:ilvl="4" w:tplc="04190019" w:tentative="1">
      <w:start w:val="1"/>
      <w:numFmt w:val="lowerLetter"/>
      <w:lvlText w:val="%5."/>
      <w:lvlJc w:val="left"/>
      <w:pPr>
        <w:ind w:left="5934" w:hanging="360"/>
      </w:pPr>
    </w:lvl>
    <w:lvl w:ilvl="5" w:tplc="0419001B" w:tentative="1">
      <w:start w:val="1"/>
      <w:numFmt w:val="lowerRoman"/>
      <w:lvlText w:val="%6."/>
      <w:lvlJc w:val="right"/>
      <w:pPr>
        <w:ind w:left="6654" w:hanging="180"/>
      </w:pPr>
    </w:lvl>
    <w:lvl w:ilvl="6" w:tplc="0419000F" w:tentative="1">
      <w:start w:val="1"/>
      <w:numFmt w:val="decimal"/>
      <w:lvlText w:val="%7."/>
      <w:lvlJc w:val="left"/>
      <w:pPr>
        <w:ind w:left="7374" w:hanging="360"/>
      </w:pPr>
    </w:lvl>
    <w:lvl w:ilvl="7" w:tplc="04190019" w:tentative="1">
      <w:start w:val="1"/>
      <w:numFmt w:val="lowerLetter"/>
      <w:lvlText w:val="%8."/>
      <w:lvlJc w:val="left"/>
      <w:pPr>
        <w:ind w:left="8094" w:hanging="360"/>
      </w:pPr>
    </w:lvl>
    <w:lvl w:ilvl="8" w:tplc="0419001B" w:tentative="1">
      <w:start w:val="1"/>
      <w:numFmt w:val="lowerRoman"/>
      <w:lvlText w:val="%9."/>
      <w:lvlJc w:val="right"/>
      <w:pPr>
        <w:ind w:left="8814" w:hanging="180"/>
      </w:pPr>
    </w:lvl>
  </w:abstractNum>
  <w:abstractNum w:abstractNumId="37" w15:restartNumberingAfterBreak="0">
    <w:nsid w:val="6F6555FC"/>
    <w:multiLevelType w:val="hybridMultilevel"/>
    <w:tmpl w:val="C5CA6546"/>
    <w:lvl w:ilvl="0" w:tplc="5EA8BEB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6F747C80"/>
    <w:multiLevelType w:val="hybridMultilevel"/>
    <w:tmpl w:val="33DCD746"/>
    <w:lvl w:ilvl="0" w:tplc="3E48C092">
      <w:start w:val="1"/>
      <w:numFmt w:val="decimal"/>
      <w:lvlText w:val="%1)"/>
      <w:lvlJc w:val="left"/>
      <w:pPr>
        <w:ind w:left="795" w:hanging="435"/>
      </w:pPr>
      <w:rPr>
        <w:rFonts w:hint="default"/>
      </w:rPr>
    </w:lvl>
    <w:lvl w:ilvl="1" w:tplc="44967D46" w:tentative="1">
      <w:start w:val="1"/>
      <w:numFmt w:val="lowerLetter"/>
      <w:lvlText w:val="%2."/>
      <w:lvlJc w:val="left"/>
      <w:pPr>
        <w:ind w:left="1440" w:hanging="360"/>
      </w:pPr>
    </w:lvl>
    <w:lvl w:ilvl="2" w:tplc="79AE7F60" w:tentative="1">
      <w:start w:val="1"/>
      <w:numFmt w:val="lowerRoman"/>
      <w:lvlText w:val="%3."/>
      <w:lvlJc w:val="right"/>
      <w:pPr>
        <w:ind w:left="2160" w:hanging="180"/>
      </w:pPr>
    </w:lvl>
    <w:lvl w:ilvl="3" w:tplc="2DAC795A" w:tentative="1">
      <w:start w:val="1"/>
      <w:numFmt w:val="decimal"/>
      <w:lvlText w:val="%4."/>
      <w:lvlJc w:val="left"/>
      <w:pPr>
        <w:ind w:left="2880" w:hanging="360"/>
      </w:pPr>
    </w:lvl>
    <w:lvl w:ilvl="4" w:tplc="CFF214D2" w:tentative="1">
      <w:start w:val="1"/>
      <w:numFmt w:val="lowerLetter"/>
      <w:lvlText w:val="%5."/>
      <w:lvlJc w:val="left"/>
      <w:pPr>
        <w:ind w:left="3600" w:hanging="360"/>
      </w:pPr>
    </w:lvl>
    <w:lvl w:ilvl="5" w:tplc="068CA0E8" w:tentative="1">
      <w:start w:val="1"/>
      <w:numFmt w:val="lowerRoman"/>
      <w:lvlText w:val="%6."/>
      <w:lvlJc w:val="right"/>
      <w:pPr>
        <w:ind w:left="4320" w:hanging="180"/>
      </w:pPr>
    </w:lvl>
    <w:lvl w:ilvl="6" w:tplc="4F0AB96C" w:tentative="1">
      <w:start w:val="1"/>
      <w:numFmt w:val="decimal"/>
      <w:lvlText w:val="%7."/>
      <w:lvlJc w:val="left"/>
      <w:pPr>
        <w:ind w:left="5040" w:hanging="360"/>
      </w:pPr>
    </w:lvl>
    <w:lvl w:ilvl="7" w:tplc="EB32A05C" w:tentative="1">
      <w:start w:val="1"/>
      <w:numFmt w:val="lowerLetter"/>
      <w:lvlText w:val="%8."/>
      <w:lvlJc w:val="left"/>
      <w:pPr>
        <w:ind w:left="5760" w:hanging="360"/>
      </w:pPr>
    </w:lvl>
    <w:lvl w:ilvl="8" w:tplc="506A6E9E" w:tentative="1">
      <w:start w:val="1"/>
      <w:numFmt w:val="lowerRoman"/>
      <w:lvlText w:val="%9."/>
      <w:lvlJc w:val="right"/>
      <w:pPr>
        <w:ind w:left="6480" w:hanging="180"/>
      </w:pPr>
    </w:lvl>
  </w:abstractNum>
  <w:abstractNum w:abstractNumId="39" w15:restartNumberingAfterBreak="0">
    <w:nsid w:val="730D04E2"/>
    <w:multiLevelType w:val="hybridMultilevel"/>
    <w:tmpl w:val="EB78F9B0"/>
    <w:lvl w:ilvl="0" w:tplc="6A1C0CB2">
      <w:start w:val="1"/>
      <w:numFmt w:val="decimal"/>
      <w:lvlText w:val="%1."/>
      <w:lvlJc w:val="left"/>
      <w:pPr>
        <w:tabs>
          <w:tab w:val="num" w:pos="0"/>
        </w:tabs>
        <w:ind w:left="360" w:hanging="360"/>
      </w:pPr>
      <w:rPr>
        <w:rFonts w:ascii="Times New Roman" w:hAnsi="Times New Roman" w:cs="Times New Roman"/>
        <w:sz w:val="28"/>
        <w:szCs w:val="28"/>
      </w:rPr>
    </w:lvl>
    <w:lvl w:ilvl="1" w:tplc="749AA12A">
      <w:numFmt w:val="decimal"/>
      <w:lvlText w:val=""/>
      <w:lvlJc w:val="left"/>
    </w:lvl>
    <w:lvl w:ilvl="2" w:tplc="5E928AB6">
      <w:numFmt w:val="decimal"/>
      <w:lvlText w:val=""/>
      <w:lvlJc w:val="left"/>
    </w:lvl>
    <w:lvl w:ilvl="3" w:tplc="CD0CFA2E">
      <w:numFmt w:val="decimal"/>
      <w:lvlText w:val=""/>
      <w:lvlJc w:val="left"/>
    </w:lvl>
    <w:lvl w:ilvl="4" w:tplc="4E56BDF8">
      <w:numFmt w:val="decimal"/>
      <w:lvlText w:val=""/>
      <w:lvlJc w:val="left"/>
    </w:lvl>
    <w:lvl w:ilvl="5" w:tplc="5F141956">
      <w:numFmt w:val="decimal"/>
      <w:lvlText w:val=""/>
      <w:lvlJc w:val="left"/>
    </w:lvl>
    <w:lvl w:ilvl="6" w:tplc="3CEA5E60">
      <w:numFmt w:val="decimal"/>
      <w:lvlText w:val=""/>
      <w:lvlJc w:val="left"/>
    </w:lvl>
    <w:lvl w:ilvl="7" w:tplc="23BC47FE">
      <w:numFmt w:val="decimal"/>
      <w:lvlText w:val=""/>
      <w:lvlJc w:val="left"/>
    </w:lvl>
    <w:lvl w:ilvl="8" w:tplc="39E21EC8">
      <w:numFmt w:val="decimal"/>
      <w:lvlText w:val=""/>
      <w:lvlJc w:val="left"/>
    </w:lvl>
  </w:abstractNum>
  <w:abstractNum w:abstractNumId="40" w15:restartNumberingAfterBreak="0">
    <w:nsid w:val="737406F1"/>
    <w:multiLevelType w:val="hybridMultilevel"/>
    <w:tmpl w:val="DE5A9F52"/>
    <w:lvl w:ilvl="0" w:tplc="B366DE34">
      <w:start w:val="1"/>
      <w:numFmt w:val="none"/>
      <w:pStyle w:val="1"/>
      <w:suff w:val="nothing"/>
      <w:lvlText w:val=""/>
      <w:lvlJc w:val="left"/>
      <w:pPr>
        <w:tabs>
          <w:tab w:val="num" w:pos="0"/>
        </w:tabs>
        <w:ind w:left="0" w:firstLine="0"/>
      </w:pPr>
    </w:lvl>
    <w:lvl w:ilvl="1" w:tplc="F9586E36">
      <w:start w:val="1"/>
      <w:numFmt w:val="none"/>
      <w:suff w:val="nothing"/>
      <w:lvlText w:val=""/>
      <w:lvlJc w:val="left"/>
      <w:pPr>
        <w:tabs>
          <w:tab w:val="num" w:pos="0"/>
        </w:tabs>
        <w:ind w:left="0" w:firstLine="0"/>
      </w:pPr>
    </w:lvl>
    <w:lvl w:ilvl="2" w:tplc="83E4201C">
      <w:start w:val="1"/>
      <w:numFmt w:val="none"/>
      <w:suff w:val="nothing"/>
      <w:lvlText w:val=""/>
      <w:lvlJc w:val="left"/>
      <w:pPr>
        <w:tabs>
          <w:tab w:val="num" w:pos="0"/>
        </w:tabs>
        <w:ind w:left="0" w:firstLine="0"/>
      </w:pPr>
    </w:lvl>
    <w:lvl w:ilvl="3" w:tplc="38DE00D6">
      <w:start w:val="1"/>
      <w:numFmt w:val="none"/>
      <w:suff w:val="nothing"/>
      <w:lvlText w:val=""/>
      <w:lvlJc w:val="left"/>
      <w:pPr>
        <w:tabs>
          <w:tab w:val="num" w:pos="0"/>
        </w:tabs>
        <w:ind w:left="0" w:firstLine="0"/>
      </w:pPr>
    </w:lvl>
    <w:lvl w:ilvl="4" w:tplc="8BC0CC76">
      <w:start w:val="1"/>
      <w:numFmt w:val="none"/>
      <w:suff w:val="nothing"/>
      <w:lvlText w:val=""/>
      <w:lvlJc w:val="left"/>
      <w:pPr>
        <w:tabs>
          <w:tab w:val="num" w:pos="0"/>
        </w:tabs>
        <w:ind w:left="0" w:firstLine="0"/>
      </w:pPr>
    </w:lvl>
    <w:lvl w:ilvl="5" w:tplc="5B28A40A">
      <w:start w:val="1"/>
      <w:numFmt w:val="none"/>
      <w:suff w:val="nothing"/>
      <w:lvlText w:val=""/>
      <w:lvlJc w:val="left"/>
      <w:pPr>
        <w:tabs>
          <w:tab w:val="num" w:pos="0"/>
        </w:tabs>
        <w:ind w:left="0" w:firstLine="0"/>
      </w:pPr>
    </w:lvl>
    <w:lvl w:ilvl="6" w:tplc="9104B454">
      <w:start w:val="1"/>
      <w:numFmt w:val="none"/>
      <w:suff w:val="nothing"/>
      <w:lvlText w:val=""/>
      <w:lvlJc w:val="left"/>
      <w:pPr>
        <w:tabs>
          <w:tab w:val="num" w:pos="0"/>
        </w:tabs>
        <w:ind w:left="0" w:firstLine="0"/>
      </w:pPr>
    </w:lvl>
    <w:lvl w:ilvl="7" w:tplc="A3D49CCA">
      <w:start w:val="1"/>
      <w:numFmt w:val="none"/>
      <w:suff w:val="nothing"/>
      <w:lvlText w:val=""/>
      <w:lvlJc w:val="left"/>
      <w:pPr>
        <w:tabs>
          <w:tab w:val="num" w:pos="0"/>
        </w:tabs>
        <w:ind w:left="0" w:firstLine="0"/>
      </w:pPr>
    </w:lvl>
    <w:lvl w:ilvl="8" w:tplc="67905680">
      <w:start w:val="1"/>
      <w:numFmt w:val="none"/>
      <w:suff w:val="nothing"/>
      <w:lvlText w:val=""/>
      <w:lvlJc w:val="left"/>
      <w:pPr>
        <w:tabs>
          <w:tab w:val="num" w:pos="0"/>
        </w:tabs>
        <w:ind w:left="0" w:firstLine="0"/>
      </w:pPr>
    </w:lvl>
  </w:abstractNum>
  <w:abstractNum w:abstractNumId="41" w15:restartNumberingAfterBreak="0">
    <w:nsid w:val="73AA1206"/>
    <w:multiLevelType w:val="hybridMultilevel"/>
    <w:tmpl w:val="6C9059D2"/>
    <w:lvl w:ilvl="0" w:tplc="1390DC70">
      <w:start w:val="1"/>
      <w:numFmt w:val="decimal"/>
      <w:lvlText w:val="%1."/>
      <w:lvlJc w:val="left"/>
      <w:pPr>
        <w:ind w:left="1114" w:hanging="4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61725A0"/>
    <w:multiLevelType w:val="hybridMultilevel"/>
    <w:tmpl w:val="42BEBE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6723444"/>
    <w:multiLevelType w:val="hybridMultilevel"/>
    <w:tmpl w:val="A69ADF88"/>
    <w:lvl w:ilvl="0" w:tplc="D05E457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4" w15:restartNumberingAfterBreak="0">
    <w:nsid w:val="7C186D44"/>
    <w:multiLevelType w:val="hybridMultilevel"/>
    <w:tmpl w:val="23524DE8"/>
    <w:lvl w:ilvl="0" w:tplc="3160AC80">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5" w15:restartNumberingAfterBreak="0">
    <w:nsid w:val="7DC3664C"/>
    <w:multiLevelType w:val="hybridMultilevel"/>
    <w:tmpl w:val="84CAD0F2"/>
    <w:lvl w:ilvl="0" w:tplc="5EFEBD58">
      <w:start w:val="14"/>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6" w15:restartNumberingAfterBreak="0">
    <w:nsid w:val="7F570D5D"/>
    <w:multiLevelType w:val="hybridMultilevel"/>
    <w:tmpl w:val="DA28CFD0"/>
    <w:lvl w:ilvl="0" w:tplc="123CFBF8">
      <w:start w:val="1"/>
      <w:numFmt w:val="decimal"/>
      <w:lvlText w:val="%1."/>
      <w:lvlJc w:val="left"/>
      <w:pPr>
        <w:ind w:left="4046" w:hanging="360"/>
      </w:pPr>
      <w:rPr>
        <w:rFonts w:hint="default"/>
      </w:rPr>
    </w:lvl>
    <w:lvl w:ilvl="1" w:tplc="04190019" w:tentative="1">
      <w:start w:val="1"/>
      <w:numFmt w:val="lowerLetter"/>
      <w:lvlText w:val="%2."/>
      <w:lvlJc w:val="left"/>
      <w:pPr>
        <w:ind w:left="4766" w:hanging="360"/>
      </w:pPr>
    </w:lvl>
    <w:lvl w:ilvl="2" w:tplc="0419001B" w:tentative="1">
      <w:start w:val="1"/>
      <w:numFmt w:val="lowerRoman"/>
      <w:lvlText w:val="%3."/>
      <w:lvlJc w:val="right"/>
      <w:pPr>
        <w:ind w:left="5486" w:hanging="180"/>
      </w:pPr>
    </w:lvl>
    <w:lvl w:ilvl="3" w:tplc="0419000F" w:tentative="1">
      <w:start w:val="1"/>
      <w:numFmt w:val="decimal"/>
      <w:lvlText w:val="%4."/>
      <w:lvlJc w:val="left"/>
      <w:pPr>
        <w:ind w:left="6206" w:hanging="360"/>
      </w:pPr>
    </w:lvl>
    <w:lvl w:ilvl="4" w:tplc="04190019" w:tentative="1">
      <w:start w:val="1"/>
      <w:numFmt w:val="lowerLetter"/>
      <w:lvlText w:val="%5."/>
      <w:lvlJc w:val="left"/>
      <w:pPr>
        <w:ind w:left="6926" w:hanging="360"/>
      </w:pPr>
    </w:lvl>
    <w:lvl w:ilvl="5" w:tplc="0419001B" w:tentative="1">
      <w:start w:val="1"/>
      <w:numFmt w:val="lowerRoman"/>
      <w:lvlText w:val="%6."/>
      <w:lvlJc w:val="right"/>
      <w:pPr>
        <w:ind w:left="7646" w:hanging="180"/>
      </w:pPr>
    </w:lvl>
    <w:lvl w:ilvl="6" w:tplc="0419000F" w:tentative="1">
      <w:start w:val="1"/>
      <w:numFmt w:val="decimal"/>
      <w:lvlText w:val="%7."/>
      <w:lvlJc w:val="left"/>
      <w:pPr>
        <w:ind w:left="8366" w:hanging="360"/>
      </w:pPr>
    </w:lvl>
    <w:lvl w:ilvl="7" w:tplc="04190019" w:tentative="1">
      <w:start w:val="1"/>
      <w:numFmt w:val="lowerLetter"/>
      <w:lvlText w:val="%8."/>
      <w:lvlJc w:val="left"/>
      <w:pPr>
        <w:ind w:left="9086" w:hanging="360"/>
      </w:pPr>
    </w:lvl>
    <w:lvl w:ilvl="8" w:tplc="0419001B" w:tentative="1">
      <w:start w:val="1"/>
      <w:numFmt w:val="lowerRoman"/>
      <w:lvlText w:val="%9."/>
      <w:lvlJc w:val="right"/>
      <w:pPr>
        <w:ind w:left="9806" w:hanging="180"/>
      </w:pPr>
    </w:lvl>
  </w:abstractNum>
  <w:abstractNum w:abstractNumId="47" w15:restartNumberingAfterBreak="0">
    <w:nsid w:val="7F8B52C4"/>
    <w:multiLevelType w:val="hybridMultilevel"/>
    <w:tmpl w:val="C4FA2530"/>
    <w:lvl w:ilvl="0" w:tplc="3D7AE528">
      <w:start w:val="1"/>
      <w:numFmt w:val="decimal"/>
      <w:suff w:val="space"/>
      <w:lvlText w:val="%1."/>
      <w:lvlJc w:val="left"/>
      <w:pPr>
        <w:ind w:left="1495"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8" w15:restartNumberingAfterBreak="0">
    <w:nsid w:val="7FC45F15"/>
    <w:multiLevelType w:val="hybridMultilevel"/>
    <w:tmpl w:val="F44CD2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0"/>
  </w:num>
  <w:num w:numId="2">
    <w:abstractNumId w:val="39"/>
  </w:num>
  <w:num w:numId="3">
    <w:abstractNumId w:val="7"/>
  </w:num>
  <w:num w:numId="4">
    <w:abstractNumId w:val="33"/>
  </w:num>
  <w:num w:numId="5">
    <w:abstractNumId w:val="5"/>
  </w:num>
  <w:num w:numId="6">
    <w:abstractNumId w:val="42"/>
  </w:num>
  <w:num w:numId="7">
    <w:abstractNumId w:val="3"/>
  </w:num>
  <w:num w:numId="8">
    <w:abstractNumId w:val="38"/>
  </w:num>
  <w:num w:numId="9">
    <w:abstractNumId w:val="18"/>
  </w:num>
  <w:num w:numId="10">
    <w:abstractNumId w:val="48"/>
  </w:num>
  <w:num w:numId="11">
    <w:abstractNumId w:val="41"/>
  </w:num>
  <w:num w:numId="12">
    <w:abstractNumId w:val="9"/>
  </w:num>
  <w:num w:numId="13">
    <w:abstractNumId w:val="2"/>
  </w:num>
  <w:num w:numId="14">
    <w:abstractNumId w:val="37"/>
  </w:num>
  <w:num w:numId="15">
    <w:abstractNumId w:val="11"/>
  </w:num>
  <w:num w:numId="16">
    <w:abstractNumId w:val="12"/>
  </w:num>
  <w:num w:numId="1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23"/>
  </w:num>
  <w:num w:numId="19">
    <w:abstractNumId w:val="16"/>
  </w:num>
  <w:num w:numId="20">
    <w:abstractNumId w:val="44"/>
  </w:num>
  <w:num w:numId="21">
    <w:abstractNumId w:val="8"/>
  </w:num>
  <w:num w:numId="22">
    <w:abstractNumId w:val="21"/>
  </w:num>
  <w:num w:numId="23">
    <w:abstractNumId w:val="20"/>
  </w:num>
  <w:num w:numId="24">
    <w:abstractNumId w:val="26"/>
  </w:num>
  <w:num w:numId="25">
    <w:abstractNumId w:val="0"/>
  </w:num>
  <w:num w:numId="26">
    <w:abstractNumId w:val="43"/>
  </w:num>
  <w:num w:numId="27">
    <w:abstractNumId w:val="10"/>
  </w:num>
  <w:num w:numId="28">
    <w:abstractNumId w:val="19"/>
  </w:num>
  <w:num w:numId="29">
    <w:abstractNumId w:val="30"/>
  </w:num>
  <w:num w:numId="30">
    <w:abstractNumId w:val="25"/>
  </w:num>
  <w:num w:numId="31">
    <w:abstractNumId w:val="24"/>
  </w:num>
  <w:num w:numId="32">
    <w:abstractNumId w:val="15"/>
  </w:num>
  <w:num w:numId="33">
    <w:abstractNumId w:val="35"/>
  </w:num>
  <w:num w:numId="34">
    <w:abstractNumId w:val="34"/>
  </w:num>
  <w:num w:numId="35">
    <w:abstractNumId w:val="27"/>
  </w:num>
  <w:num w:numId="36">
    <w:abstractNumId w:val="17"/>
  </w:num>
  <w:num w:numId="37">
    <w:abstractNumId w:val="22"/>
  </w:num>
  <w:num w:numId="38">
    <w:abstractNumId w:val="31"/>
  </w:num>
  <w:num w:numId="39">
    <w:abstractNumId w:val="45"/>
  </w:num>
  <w:num w:numId="40">
    <w:abstractNumId w:val="36"/>
  </w:num>
  <w:num w:numId="41">
    <w:abstractNumId w:val="1"/>
  </w:num>
  <w:num w:numId="42">
    <w:abstractNumId w:val="29"/>
  </w:num>
  <w:num w:numId="43">
    <w:abstractNumId w:val="13"/>
  </w:num>
  <w:num w:numId="44">
    <w:abstractNumId w:val="46"/>
  </w:num>
  <w:num w:numId="45">
    <w:abstractNumId w:val="4"/>
  </w:num>
  <w:num w:numId="46">
    <w:abstractNumId w:val="6"/>
  </w:num>
  <w:num w:numId="47">
    <w:abstractNumId w:val="32"/>
  </w:num>
  <w:num w:numId="48">
    <w:abstractNumId w:val="28"/>
  </w:num>
  <w:num w:numId="4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075A1"/>
    <w:rsid w:val="00094EFF"/>
    <w:rsid w:val="00193D76"/>
    <w:rsid w:val="004075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CA64B2"/>
  <w15:docId w15:val="{9EE3195A-EBA9-4812-ABFA-7EBC9AEA5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rPr>
      <w:rFonts w:ascii="Calibri" w:hAnsi="Calibri" w:cs="Calibri"/>
      <w:sz w:val="24"/>
      <w:szCs w:val="24"/>
      <w:lang w:eastAsia="zh-CN"/>
    </w:rPr>
  </w:style>
  <w:style w:type="paragraph" w:styleId="1">
    <w:name w:val="heading 1"/>
    <w:aliases w:val="H1,H11,H12,H111,H13,H112,H14,H15,H16,H17,H18,H19,H113,H121,H1111,H131,H1121,H141,H151,H161,H171,H181,Заголов,Заголовок 1 Знак1,Заголовок 1 Знак Знак,1,Глава,(раздел),ch,h1,app heading 1,ITT t1,II+,I,H122,H132,H142,H152,H162,H172,H1211,H1311"/>
    <w:basedOn w:val="a"/>
    <w:next w:val="a"/>
    <w:qFormat/>
    <w:pPr>
      <w:keepNext/>
      <w:widowControl/>
      <w:numPr>
        <w:numId w:val="1"/>
      </w:numPr>
      <w:jc w:val="center"/>
      <w:outlineLvl w:val="0"/>
    </w:pPr>
    <w:rPr>
      <w:rFonts w:ascii="Times New Roman" w:hAnsi="Times New Roman" w:cs="Times New Roman"/>
      <w:b/>
      <w:sz w:val="28"/>
      <w:lang w:val="en-US"/>
    </w:rPr>
  </w:style>
  <w:style w:type="paragraph" w:styleId="2">
    <w:name w:val="heading 2"/>
    <w:aliases w:val="ç2,H2,h2,Numbered text 3,H21,h21,Numbered text 31,H22,h22,Numbered text 32,H211,h211,Numbered text 311,H23,h23,Numbered text 33,H212,h212,Numbered text 312,H24,h24,Numbered text 34,H25,h25,Numbered text 35,H26,h26,Numbered text 36,H27,h27,2"/>
    <w:basedOn w:val="a"/>
    <w:next w:val="a"/>
    <w:link w:val="20"/>
    <w:unhideWhenUsed/>
    <w:qFormat/>
    <w:pPr>
      <w:keepNext/>
      <w:widowControl/>
      <w:spacing w:line="320" w:lineRule="exact"/>
      <w:ind w:left="24" w:firstLine="696"/>
      <w:jc w:val="both"/>
      <w:outlineLvl w:val="1"/>
    </w:pPr>
    <w:rPr>
      <w:rFonts w:ascii="Tahoma" w:hAnsi="Tahoma" w:cs="Times New Roman"/>
      <w:b/>
      <w:szCs w:val="20"/>
      <w:lang w:eastAsia="en-US"/>
    </w:rPr>
  </w:style>
  <w:style w:type="paragraph" w:styleId="3">
    <w:name w:val="heading 3"/>
    <w:aliases w:val="H3,ç3,h3,H31,h31,H32,h32,H311,h311,H33,h33,H312,h312,H34,h34,H35,h35,H36,h36,H37,h37,H38,h38,H39,h39,H313,h313,H321,h321,H3111,h3111,H331,h331,H3121,h3121,H341,h341,H351,h351,H361,h361,H371,h371,H381,h381,3,(пункт),Пункт,Level 1 - 1,h310"/>
    <w:basedOn w:val="a"/>
    <w:next w:val="a"/>
    <w:link w:val="30"/>
    <w:uiPriority w:val="9"/>
    <w:unhideWhenUsed/>
    <w:qFormat/>
    <w:pPr>
      <w:keepNext/>
      <w:widowControl/>
      <w:numPr>
        <w:ilvl w:val="2"/>
        <w:numId w:val="7"/>
      </w:numPr>
      <w:spacing w:before="240" w:after="60"/>
      <w:jc w:val="both"/>
      <w:outlineLvl w:val="2"/>
    </w:pPr>
    <w:rPr>
      <w:rFonts w:ascii="Tahoma" w:hAnsi="Tahoma" w:cs="Times New Roman"/>
      <w:b/>
      <w:bCs/>
      <w:sz w:val="22"/>
      <w:szCs w:val="26"/>
      <w:lang w:eastAsia="en-US"/>
    </w:rPr>
  </w:style>
  <w:style w:type="paragraph" w:styleId="4">
    <w:name w:val="heading 4"/>
    <w:aliases w:val="c4,Параграф,Заголовок 4 (Приложение),H41"/>
    <w:basedOn w:val="a"/>
    <w:next w:val="a"/>
    <w:link w:val="40"/>
    <w:unhideWhenUsed/>
    <w:qFormat/>
    <w:pPr>
      <w:keepNext/>
      <w:widowControl/>
      <w:spacing w:line="320" w:lineRule="exact"/>
      <w:jc w:val="center"/>
      <w:outlineLvl w:val="3"/>
    </w:pPr>
    <w:rPr>
      <w:rFonts w:ascii="Times New Roman CYR" w:hAnsi="Times New Roman CYR" w:cs="Times New Roman"/>
      <w:b/>
      <w:sz w:val="28"/>
      <w:szCs w:val="20"/>
      <w:lang w:eastAsia="en-US"/>
    </w:rPr>
  </w:style>
  <w:style w:type="paragraph" w:styleId="5">
    <w:name w:val="heading 5"/>
    <w:basedOn w:val="a"/>
    <w:next w:val="a"/>
    <w:link w:val="50"/>
    <w:uiPriority w:val="9"/>
    <w:unhideWhenUsed/>
    <w:qFormat/>
    <w:pPr>
      <w:keepNext/>
      <w:tabs>
        <w:tab w:val="left" w:pos="600"/>
      </w:tabs>
      <w:ind w:firstLine="709"/>
      <w:jc w:val="both"/>
      <w:outlineLvl w:val="4"/>
    </w:pPr>
    <w:rPr>
      <w:rFonts w:ascii="Times New Roman" w:eastAsia="Calibri" w:hAnsi="Times New Roman" w:cs="Times New Roman"/>
      <w:sz w:val="28"/>
      <w:szCs w:val="28"/>
      <w:lang w:eastAsia="en-US"/>
    </w:rPr>
  </w:style>
  <w:style w:type="paragraph" w:styleId="6">
    <w:name w:val="heading 6"/>
    <w:basedOn w:val="a"/>
    <w:next w:val="a"/>
    <w:link w:val="60"/>
    <w:unhideWhenUsed/>
    <w:qFormat/>
    <w:pPr>
      <w:keepNext/>
      <w:widowControl/>
      <w:spacing w:line="360" w:lineRule="auto"/>
      <w:ind w:firstLine="709"/>
      <w:jc w:val="both"/>
      <w:outlineLvl w:val="5"/>
    </w:pPr>
    <w:rPr>
      <w:rFonts w:ascii="Times New Roman" w:hAnsi="Times New Roman" w:cs="Times New Roman"/>
      <w:b/>
      <w:iCs/>
      <w:lang w:eastAsia="en-US"/>
    </w:rPr>
  </w:style>
  <w:style w:type="paragraph" w:styleId="7">
    <w:name w:val="heading 7"/>
    <w:basedOn w:val="a"/>
    <w:next w:val="a"/>
    <w:link w:val="70"/>
    <w:uiPriority w:val="99"/>
    <w:unhideWhenUsed/>
    <w:qFormat/>
    <w:pPr>
      <w:keepNext/>
      <w:widowControl/>
      <w:spacing w:line="360" w:lineRule="auto"/>
      <w:ind w:firstLine="709"/>
      <w:jc w:val="both"/>
      <w:outlineLvl w:val="6"/>
    </w:pPr>
    <w:rPr>
      <w:rFonts w:ascii="Times New Roman" w:hAnsi="Times New Roman" w:cs="Times New Roman"/>
      <w:b/>
      <w:bCs/>
      <w:i/>
      <w:iCs/>
      <w:lang w:eastAsia="en-US"/>
    </w:rPr>
  </w:style>
  <w:style w:type="paragraph" w:styleId="8">
    <w:name w:val="heading 8"/>
    <w:basedOn w:val="a"/>
    <w:next w:val="a"/>
    <w:link w:val="80"/>
    <w:uiPriority w:val="99"/>
    <w:unhideWhenUsed/>
    <w:qFormat/>
    <w:pPr>
      <w:keepNext/>
      <w:widowControl/>
      <w:jc w:val="center"/>
      <w:outlineLvl w:val="7"/>
    </w:pPr>
    <w:rPr>
      <w:rFonts w:ascii="Times New Roman" w:hAnsi="Times New Roman" w:cs="Times New Roman"/>
      <w:b/>
      <w:lang w:eastAsia="en-US"/>
    </w:rPr>
  </w:style>
  <w:style w:type="paragraph" w:styleId="9">
    <w:name w:val="heading 9"/>
    <w:basedOn w:val="a"/>
    <w:next w:val="a"/>
    <w:link w:val="90"/>
    <w:uiPriority w:val="9"/>
    <w:semiHidden/>
    <w:unhideWhenUsed/>
    <w:qFormat/>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ascii="Times New Roman" w:hAnsi="Times New Roman" w:cs="Times New Roman"/>
      <w:sz w:val="28"/>
      <w:szCs w:val="28"/>
    </w:rPr>
  </w:style>
  <w:style w:type="character" w:customStyle="1" w:styleId="WW8Num3z0">
    <w:name w:val="WW8Num3z0"/>
    <w:rPr>
      <w:rFonts w:ascii="Times New Roman" w:hAnsi="Times New Roman" w:cs="Times New Roman"/>
      <w:sz w:val="28"/>
      <w:szCs w:val="28"/>
    </w:rPr>
  </w:style>
  <w:style w:type="character" w:customStyle="1" w:styleId="WW8Num4z0">
    <w:name w:val="WW8Num4z0"/>
  </w:style>
  <w:style w:type="character" w:customStyle="1" w:styleId="WW8Num4z1">
    <w:name w:val="WW8Num4z1"/>
    <w:rPr>
      <w:rFonts w:ascii="Times New Roman" w:hAnsi="Times New Roman" w:cs="Times New Roman"/>
      <w:sz w:val="28"/>
      <w:szCs w:val="28"/>
    </w:rPr>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ascii="Times New Roman" w:hAnsi="Times New Roman" w:cs="Times New Roman"/>
      <w:sz w:val="28"/>
      <w:szCs w:val="28"/>
    </w:rPr>
  </w:style>
  <w:style w:type="character" w:customStyle="1" w:styleId="51">
    <w:name w:val="Основной шрифт абзаца5"/>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ascii="Times New Roman" w:hAnsi="Times New Roman" w:cs="Times New Roman"/>
      <w:sz w:val="28"/>
      <w:szCs w:val="28"/>
    </w:rPr>
  </w:style>
  <w:style w:type="character" w:customStyle="1" w:styleId="WW8Num7z0">
    <w:name w:val="WW8Num7z0"/>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41">
    <w:name w:val="Основной шрифт абзаца4"/>
  </w:style>
  <w:style w:type="character" w:customStyle="1" w:styleId="31">
    <w:name w:val="Основной шрифт абзаца3"/>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WW8Num8z0">
    <w:name w:val="WW8Num8z0"/>
    <w:rPr>
      <w:rFonts w:ascii="Symbol" w:hAnsi="Symbol" w:cs="Symbol"/>
    </w:rPr>
  </w:style>
  <w:style w:type="character" w:customStyle="1" w:styleId="WW8Num9z0">
    <w:name w:val="WW8Num9z0"/>
    <w:rPr>
      <w:rFonts w:ascii="Symbol" w:hAnsi="Symbol" w:cs="Symbol"/>
    </w:rPr>
  </w:style>
  <w:style w:type="character" w:customStyle="1" w:styleId="WW8Num9z1">
    <w:name w:val="WW8Num9z1"/>
    <w:rPr>
      <w:rFonts w:ascii="Courier New" w:hAnsi="Courier New" w:cs="Courier New"/>
    </w:rPr>
  </w:style>
  <w:style w:type="character" w:customStyle="1" w:styleId="WW8Num9z2">
    <w:name w:val="WW8Num9z2"/>
    <w:rPr>
      <w:rFonts w:ascii="Wingdings" w:hAnsi="Wingdings" w:cs="Wingdings"/>
    </w:rPr>
  </w:style>
  <w:style w:type="character" w:customStyle="1" w:styleId="WW8Num9z3">
    <w:name w:val="WW8Num9z3"/>
    <w:rPr>
      <w:rFonts w:ascii="Symbol" w:hAnsi="Symbol" w:cs="Symbol"/>
    </w:rPr>
  </w:style>
  <w:style w:type="character" w:customStyle="1" w:styleId="WW8Num10z0">
    <w:name w:val="WW8Num10z0"/>
  </w:style>
  <w:style w:type="character" w:customStyle="1" w:styleId="WW8Num11z0">
    <w:name w:val="WW8Num11z0"/>
    <w:rPr>
      <w:rFonts w:ascii="Symbol" w:hAnsi="Symbol" w:cs="Symbol"/>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2z0">
    <w:name w:val="WW8Num12z0"/>
    <w:rPr>
      <w:rFonts w:ascii="Symbol" w:hAnsi="Symbol" w:cs="Symbol"/>
    </w:rPr>
  </w:style>
  <w:style w:type="character" w:customStyle="1" w:styleId="WW8Num12z1">
    <w:name w:val="WW8Num12z1"/>
    <w:rPr>
      <w:rFonts w:ascii="Courier New" w:hAnsi="Courier New" w:cs="Courier New"/>
    </w:rPr>
  </w:style>
  <w:style w:type="character" w:customStyle="1" w:styleId="WW8Num12z2">
    <w:name w:val="WW8Num12z2"/>
    <w:rPr>
      <w:rFonts w:ascii="Wingdings" w:hAnsi="Wingdings" w:cs="Wingdings"/>
    </w:rPr>
  </w:style>
  <w:style w:type="character" w:customStyle="1" w:styleId="WW8Num12z3">
    <w:name w:val="WW8Num12z3"/>
    <w:rPr>
      <w:rFonts w:ascii="Symbol" w:hAnsi="Symbol" w:cs="Symbol"/>
    </w:rPr>
  </w:style>
  <w:style w:type="character" w:customStyle="1" w:styleId="WW8Num13z0">
    <w:name w:val="WW8Num13z0"/>
    <w:rPr>
      <w:rFonts w:ascii="Symbol" w:hAnsi="Symbol" w:cs="Symbol"/>
    </w:rPr>
  </w:style>
  <w:style w:type="character" w:customStyle="1" w:styleId="WW8Num13z1">
    <w:name w:val="WW8Num13z1"/>
    <w:rPr>
      <w:rFonts w:ascii="Courier New" w:hAnsi="Courier New" w:cs="Courier New"/>
    </w:rPr>
  </w:style>
  <w:style w:type="character" w:customStyle="1" w:styleId="WW8Num13z2">
    <w:name w:val="WW8Num13z2"/>
    <w:rPr>
      <w:rFonts w:ascii="Wingdings" w:hAnsi="Wingdings" w:cs="Wingdings"/>
    </w:rPr>
  </w:style>
  <w:style w:type="character" w:customStyle="1" w:styleId="WW8Num13z3">
    <w:name w:val="WW8Num13z3"/>
    <w:rPr>
      <w:rFonts w:ascii="Symbol" w:hAnsi="Symbol" w:cs="Symbol"/>
    </w:rPr>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style>
  <w:style w:type="character" w:customStyle="1" w:styleId="WW8Num15z1">
    <w:name w:val="WW8Num15z1"/>
  </w:style>
  <w:style w:type="character" w:customStyle="1" w:styleId="WW8Num15z2">
    <w:name w:val="WW8Num15z2"/>
  </w:style>
  <w:style w:type="character" w:customStyle="1" w:styleId="WW8Num15z3">
    <w:name w:val="WW8Num15z3"/>
  </w:style>
  <w:style w:type="character" w:customStyle="1" w:styleId="WW8Num15z4">
    <w:name w:val="WW8Num15z4"/>
  </w:style>
  <w:style w:type="character" w:customStyle="1" w:styleId="WW8Num15z5">
    <w:name w:val="WW8Num15z5"/>
  </w:style>
  <w:style w:type="character" w:customStyle="1" w:styleId="WW8Num15z6">
    <w:name w:val="WW8Num15z6"/>
  </w:style>
  <w:style w:type="character" w:customStyle="1" w:styleId="WW8Num15z7">
    <w:name w:val="WW8Num15z7"/>
  </w:style>
  <w:style w:type="character" w:customStyle="1" w:styleId="WW8Num15z8">
    <w:name w:val="WW8Num15z8"/>
  </w:style>
  <w:style w:type="character" w:customStyle="1" w:styleId="WW8Num16z0">
    <w:name w:val="WW8Num16z0"/>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WW8Num17z0">
    <w:name w:val="WW8Num17z0"/>
  </w:style>
  <w:style w:type="character" w:customStyle="1" w:styleId="WW8Num18z0">
    <w:name w:val="WW8Num18z0"/>
  </w:style>
  <w:style w:type="character" w:customStyle="1" w:styleId="WW8Num19z0">
    <w:name w:val="WW8Num19z0"/>
  </w:style>
  <w:style w:type="character" w:customStyle="1" w:styleId="WW8Num19z1">
    <w:name w:val="WW8Num19z1"/>
  </w:style>
  <w:style w:type="character" w:customStyle="1" w:styleId="WW8Num19z2">
    <w:name w:val="WW8Num19z2"/>
  </w:style>
  <w:style w:type="character" w:customStyle="1" w:styleId="WW8Num19z3">
    <w:name w:val="WW8Num19z3"/>
  </w:style>
  <w:style w:type="character" w:customStyle="1" w:styleId="WW8Num19z4">
    <w:name w:val="WW8Num19z4"/>
  </w:style>
  <w:style w:type="character" w:customStyle="1" w:styleId="WW8Num19z5">
    <w:name w:val="WW8Num19z5"/>
  </w:style>
  <w:style w:type="character" w:customStyle="1" w:styleId="WW8Num19z6">
    <w:name w:val="WW8Num19z6"/>
  </w:style>
  <w:style w:type="character" w:customStyle="1" w:styleId="WW8Num19z7">
    <w:name w:val="WW8Num19z7"/>
  </w:style>
  <w:style w:type="character" w:customStyle="1" w:styleId="WW8Num19z8">
    <w:name w:val="WW8Num19z8"/>
  </w:style>
  <w:style w:type="character" w:customStyle="1" w:styleId="WW8Num20z0">
    <w:name w:val="WW8Num20z0"/>
  </w:style>
  <w:style w:type="character" w:customStyle="1" w:styleId="WW8Num21z0">
    <w:name w:val="WW8Num21z0"/>
  </w:style>
  <w:style w:type="character" w:customStyle="1" w:styleId="WW8Num21z1">
    <w:name w:val="WW8Num21z1"/>
  </w:style>
  <w:style w:type="character" w:customStyle="1" w:styleId="WW8Num21z2">
    <w:name w:val="WW8Num21z2"/>
  </w:style>
  <w:style w:type="character" w:customStyle="1" w:styleId="WW8Num21z3">
    <w:name w:val="WW8Num21z3"/>
  </w:style>
  <w:style w:type="character" w:customStyle="1" w:styleId="WW8Num21z4">
    <w:name w:val="WW8Num21z4"/>
  </w:style>
  <w:style w:type="character" w:customStyle="1" w:styleId="WW8Num21z5">
    <w:name w:val="WW8Num21z5"/>
  </w:style>
  <w:style w:type="character" w:customStyle="1" w:styleId="WW8Num21z6">
    <w:name w:val="WW8Num21z6"/>
  </w:style>
  <w:style w:type="character" w:customStyle="1" w:styleId="WW8Num21z7">
    <w:name w:val="WW8Num21z7"/>
  </w:style>
  <w:style w:type="character" w:customStyle="1" w:styleId="WW8Num21z8">
    <w:name w:val="WW8Num21z8"/>
  </w:style>
  <w:style w:type="character" w:customStyle="1" w:styleId="WW8Num22z0">
    <w:name w:val="WW8Num22z0"/>
    <w:rPr>
      <w:rFonts w:ascii="Symbol" w:hAnsi="Symbol" w:cs="Symbol"/>
    </w:rPr>
  </w:style>
  <w:style w:type="character" w:customStyle="1" w:styleId="WW8Num22z1">
    <w:name w:val="WW8Num22z1"/>
    <w:rPr>
      <w:rFonts w:ascii="Courier New" w:hAnsi="Courier New" w:cs="Courier New"/>
    </w:rPr>
  </w:style>
  <w:style w:type="character" w:customStyle="1" w:styleId="WW8Num22z2">
    <w:name w:val="WW8Num22z2"/>
    <w:rPr>
      <w:rFonts w:ascii="Wingdings" w:hAnsi="Wingdings" w:cs="Wingdings"/>
    </w:rPr>
  </w:style>
  <w:style w:type="character" w:customStyle="1" w:styleId="WW8Num22z3">
    <w:name w:val="WW8Num22z3"/>
    <w:rPr>
      <w:rFonts w:ascii="Symbol" w:hAnsi="Symbol" w:cs="Symbol"/>
    </w:rPr>
  </w:style>
  <w:style w:type="character" w:customStyle="1" w:styleId="WW8Num23z0">
    <w:name w:val="WW8Num23z0"/>
    <w:rPr>
      <w:rFonts w:ascii="Times New Roman" w:hAnsi="Times New Roman" w:cs="Times New Roman"/>
      <w:sz w:val="28"/>
      <w:szCs w:val="28"/>
    </w:rPr>
  </w:style>
  <w:style w:type="character" w:customStyle="1" w:styleId="WW8Num24z0">
    <w:name w:val="WW8Num24z0"/>
    <w:rPr>
      <w:rFonts w:ascii="Symbol" w:eastAsia="Times New Roman" w:hAnsi="Symbol" w:cs="Times New Roman"/>
    </w:rPr>
  </w:style>
  <w:style w:type="character" w:customStyle="1" w:styleId="WW8Num24z1">
    <w:name w:val="WW8Num24z1"/>
    <w:rPr>
      <w:rFonts w:ascii="Courier New" w:hAnsi="Courier New" w:cs="Courier New"/>
    </w:rPr>
  </w:style>
  <w:style w:type="character" w:customStyle="1" w:styleId="WW8Num24z2">
    <w:name w:val="WW8Num24z2"/>
    <w:rPr>
      <w:rFonts w:ascii="Wingdings" w:hAnsi="Wingdings" w:cs="Wingdings"/>
    </w:rPr>
  </w:style>
  <w:style w:type="character" w:customStyle="1" w:styleId="WW8Num24z3">
    <w:name w:val="WW8Num24z3"/>
    <w:rPr>
      <w:rFonts w:ascii="Symbol" w:hAnsi="Symbol" w:cs="Symbol"/>
    </w:rPr>
  </w:style>
  <w:style w:type="character" w:customStyle="1" w:styleId="WW8Num25z0">
    <w:name w:val="WW8Num25z0"/>
  </w:style>
  <w:style w:type="character" w:customStyle="1" w:styleId="WW8Num25z1">
    <w:name w:val="WW8Num25z1"/>
  </w:style>
  <w:style w:type="character" w:customStyle="1" w:styleId="WW8Num25z2">
    <w:name w:val="WW8Num25z2"/>
  </w:style>
  <w:style w:type="character" w:customStyle="1" w:styleId="WW8Num25z3">
    <w:name w:val="WW8Num25z3"/>
  </w:style>
  <w:style w:type="character" w:customStyle="1" w:styleId="WW8Num25z4">
    <w:name w:val="WW8Num25z4"/>
  </w:style>
  <w:style w:type="character" w:customStyle="1" w:styleId="WW8Num25z5">
    <w:name w:val="WW8Num25z5"/>
  </w:style>
  <w:style w:type="character" w:customStyle="1" w:styleId="WW8Num25z6">
    <w:name w:val="WW8Num25z6"/>
  </w:style>
  <w:style w:type="character" w:customStyle="1" w:styleId="WW8Num25z7">
    <w:name w:val="WW8Num25z7"/>
  </w:style>
  <w:style w:type="character" w:customStyle="1" w:styleId="WW8Num25z8">
    <w:name w:val="WW8Num25z8"/>
  </w:style>
  <w:style w:type="character" w:customStyle="1" w:styleId="WW8Num26z0">
    <w:name w:val="WW8Num26z0"/>
  </w:style>
  <w:style w:type="character" w:customStyle="1" w:styleId="WW8Num27z0">
    <w:name w:val="WW8Num27z0"/>
  </w:style>
  <w:style w:type="character" w:customStyle="1" w:styleId="WW8Num27z1">
    <w:name w:val="WW8Num27z1"/>
  </w:style>
  <w:style w:type="character" w:customStyle="1" w:styleId="WW8Num27z2">
    <w:name w:val="WW8Num27z2"/>
  </w:style>
  <w:style w:type="character" w:customStyle="1" w:styleId="WW8Num27z3">
    <w:name w:val="WW8Num27z3"/>
  </w:style>
  <w:style w:type="character" w:customStyle="1" w:styleId="WW8Num27z4">
    <w:name w:val="WW8Num27z4"/>
  </w:style>
  <w:style w:type="character" w:customStyle="1" w:styleId="WW8Num27z5">
    <w:name w:val="WW8Num27z5"/>
  </w:style>
  <w:style w:type="character" w:customStyle="1" w:styleId="WW8Num27z6">
    <w:name w:val="WW8Num27z6"/>
  </w:style>
  <w:style w:type="character" w:customStyle="1" w:styleId="WW8Num27z7">
    <w:name w:val="WW8Num27z7"/>
  </w:style>
  <w:style w:type="character" w:customStyle="1" w:styleId="WW8Num27z8">
    <w:name w:val="WW8Num27z8"/>
  </w:style>
  <w:style w:type="character" w:customStyle="1" w:styleId="WW8Num28z0">
    <w:name w:val="WW8Num28z0"/>
    <w:rPr>
      <w:rFonts w:ascii="Times New Roman" w:hAnsi="Times New Roman" w:cs="Times New Roman"/>
      <w:sz w:val="28"/>
      <w:szCs w:val="28"/>
    </w:rPr>
  </w:style>
  <w:style w:type="character" w:customStyle="1" w:styleId="WW8Num29z0">
    <w:name w:val="WW8Num29z0"/>
  </w:style>
  <w:style w:type="character" w:customStyle="1" w:styleId="WW8Num30z0">
    <w:name w:val="WW8Num30z0"/>
  </w:style>
  <w:style w:type="character" w:customStyle="1" w:styleId="WW8Num31z0">
    <w:name w:val="WW8Num31z0"/>
  </w:style>
  <w:style w:type="character" w:customStyle="1" w:styleId="WW8Num31z1">
    <w:name w:val="WW8Num31z1"/>
  </w:style>
  <w:style w:type="character" w:customStyle="1" w:styleId="WW8Num31z2">
    <w:name w:val="WW8Num31z2"/>
  </w:style>
  <w:style w:type="character" w:customStyle="1" w:styleId="WW8Num31z3">
    <w:name w:val="WW8Num31z3"/>
  </w:style>
  <w:style w:type="character" w:customStyle="1" w:styleId="WW8Num31z4">
    <w:name w:val="WW8Num31z4"/>
  </w:style>
  <w:style w:type="character" w:customStyle="1" w:styleId="WW8Num31z5">
    <w:name w:val="WW8Num31z5"/>
  </w:style>
  <w:style w:type="character" w:customStyle="1" w:styleId="WW8Num31z6">
    <w:name w:val="WW8Num31z6"/>
  </w:style>
  <w:style w:type="character" w:customStyle="1" w:styleId="WW8Num31z7">
    <w:name w:val="WW8Num31z7"/>
  </w:style>
  <w:style w:type="character" w:customStyle="1" w:styleId="WW8Num31z8">
    <w:name w:val="WW8Num31z8"/>
  </w:style>
  <w:style w:type="character" w:customStyle="1" w:styleId="WW8Num32z0">
    <w:name w:val="WW8Num32z0"/>
  </w:style>
  <w:style w:type="character" w:customStyle="1" w:styleId="WW8Num32z1">
    <w:name w:val="WW8Num32z1"/>
  </w:style>
  <w:style w:type="character" w:customStyle="1" w:styleId="WW8NumSt2z0">
    <w:name w:val="WW8NumSt2z0"/>
    <w:rPr>
      <w:rFonts w:ascii="Calibri" w:hAnsi="Calibri" w:cs="Calibri"/>
    </w:rPr>
  </w:style>
  <w:style w:type="character" w:customStyle="1" w:styleId="WW8NumSt3z0">
    <w:name w:val="WW8NumSt3z0"/>
    <w:rPr>
      <w:rFonts w:ascii="Calibri" w:hAnsi="Calibri" w:cs="Calibri"/>
    </w:rPr>
  </w:style>
  <w:style w:type="character" w:customStyle="1" w:styleId="WW8NumSt4z0">
    <w:name w:val="WW8NumSt4z0"/>
    <w:rPr>
      <w:rFonts w:ascii="Calibri" w:hAnsi="Calibri" w:cs="Calibri"/>
    </w:rPr>
  </w:style>
  <w:style w:type="character" w:customStyle="1" w:styleId="21">
    <w:name w:val="Основной шрифт абзаца2"/>
  </w:style>
  <w:style w:type="character" w:customStyle="1" w:styleId="10">
    <w:name w:val="Заголовок 1 Знак"/>
    <w:aliases w:val="H1 Знак,H11 Знак,H12 Знак,H111 Знак,H13 Знак,H112 Знак,H14 Знак,H15 Знак,H16 Знак,H17 Знак,H18 Знак,H19 Знак,H113 Знак,H121 Знак,H1111 Знак,H131 Знак,H1121 Знак,H141 Знак,H151 Знак,H161 Знак,H171 Знак,H181 Знак,Заголов Знак,1 Знак"/>
    <w:rPr>
      <w:rFonts w:ascii="Times New Roman" w:eastAsia="Times New Roman" w:hAnsi="Times New Roman" w:cs="Times New Roman"/>
      <w:b/>
      <w:sz w:val="28"/>
      <w:szCs w:val="24"/>
      <w:lang w:val="en-US"/>
    </w:rPr>
  </w:style>
  <w:style w:type="character" w:customStyle="1" w:styleId="FontStyle36">
    <w:name w:val="Font Style36"/>
    <w:rPr>
      <w:rFonts w:ascii="Calibri" w:hAnsi="Calibri" w:cs="Calibri"/>
      <w:b/>
      <w:bCs/>
      <w:sz w:val="20"/>
      <w:szCs w:val="20"/>
    </w:rPr>
  </w:style>
  <w:style w:type="character" w:customStyle="1" w:styleId="FontStyle39">
    <w:name w:val="Font Style39"/>
    <w:rPr>
      <w:rFonts w:ascii="Calibri" w:hAnsi="Calibri" w:cs="Calibri"/>
      <w:sz w:val="20"/>
      <w:szCs w:val="20"/>
    </w:rPr>
  </w:style>
  <w:style w:type="character" w:customStyle="1" w:styleId="FontStyle11">
    <w:name w:val="Font Style11"/>
    <w:rPr>
      <w:rFonts w:ascii="Times New Roman" w:hAnsi="Times New Roman" w:cs="Times New Roman"/>
      <w:sz w:val="26"/>
      <w:szCs w:val="26"/>
    </w:rPr>
  </w:style>
  <w:style w:type="character" w:customStyle="1" w:styleId="FontStyle37">
    <w:name w:val="Font Style37"/>
    <w:rPr>
      <w:rFonts w:ascii="Courier New" w:hAnsi="Courier New" w:cs="Courier New"/>
      <w:sz w:val="18"/>
      <w:szCs w:val="18"/>
    </w:rPr>
  </w:style>
  <w:style w:type="character" w:customStyle="1" w:styleId="FontStyle38">
    <w:name w:val="Font Style38"/>
    <w:rPr>
      <w:rFonts w:ascii="Courier New" w:hAnsi="Courier New" w:cs="Courier New"/>
      <w:sz w:val="14"/>
      <w:szCs w:val="14"/>
    </w:rPr>
  </w:style>
  <w:style w:type="character" w:customStyle="1" w:styleId="a3">
    <w:name w:val="Верхний колонтитул Знак"/>
    <w:uiPriority w:val="99"/>
    <w:rPr>
      <w:rFonts w:ascii="Calibri" w:eastAsia="Times New Roman" w:hAnsi="Calibri" w:cs="Times New Roman"/>
      <w:sz w:val="24"/>
      <w:szCs w:val="24"/>
    </w:rPr>
  </w:style>
  <w:style w:type="character" w:customStyle="1" w:styleId="a4">
    <w:name w:val="Нижний колонтитул Знак"/>
    <w:uiPriority w:val="99"/>
    <w:rPr>
      <w:rFonts w:ascii="Calibri" w:eastAsia="Times New Roman" w:hAnsi="Calibri" w:cs="Times New Roman"/>
      <w:sz w:val="24"/>
      <w:szCs w:val="24"/>
    </w:rPr>
  </w:style>
  <w:style w:type="character" w:customStyle="1" w:styleId="a5">
    <w:name w:val="Текст выноски Знак"/>
    <w:uiPriority w:val="99"/>
    <w:rPr>
      <w:rFonts w:ascii="Tahoma" w:eastAsia="Times New Roman" w:hAnsi="Tahoma" w:cs="Tahoma"/>
      <w:sz w:val="16"/>
      <w:szCs w:val="16"/>
    </w:rPr>
  </w:style>
  <w:style w:type="character" w:styleId="a6">
    <w:name w:val="Hyperlink"/>
    <w:uiPriority w:val="99"/>
    <w:rPr>
      <w:color w:val="0000FF"/>
      <w:u w:val="single"/>
    </w:rPr>
  </w:style>
  <w:style w:type="character" w:customStyle="1" w:styleId="a7">
    <w:name w:val="Без интервала Знак"/>
    <w:aliases w:val="Обрнадзор Знак,Без интервала1 Знак"/>
    <w:uiPriority w:val="1"/>
    <w:rPr>
      <w:rFonts w:eastAsia="Times New Roman"/>
      <w:sz w:val="22"/>
      <w:szCs w:val="22"/>
      <w:lang w:val="ru-RU" w:bidi="ar-SA"/>
    </w:rPr>
  </w:style>
  <w:style w:type="character" w:styleId="a8">
    <w:name w:val="FollowedHyperlink"/>
    <w:uiPriority w:val="99"/>
    <w:rPr>
      <w:color w:val="800080"/>
      <w:u w:val="single"/>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6z1">
    <w:name w:val="WW8Num6z1"/>
    <w:rPr>
      <w:rFonts w:ascii="Courier New" w:hAnsi="Courier New" w:cs="Courier New"/>
    </w:rPr>
  </w:style>
  <w:style w:type="character" w:customStyle="1" w:styleId="WW8Num6z2">
    <w:name w:val="WW8Num6z2"/>
    <w:rPr>
      <w:rFonts w:ascii="Wingdings" w:hAnsi="Wingdings" w:cs="Wingdings"/>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18z1">
    <w:name w:val="WW8Num18z1"/>
  </w:style>
  <w:style w:type="character" w:customStyle="1" w:styleId="WW8Num18z2">
    <w:name w:val="WW8Num18z2"/>
  </w:style>
  <w:style w:type="character" w:customStyle="1" w:styleId="WW8Num18z3">
    <w:name w:val="WW8Num18z3"/>
  </w:style>
  <w:style w:type="character" w:customStyle="1" w:styleId="WW8Num18z4">
    <w:name w:val="WW8Num18z4"/>
  </w:style>
  <w:style w:type="character" w:customStyle="1" w:styleId="WW8Num18z5">
    <w:name w:val="WW8Num18z5"/>
  </w:style>
  <w:style w:type="character" w:customStyle="1" w:styleId="WW8Num18z6">
    <w:name w:val="WW8Num18z6"/>
  </w:style>
  <w:style w:type="character" w:customStyle="1" w:styleId="WW8Num18z7">
    <w:name w:val="WW8Num18z7"/>
  </w:style>
  <w:style w:type="character" w:customStyle="1" w:styleId="WW8Num18z8">
    <w:name w:val="WW8Num18z8"/>
  </w:style>
  <w:style w:type="character" w:customStyle="1" w:styleId="WW8Num20z1">
    <w:name w:val="WW8Num20z1"/>
  </w:style>
  <w:style w:type="character" w:customStyle="1" w:styleId="WW8Num20z2">
    <w:name w:val="WW8Num20z2"/>
  </w:style>
  <w:style w:type="character" w:customStyle="1" w:styleId="WW8Num20z3">
    <w:name w:val="WW8Num20z3"/>
  </w:style>
  <w:style w:type="character" w:customStyle="1" w:styleId="WW8Num20z4">
    <w:name w:val="WW8Num20z4"/>
  </w:style>
  <w:style w:type="character" w:customStyle="1" w:styleId="WW8Num20z5">
    <w:name w:val="WW8Num20z5"/>
  </w:style>
  <w:style w:type="character" w:customStyle="1" w:styleId="WW8Num20z6">
    <w:name w:val="WW8Num20z6"/>
  </w:style>
  <w:style w:type="character" w:customStyle="1" w:styleId="WW8Num20z7">
    <w:name w:val="WW8Num20z7"/>
  </w:style>
  <w:style w:type="character" w:customStyle="1" w:styleId="WW8Num20z8">
    <w:name w:val="WW8Num20z8"/>
  </w:style>
  <w:style w:type="character" w:customStyle="1" w:styleId="WW8Num22z4">
    <w:name w:val="WW8Num22z4"/>
  </w:style>
  <w:style w:type="character" w:customStyle="1" w:styleId="WW8Num22z5">
    <w:name w:val="WW8Num22z5"/>
  </w:style>
  <w:style w:type="character" w:customStyle="1" w:styleId="WW8Num22z6">
    <w:name w:val="WW8Num22z6"/>
  </w:style>
  <w:style w:type="character" w:customStyle="1" w:styleId="WW8Num22z7">
    <w:name w:val="WW8Num22z7"/>
  </w:style>
  <w:style w:type="character" w:customStyle="1" w:styleId="WW8Num22z8">
    <w:name w:val="WW8Num22z8"/>
  </w:style>
  <w:style w:type="character" w:customStyle="1" w:styleId="WW8Num23z1">
    <w:name w:val="WW8Num23z1"/>
  </w:style>
  <w:style w:type="character" w:customStyle="1" w:styleId="WW8Num23z2">
    <w:name w:val="WW8Num23z2"/>
  </w:style>
  <w:style w:type="character" w:customStyle="1" w:styleId="WW8Num23z3">
    <w:name w:val="WW8Num23z3"/>
  </w:style>
  <w:style w:type="character" w:customStyle="1" w:styleId="WW8Num23z4">
    <w:name w:val="WW8Num23z4"/>
  </w:style>
  <w:style w:type="character" w:customStyle="1" w:styleId="WW8Num23z5">
    <w:name w:val="WW8Num23z5"/>
  </w:style>
  <w:style w:type="character" w:customStyle="1" w:styleId="WW8Num23z6">
    <w:name w:val="WW8Num23z6"/>
  </w:style>
  <w:style w:type="character" w:customStyle="1" w:styleId="WW8Num23z7">
    <w:name w:val="WW8Num23z7"/>
  </w:style>
  <w:style w:type="character" w:customStyle="1" w:styleId="WW8Num23z8">
    <w:name w:val="WW8Num23z8"/>
  </w:style>
  <w:style w:type="character" w:customStyle="1" w:styleId="WW8Num24z4">
    <w:name w:val="WW8Num24z4"/>
  </w:style>
  <w:style w:type="character" w:customStyle="1" w:styleId="WW8Num24z5">
    <w:name w:val="WW8Num24z5"/>
  </w:style>
  <w:style w:type="character" w:customStyle="1" w:styleId="WW8Num24z6">
    <w:name w:val="WW8Num24z6"/>
  </w:style>
  <w:style w:type="character" w:customStyle="1" w:styleId="WW8Num24z7">
    <w:name w:val="WW8Num24z7"/>
  </w:style>
  <w:style w:type="character" w:customStyle="1" w:styleId="WW8Num24z8">
    <w:name w:val="WW8Num24z8"/>
  </w:style>
  <w:style w:type="character" w:customStyle="1" w:styleId="WW8Num26z1">
    <w:name w:val="WW8Num26z1"/>
    <w:rPr>
      <w:rFonts w:ascii="Courier New" w:hAnsi="Courier New" w:cs="Courier New"/>
    </w:rPr>
  </w:style>
  <w:style w:type="character" w:customStyle="1" w:styleId="WW8Num26z2">
    <w:name w:val="WW8Num26z2"/>
    <w:rPr>
      <w:rFonts w:ascii="Wingdings" w:hAnsi="Wingdings" w:cs="Wingdings"/>
    </w:rPr>
  </w:style>
  <w:style w:type="character" w:customStyle="1" w:styleId="WW8Num28z1">
    <w:name w:val="WW8Num28z1"/>
  </w:style>
  <w:style w:type="character" w:customStyle="1" w:styleId="WW8Num28z2">
    <w:name w:val="WW8Num28z2"/>
  </w:style>
  <w:style w:type="character" w:customStyle="1" w:styleId="WW8Num28z3">
    <w:name w:val="WW8Num28z3"/>
  </w:style>
  <w:style w:type="character" w:customStyle="1" w:styleId="WW8Num28z4">
    <w:name w:val="WW8Num28z4"/>
  </w:style>
  <w:style w:type="character" w:customStyle="1" w:styleId="WW8Num28z5">
    <w:name w:val="WW8Num28z5"/>
  </w:style>
  <w:style w:type="character" w:customStyle="1" w:styleId="WW8Num28z6">
    <w:name w:val="WW8Num28z6"/>
  </w:style>
  <w:style w:type="character" w:customStyle="1" w:styleId="WW8Num28z7">
    <w:name w:val="WW8Num28z7"/>
  </w:style>
  <w:style w:type="character" w:customStyle="1" w:styleId="WW8Num28z8">
    <w:name w:val="WW8Num28z8"/>
  </w:style>
  <w:style w:type="character" w:customStyle="1" w:styleId="WW8Num29z1">
    <w:name w:val="WW8Num29z1"/>
  </w:style>
  <w:style w:type="character" w:customStyle="1" w:styleId="WW8Num29z2">
    <w:name w:val="WW8Num29z2"/>
  </w:style>
  <w:style w:type="character" w:customStyle="1" w:styleId="WW8Num29z3">
    <w:name w:val="WW8Num29z3"/>
  </w:style>
  <w:style w:type="character" w:customStyle="1" w:styleId="WW8Num29z4">
    <w:name w:val="WW8Num29z4"/>
  </w:style>
  <w:style w:type="character" w:customStyle="1" w:styleId="WW8Num29z5">
    <w:name w:val="WW8Num29z5"/>
  </w:style>
  <w:style w:type="character" w:customStyle="1" w:styleId="WW8Num29z6">
    <w:name w:val="WW8Num29z6"/>
  </w:style>
  <w:style w:type="character" w:customStyle="1" w:styleId="WW8Num29z7">
    <w:name w:val="WW8Num29z7"/>
  </w:style>
  <w:style w:type="character" w:customStyle="1" w:styleId="WW8Num29z8">
    <w:name w:val="WW8Num29z8"/>
  </w:style>
  <w:style w:type="character" w:customStyle="1" w:styleId="WW8Num30z1">
    <w:name w:val="WW8Num30z1"/>
    <w:rPr>
      <w:rFonts w:ascii="Courier New" w:hAnsi="Courier New" w:cs="Courier New"/>
    </w:rPr>
  </w:style>
  <w:style w:type="character" w:customStyle="1" w:styleId="WW8Num30z2">
    <w:name w:val="WW8Num30z2"/>
    <w:rPr>
      <w:rFonts w:ascii="Wingdings" w:hAnsi="Wingdings" w:cs="Wingdings"/>
    </w:rPr>
  </w:style>
  <w:style w:type="character" w:customStyle="1" w:styleId="11">
    <w:name w:val="Основной шрифт абзаца1"/>
  </w:style>
  <w:style w:type="character" w:customStyle="1" w:styleId="a9">
    <w:name w:val="Основной текст Знак"/>
    <w:aliases w:val="bt Знак,Òàáë òåêñò Знак"/>
    <w:rPr>
      <w:rFonts w:eastAsia="Times New Roman"/>
      <w:sz w:val="24"/>
      <w:szCs w:val="24"/>
      <w:lang w:eastAsia="zh-CN"/>
    </w:rPr>
  </w:style>
  <w:style w:type="character" w:customStyle="1" w:styleId="12">
    <w:name w:val="Знак примечания1"/>
    <w:rPr>
      <w:sz w:val="16"/>
      <w:szCs w:val="16"/>
    </w:rPr>
  </w:style>
  <w:style w:type="character" w:customStyle="1" w:styleId="aa">
    <w:name w:val="Текст примечания Знак"/>
    <w:link w:val="ab"/>
    <w:uiPriority w:val="99"/>
    <w:rPr>
      <w:rFonts w:eastAsia="Times New Roman"/>
      <w:lang w:eastAsia="zh-CN"/>
    </w:rPr>
  </w:style>
  <w:style w:type="character" w:customStyle="1" w:styleId="ac">
    <w:name w:val="Тема примечания Знак"/>
    <w:uiPriority w:val="99"/>
    <w:rPr>
      <w:rFonts w:eastAsia="Times New Roman"/>
      <w:b/>
      <w:bCs/>
      <w:lang w:eastAsia="zh-CN"/>
    </w:rPr>
  </w:style>
  <w:style w:type="character" w:customStyle="1" w:styleId="cwcot">
    <w:name w:val="cwcot"/>
  </w:style>
  <w:style w:type="paragraph" w:customStyle="1" w:styleId="13">
    <w:name w:val="Заголовок1"/>
    <w:basedOn w:val="a"/>
    <w:next w:val="ad"/>
    <w:uiPriority w:val="99"/>
    <w:pPr>
      <w:keepNext/>
      <w:spacing w:before="240" w:after="120"/>
    </w:pPr>
    <w:rPr>
      <w:rFonts w:ascii="Arial" w:eastAsia="Microsoft YaHei" w:hAnsi="Arial" w:cs="Mangal"/>
      <w:sz w:val="28"/>
      <w:szCs w:val="28"/>
    </w:rPr>
  </w:style>
  <w:style w:type="paragraph" w:styleId="ad">
    <w:name w:val="Body Text"/>
    <w:aliases w:val="bt,Òàáë òåêñò"/>
    <w:basedOn w:val="a"/>
    <w:pPr>
      <w:spacing w:after="120"/>
    </w:pPr>
    <w:rPr>
      <w:lang w:val="x-none"/>
    </w:rPr>
  </w:style>
  <w:style w:type="paragraph" w:styleId="ae">
    <w:name w:val="List"/>
    <w:basedOn w:val="ad"/>
    <w:rPr>
      <w:rFonts w:cs="Mangal"/>
    </w:rPr>
  </w:style>
  <w:style w:type="paragraph" w:styleId="af">
    <w:name w:val="caption"/>
    <w:basedOn w:val="a"/>
    <w:qFormat/>
    <w:pPr>
      <w:suppressLineNumbers/>
      <w:spacing w:before="120" w:after="120"/>
    </w:pPr>
    <w:rPr>
      <w:rFonts w:cs="Mangal"/>
      <w:i/>
      <w:iCs/>
    </w:rPr>
  </w:style>
  <w:style w:type="paragraph" w:customStyle="1" w:styleId="52">
    <w:name w:val="Указатель5"/>
    <w:basedOn w:val="a"/>
    <w:pPr>
      <w:suppressLineNumbers/>
    </w:pPr>
    <w:rPr>
      <w:rFonts w:cs="Mangal"/>
    </w:rPr>
  </w:style>
  <w:style w:type="paragraph" w:customStyle="1" w:styleId="42">
    <w:name w:val="Название объекта4"/>
    <w:basedOn w:val="a"/>
    <w:pPr>
      <w:suppressLineNumbers/>
      <w:spacing w:before="120" w:after="120"/>
    </w:pPr>
    <w:rPr>
      <w:rFonts w:cs="Mangal"/>
      <w:i/>
      <w:iCs/>
    </w:rPr>
  </w:style>
  <w:style w:type="paragraph" w:customStyle="1" w:styleId="43">
    <w:name w:val="Указатель4"/>
    <w:basedOn w:val="a"/>
    <w:pPr>
      <w:suppressLineNumbers/>
    </w:pPr>
    <w:rPr>
      <w:rFonts w:cs="Mangal"/>
    </w:rPr>
  </w:style>
  <w:style w:type="paragraph" w:customStyle="1" w:styleId="32">
    <w:name w:val="Название объекта3"/>
    <w:basedOn w:val="a"/>
    <w:pPr>
      <w:suppressLineNumbers/>
      <w:spacing w:before="120" w:after="120"/>
    </w:pPr>
    <w:rPr>
      <w:rFonts w:cs="Mangal"/>
      <w:i/>
      <w:iCs/>
    </w:rPr>
  </w:style>
  <w:style w:type="paragraph" w:customStyle="1" w:styleId="33">
    <w:name w:val="Указатель3"/>
    <w:basedOn w:val="a"/>
    <w:pPr>
      <w:suppressLineNumbers/>
    </w:pPr>
    <w:rPr>
      <w:rFonts w:cs="Mangal"/>
    </w:rPr>
  </w:style>
  <w:style w:type="paragraph" w:customStyle="1" w:styleId="22">
    <w:name w:val="Название объекта2"/>
    <w:basedOn w:val="a"/>
    <w:pPr>
      <w:suppressLineNumbers/>
      <w:spacing w:before="120" w:after="120"/>
    </w:pPr>
    <w:rPr>
      <w:rFonts w:cs="Mangal"/>
      <w:i/>
      <w:iCs/>
    </w:rPr>
  </w:style>
  <w:style w:type="paragraph" w:customStyle="1" w:styleId="23">
    <w:name w:val="Указатель2"/>
    <w:basedOn w:val="a"/>
    <w:pPr>
      <w:suppressLineNumbers/>
    </w:pPr>
    <w:rPr>
      <w:rFonts w:cs="Mangal"/>
    </w:rPr>
  </w:style>
  <w:style w:type="paragraph" w:customStyle="1" w:styleId="Style1">
    <w:name w:val="Style1"/>
    <w:basedOn w:val="a"/>
    <w:pPr>
      <w:spacing w:line="269" w:lineRule="exact"/>
      <w:ind w:firstLine="662"/>
    </w:pPr>
  </w:style>
  <w:style w:type="paragraph" w:customStyle="1" w:styleId="Style3">
    <w:name w:val="Style3"/>
    <w:basedOn w:val="a"/>
    <w:pPr>
      <w:spacing w:line="268" w:lineRule="exact"/>
      <w:ind w:firstLine="552"/>
      <w:jc w:val="both"/>
    </w:pPr>
  </w:style>
  <w:style w:type="paragraph" w:customStyle="1" w:styleId="Style4">
    <w:name w:val="Style4"/>
    <w:basedOn w:val="a"/>
    <w:pPr>
      <w:spacing w:line="269" w:lineRule="exact"/>
      <w:ind w:firstLine="542"/>
      <w:jc w:val="both"/>
    </w:pPr>
  </w:style>
  <w:style w:type="paragraph" w:customStyle="1" w:styleId="Style5">
    <w:name w:val="Style5"/>
    <w:basedOn w:val="a"/>
    <w:pPr>
      <w:spacing w:line="269" w:lineRule="exact"/>
      <w:jc w:val="right"/>
    </w:pPr>
  </w:style>
  <w:style w:type="paragraph" w:styleId="af0">
    <w:name w:val="No Spacing"/>
    <w:aliases w:val="Обрнадзор,Без интервала1"/>
    <w:uiPriority w:val="1"/>
    <w:qFormat/>
    <w:rPr>
      <w:rFonts w:ascii="Calibri" w:hAnsi="Calibri" w:cs="Calibri"/>
      <w:sz w:val="22"/>
      <w:szCs w:val="22"/>
      <w:lang w:eastAsia="zh-CN"/>
    </w:rPr>
  </w:style>
  <w:style w:type="paragraph" w:customStyle="1" w:styleId="Style6">
    <w:name w:val="Style6"/>
    <w:basedOn w:val="a"/>
  </w:style>
  <w:style w:type="paragraph" w:customStyle="1" w:styleId="Style7">
    <w:name w:val="Style7"/>
    <w:basedOn w:val="a"/>
    <w:pPr>
      <w:spacing w:line="274" w:lineRule="exact"/>
      <w:ind w:hanging="2035"/>
    </w:pPr>
  </w:style>
  <w:style w:type="paragraph" w:customStyle="1" w:styleId="Style9">
    <w:name w:val="Style9"/>
    <w:basedOn w:val="a"/>
    <w:uiPriority w:val="99"/>
    <w:pPr>
      <w:spacing w:line="228" w:lineRule="exact"/>
    </w:pPr>
  </w:style>
  <w:style w:type="paragraph" w:customStyle="1" w:styleId="Style10">
    <w:name w:val="Style10"/>
    <w:basedOn w:val="a"/>
    <w:pPr>
      <w:spacing w:line="269" w:lineRule="exact"/>
      <w:ind w:hanging="346"/>
    </w:pPr>
  </w:style>
  <w:style w:type="paragraph" w:customStyle="1" w:styleId="Style11">
    <w:name w:val="Style11"/>
    <w:basedOn w:val="a"/>
  </w:style>
  <w:style w:type="paragraph" w:customStyle="1" w:styleId="Style13">
    <w:name w:val="Style13"/>
    <w:basedOn w:val="a"/>
  </w:style>
  <w:style w:type="paragraph" w:customStyle="1" w:styleId="Style15">
    <w:name w:val="Style15"/>
    <w:basedOn w:val="a"/>
    <w:pPr>
      <w:spacing w:line="227" w:lineRule="exact"/>
    </w:pPr>
  </w:style>
  <w:style w:type="paragraph" w:customStyle="1" w:styleId="Style16">
    <w:name w:val="Style16"/>
    <w:basedOn w:val="a"/>
    <w:pPr>
      <w:spacing w:line="226" w:lineRule="exact"/>
      <w:jc w:val="both"/>
    </w:pPr>
  </w:style>
  <w:style w:type="paragraph" w:customStyle="1" w:styleId="Style23">
    <w:name w:val="Style23"/>
    <w:basedOn w:val="a"/>
    <w:pPr>
      <w:spacing w:line="269" w:lineRule="exact"/>
      <w:jc w:val="center"/>
    </w:pPr>
  </w:style>
  <w:style w:type="paragraph" w:customStyle="1" w:styleId="Style24">
    <w:name w:val="Style24"/>
    <w:basedOn w:val="a"/>
    <w:pPr>
      <w:spacing w:line="264" w:lineRule="exact"/>
    </w:pPr>
  </w:style>
  <w:style w:type="paragraph" w:customStyle="1" w:styleId="Style25">
    <w:name w:val="Style25"/>
    <w:basedOn w:val="a"/>
    <w:pPr>
      <w:jc w:val="both"/>
    </w:pPr>
  </w:style>
  <w:style w:type="paragraph" w:customStyle="1" w:styleId="Style26">
    <w:name w:val="Style26"/>
    <w:basedOn w:val="a"/>
    <w:pPr>
      <w:spacing w:line="269" w:lineRule="exact"/>
      <w:jc w:val="both"/>
    </w:pPr>
  </w:style>
  <w:style w:type="paragraph" w:customStyle="1" w:styleId="Style28">
    <w:name w:val="Style28"/>
    <w:basedOn w:val="a"/>
    <w:pPr>
      <w:spacing w:line="538" w:lineRule="exact"/>
      <w:ind w:hanging="1138"/>
    </w:pPr>
  </w:style>
  <w:style w:type="paragraph" w:customStyle="1" w:styleId="Style32">
    <w:name w:val="Style32"/>
    <w:basedOn w:val="a"/>
    <w:pPr>
      <w:spacing w:line="178" w:lineRule="exact"/>
      <w:ind w:firstLine="394"/>
    </w:pPr>
  </w:style>
  <w:style w:type="paragraph" w:customStyle="1" w:styleId="Style2">
    <w:name w:val="Style2"/>
    <w:basedOn w:val="a"/>
    <w:uiPriority w:val="99"/>
    <w:pPr>
      <w:spacing w:line="269" w:lineRule="exact"/>
      <w:jc w:val="center"/>
    </w:pPr>
  </w:style>
  <w:style w:type="paragraph" w:customStyle="1" w:styleId="Style29">
    <w:name w:val="Style29"/>
    <w:basedOn w:val="a"/>
    <w:pPr>
      <w:spacing w:line="181" w:lineRule="exact"/>
    </w:pPr>
  </w:style>
  <w:style w:type="paragraph" w:customStyle="1" w:styleId="Style33">
    <w:name w:val="Style33"/>
    <w:basedOn w:val="a"/>
    <w:pPr>
      <w:spacing w:line="181" w:lineRule="exact"/>
      <w:jc w:val="center"/>
    </w:pPr>
  </w:style>
  <w:style w:type="paragraph" w:customStyle="1" w:styleId="ConsPlusNonformat">
    <w:name w:val="ConsPlusNonformat"/>
    <w:uiPriority w:val="99"/>
    <w:pPr>
      <w:widowControl w:val="0"/>
    </w:pPr>
    <w:rPr>
      <w:rFonts w:ascii="Courier New" w:hAnsi="Courier New" w:cs="Courier New"/>
      <w:lang w:eastAsia="zh-CN"/>
    </w:rPr>
  </w:style>
  <w:style w:type="paragraph" w:customStyle="1" w:styleId="ConsPlusCell">
    <w:name w:val="ConsPlusCell"/>
    <w:uiPriority w:val="99"/>
    <w:pPr>
      <w:widowControl w:val="0"/>
    </w:pPr>
    <w:rPr>
      <w:rFonts w:ascii="Arial" w:hAnsi="Arial" w:cs="Arial"/>
      <w:lang w:eastAsia="zh-CN"/>
    </w:rPr>
  </w:style>
  <w:style w:type="paragraph" w:customStyle="1" w:styleId="ConsPlusTitle">
    <w:name w:val="ConsPlusTitle"/>
    <w:uiPriority w:val="99"/>
    <w:pPr>
      <w:widowControl w:val="0"/>
    </w:pPr>
    <w:rPr>
      <w:rFonts w:ascii="Calibri" w:hAnsi="Calibri" w:cs="Calibri"/>
      <w:b/>
      <w:bCs/>
      <w:sz w:val="22"/>
      <w:szCs w:val="22"/>
      <w:lang w:eastAsia="zh-CN"/>
    </w:rPr>
  </w:style>
  <w:style w:type="paragraph" w:styleId="af1">
    <w:name w:val="header"/>
    <w:basedOn w:val="a"/>
    <w:link w:val="14"/>
    <w:uiPriority w:val="99"/>
    <w:rPr>
      <w:lang w:val="x-none"/>
    </w:rPr>
  </w:style>
  <w:style w:type="paragraph" w:styleId="af2">
    <w:name w:val="footer"/>
    <w:basedOn w:val="a"/>
    <w:link w:val="15"/>
    <w:uiPriority w:val="99"/>
    <w:rPr>
      <w:lang w:val="x-none"/>
    </w:rPr>
  </w:style>
  <w:style w:type="paragraph" w:styleId="af3">
    <w:name w:val="Balloon Text"/>
    <w:basedOn w:val="a"/>
    <w:link w:val="16"/>
    <w:uiPriority w:val="99"/>
    <w:rPr>
      <w:rFonts w:ascii="Tahoma" w:hAnsi="Tahoma" w:cs="Tahoma"/>
      <w:sz w:val="16"/>
      <w:szCs w:val="16"/>
      <w:lang w:val="x-none"/>
    </w:rPr>
  </w:style>
  <w:style w:type="paragraph" w:customStyle="1" w:styleId="24">
    <w:name w:val="Заголовок таблицы ссылок2"/>
    <w:basedOn w:val="1"/>
    <w:next w:val="a"/>
    <w:pPr>
      <w:keepLines/>
      <w:numPr>
        <w:numId w:val="0"/>
      </w:numPr>
      <w:spacing w:before="480" w:line="276" w:lineRule="auto"/>
      <w:jc w:val="left"/>
    </w:pPr>
    <w:rPr>
      <w:rFonts w:ascii="Cambria" w:hAnsi="Cambria"/>
      <w:bCs/>
      <w:color w:val="365F91"/>
      <w:szCs w:val="28"/>
      <w:lang w:val="ru-RU"/>
    </w:rPr>
  </w:style>
  <w:style w:type="paragraph" w:styleId="17">
    <w:name w:val="toc 1"/>
    <w:basedOn w:val="a"/>
    <w:next w:val="a"/>
    <w:pPr>
      <w:spacing w:after="100"/>
    </w:pPr>
  </w:style>
  <w:style w:type="paragraph" w:styleId="25">
    <w:name w:val="toc 2"/>
    <w:basedOn w:val="a"/>
    <w:next w:val="a"/>
    <w:pPr>
      <w:widowControl/>
      <w:spacing w:after="100" w:line="276" w:lineRule="auto"/>
      <w:ind w:left="220"/>
    </w:pPr>
    <w:rPr>
      <w:rFonts w:cs="Times New Roman"/>
      <w:sz w:val="22"/>
      <w:szCs w:val="22"/>
    </w:rPr>
  </w:style>
  <w:style w:type="paragraph" w:styleId="34">
    <w:name w:val="toc 3"/>
    <w:basedOn w:val="a"/>
    <w:next w:val="a"/>
    <w:pPr>
      <w:widowControl/>
      <w:spacing w:after="100" w:line="276" w:lineRule="auto"/>
      <w:ind w:left="440"/>
    </w:pPr>
    <w:rPr>
      <w:rFonts w:cs="Times New Roman"/>
      <w:sz w:val="22"/>
      <w:szCs w:val="22"/>
    </w:rPr>
  </w:style>
  <w:style w:type="paragraph" w:customStyle="1" w:styleId="Default">
    <w:name w:val="Default"/>
    <w:rPr>
      <w:rFonts w:eastAsia="Calibri"/>
      <w:color w:val="000000"/>
      <w:sz w:val="24"/>
      <w:szCs w:val="24"/>
      <w:lang w:eastAsia="zh-CN"/>
    </w:rPr>
  </w:style>
  <w:style w:type="paragraph" w:customStyle="1" w:styleId="18">
    <w:name w:val="Название объекта1"/>
    <w:basedOn w:val="a"/>
    <w:pPr>
      <w:suppressLineNumbers/>
      <w:spacing w:before="120" w:after="120"/>
    </w:pPr>
    <w:rPr>
      <w:rFonts w:cs="Mangal"/>
      <w:i/>
      <w:iCs/>
    </w:rPr>
  </w:style>
  <w:style w:type="paragraph" w:customStyle="1" w:styleId="19">
    <w:name w:val="Указатель1"/>
    <w:basedOn w:val="a"/>
    <w:pPr>
      <w:suppressLineNumbers/>
    </w:pPr>
    <w:rPr>
      <w:rFonts w:cs="Mangal"/>
    </w:rPr>
  </w:style>
  <w:style w:type="paragraph" w:customStyle="1" w:styleId="1a">
    <w:name w:val="Заголовок таблицы ссылок1"/>
    <w:basedOn w:val="1"/>
    <w:next w:val="a"/>
    <w:pPr>
      <w:keepLines/>
      <w:numPr>
        <w:numId w:val="0"/>
      </w:numPr>
      <w:spacing w:before="480" w:line="276" w:lineRule="auto"/>
      <w:jc w:val="left"/>
    </w:pPr>
    <w:rPr>
      <w:rFonts w:ascii="Cambria" w:hAnsi="Cambria" w:cs="Cambria"/>
      <w:bCs/>
      <w:color w:val="365F91"/>
      <w:szCs w:val="28"/>
      <w:lang w:val="ru-RU"/>
    </w:rPr>
  </w:style>
  <w:style w:type="paragraph" w:customStyle="1" w:styleId="ConsPlusNormal">
    <w:name w:val="ConsPlusNormal"/>
    <w:link w:val="ConsPlusNormal0"/>
    <w:qFormat/>
    <w:pPr>
      <w:widowControl w:val="0"/>
    </w:pPr>
    <w:rPr>
      <w:sz w:val="24"/>
      <w:lang w:eastAsia="zh-CN"/>
    </w:rPr>
  </w:style>
  <w:style w:type="paragraph" w:customStyle="1" w:styleId="af4">
    <w:name w:val="Содержимое таблицы"/>
    <w:basedOn w:val="a"/>
    <w:uiPriority w:val="99"/>
    <w:pPr>
      <w:suppressLineNumbers/>
    </w:pPr>
  </w:style>
  <w:style w:type="paragraph" w:customStyle="1" w:styleId="af5">
    <w:name w:val="Заголовок таблицы"/>
    <w:basedOn w:val="af4"/>
    <w:pPr>
      <w:jc w:val="center"/>
    </w:pPr>
    <w:rPr>
      <w:b/>
      <w:bCs/>
    </w:rPr>
  </w:style>
  <w:style w:type="paragraph" w:customStyle="1" w:styleId="1b">
    <w:name w:val="Текст примечания1"/>
    <w:basedOn w:val="a"/>
    <w:rPr>
      <w:sz w:val="20"/>
      <w:szCs w:val="20"/>
      <w:lang w:val="x-none"/>
    </w:rPr>
  </w:style>
  <w:style w:type="paragraph" w:styleId="af6">
    <w:name w:val="annotation subject"/>
    <w:basedOn w:val="1b"/>
    <w:next w:val="1b"/>
    <w:link w:val="1c"/>
    <w:uiPriority w:val="99"/>
    <w:rPr>
      <w:b/>
      <w:bCs/>
    </w:rPr>
  </w:style>
  <w:style w:type="table" w:styleId="af7">
    <w:name w:val="Table Grid"/>
    <w:basedOn w:val="a1"/>
    <w:uiPriority w:val="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aliases w:val="ç2 Знак,H2 Знак,h2 Знак,Numbered text 3 Знак,H21 Знак,h21 Знак,Numbered text 31 Знак,H22 Знак,h22 Знак,Numbered text 32 Знак,H211 Знак,h211 Знак,Numbered text 311 Знак,H23 Знак,h23 Знак,Numbered text 33 Знак,H212 Знак,h212 Знак,H24 Знак"/>
    <w:basedOn w:val="a0"/>
    <w:link w:val="2"/>
    <w:rPr>
      <w:rFonts w:ascii="Tahoma" w:hAnsi="Tahoma"/>
      <w:b/>
      <w:sz w:val="24"/>
      <w:lang w:eastAsia="en-US"/>
    </w:rPr>
  </w:style>
  <w:style w:type="character" w:customStyle="1" w:styleId="30">
    <w:name w:val="Заголовок 3 Знак"/>
    <w:aliases w:val="H3 Знак,ç3 Знак,h3 Знак,H31 Знак,h31 Знак,H32 Знак,h32 Знак,H311 Знак,h311 Знак,H33 Знак,h33 Знак,H312 Знак,h312 Знак,H34 Знак,h34 Знак,H35 Знак,h35 Знак,H36 Знак,h36 Знак,H37 Знак,h37 Знак,H38 Знак,h38 Знак,H39 Знак,h39 Знак,H313 Знак"/>
    <w:basedOn w:val="a0"/>
    <w:link w:val="3"/>
    <w:uiPriority w:val="9"/>
    <w:rPr>
      <w:rFonts w:ascii="Tahoma" w:hAnsi="Tahoma"/>
      <w:b/>
      <w:bCs/>
      <w:sz w:val="22"/>
      <w:szCs w:val="26"/>
      <w:lang w:eastAsia="en-US"/>
    </w:rPr>
  </w:style>
  <w:style w:type="character" w:customStyle="1" w:styleId="40">
    <w:name w:val="Заголовок 4 Знак"/>
    <w:aliases w:val="c4 Знак,Параграф Знак,Заголовок 4 (Приложение) Знак,H41 Знак"/>
    <w:basedOn w:val="a0"/>
    <w:link w:val="4"/>
    <w:rPr>
      <w:rFonts w:ascii="Times New Roman CYR" w:hAnsi="Times New Roman CYR"/>
      <w:b/>
      <w:sz w:val="28"/>
      <w:lang w:eastAsia="en-US"/>
    </w:rPr>
  </w:style>
  <w:style w:type="character" w:customStyle="1" w:styleId="50">
    <w:name w:val="Заголовок 5 Знак"/>
    <w:basedOn w:val="a0"/>
    <w:link w:val="5"/>
    <w:uiPriority w:val="9"/>
    <w:rPr>
      <w:rFonts w:eastAsia="Calibri"/>
      <w:sz w:val="28"/>
      <w:szCs w:val="28"/>
      <w:lang w:eastAsia="en-US"/>
    </w:rPr>
  </w:style>
  <w:style w:type="character" w:customStyle="1" w:styleId="60">
    <w:name w:val="Заголовок 6 Знак"/>
    <w:basedOn w:val="a0"/>
    <w:link w:val="6"/>
    <w:rPr>
      <w:b/>
      <w:iCs/>
      <w:sz w:val="24"/>
      <w:szCs w:val="24"/>
      <w:lang w:eastAsia="en-US"/>
    </w:rPr>
  </w:style>
  <w:style w:type="character" w:customStyle="1" w:styleId="70">
    <w:name w:val="Заголовок 7 Знак"/>
    <w:basedOn w:val="a0"/>
    <w:link w:val="7"/>
    <w:uiPriority w:val="99"/>
    <w:rPr>
      <w:b/>
      <w:bCs/>
      <w:i/>
      <w:iCs/>
      <w:sz w:val="24"/>
      <w:szCs w:val="24"/>
      <w:lang w:eastAsia="en-US"/>
    </w:rPr>
  </w:style>
  <w:style w:type="character" w:customStyle="1" w:styleId="80">
    <w:name w:val="Заголовок 8 Знак"/>
    <w:basedOn w:val="a0"/>
    <w:link w:val="8"/>
    <w:uiPriority w:val="99"/>
    <w:rPr>
      <w:b/>
      <w:sz w:val="24"/>
      <w:szCs w:val="24"/>
      <w:lang w:eastAsia="en-US"/>
    </w:rPr>
  </w:style>
  <w:style w:type="paragraph" w:customStyle="1" w:styleId="26">
    <w:name w:val="Заголовок2"/>
    <w:basedOn w:val="a"/>
    <w:next w:val="ad"/>
    <w:uiPriority w:val="99"/>
    <w:pPr>
      <w:keepNext/>
      <w:spacing w:before="240" w:after="120"/>
    </w:pPr>
    <w:rPr>
      <w:rFonts w:ascii="Arial" w:eastAsia="Microsoft YaHei" w:hAnsi="Arial" w:cs="Mangal"/>
      <w:sz w:val="28"/>
      <w:szCs w:val="28"/>
    </w:rPr>
  </w:style>
  <w:style w:type="numbering" w:customStyle="1" w:styleId="1d">
    <w:name w:val="Нет списка1"/>
    <w:next w:val="a2"/>
    <w:uiPriority w:val="99"/>
    <w:semiHidden/>
    <w:unhideWhenUsed/>
  </w:style>
  <w:style w:type="character" w:customStyle="1" w:styleId="120">
    <w:name w:val="Заголовок 1 Знак2"/>
    <w:aliases w:val="H1 Знак1,H11 Знак1,H12 Знак1,H111 Знак1,H13 Знак1,H112 Знак1,H14 Знак1,H15 Знак1,H16 Знак1,H17 Знак1,H18 Знак1,H19 Знак1,H113 Знак1,H121 Знак1,H1111 Знак1,H131 Знак1,H1121 Знак1,H141 Знак1,H151 Знак1,H161 Знак1,H171 Знак1,H181 Знак1"/>
    <w:rPr>
      <w:rFonts w:ascii="Cambria" w:eastAsia="Times New Roman" w:hAnsi="Cambria" w:cs="Times New Roman" w:hint="default"/>
      <w:b/>
      <w:bCs/>
      <w:color w:val="365F91"/>
      <w:sz w:val="28"/>
      <w:szCs w:val="28"/>
    </w:rPr>
  </w:style>
  <w:style w:type="character" w:customStyle="1" w:styleId="210">
    <w:name w:val="Заголовок 2 Знак1"/>
    <w:aliases w:val="ç2 Знак1,H2 Знак1,h2 Знак1,Numbered text 3 Знак1,H21 Знак1,h21 Знак1,Numbered text 31 Знак1,H22 Знак1,h22 Знак1,Numbered text 32 Знак1,H211 Знак1,h211 Знак1,Numbered text 311 Знак1,H23 Знак1,h23 Знак1,Numbered text 33 Знак1,H212 Знак1"/>
    <w:semiHidden/>
    <w:rPr>
      <w:rFonts w:ascii="Cambria" w:eastAsia="Times New Roman" w:hAnsi="Cambria" w:cs="Times New Roman" w:hint="default"/>
      <w:b/>
      <w:bCs/>
      <w:color w:val="4F81BD"/>
      <w:sz w:val="26"/>
      <w:szCs w:val="26"/>
    </w:rPr>
  </w:style>
  <w:style w:type="character" w:customStyle="1" w:styleId="310">
    <w:name w:val="Заголовок 3 Знак1"/>
    <w:aliases w:val="H3 Знак1,ç3 Знак1,h3 Знак1,H31 Знак1,h31 Знак1,H32 Знак1,h32 Знак1,H311 Знак1,h311 Знак1,H33 Знак1,h33 Знак1,H312 Знак1,h312 Знак1,H34 Знак1,h34 Знак1,H35 Знак1,h35 Знак1,H36 Знак1,h36 Знак1,H37 Знак1,h37 Знак1,H38 Знак1,h38 Знак1"/>
    <w:uiPriority w:val="9"/>
    <w:semiHidden/>
    <w:rPr>
      <w:rFonts w:ascii="Cambria" w:eastAsia="Times New Roman" w:hAnsi="Cambria" w:cs="Times New Roman" w:hint="default"/>
      <w:b/>
      <w:bCs/>
      <w:color w:val="4F81BD"/>
      <w:sz w:val="22"/>
      <w:szCs w:val="22"/>
    </w:rPr>
  </w:style>
  <w:style w:type="character" w:customStyle="1" w:styleId="410">
    <w:name w:val="Заголовок 4 Знак1"/>
    <w:aliases w:val="c4 Знак1,Параграф Знак1,Заголовок 4 (Приложение) Знак1,H41 Знак1"/>
    <w:semiHidden/>
    <w:rPr>
      <w:rFonts w:ascii="Cambria" w:eastAsia="Times New Roman" w:hAnsi="Cambria" w:cs="Times New Roman" w:hint="default"/>
      <w:b/>
      <w:bCs/>
      <w:i/>
      <w:iCs/>
      <w:color w:val="4F81BD"/>
      <w:sz w:val="22"/>
      <w:szCs w:val="22"/>
    </w:rPr>
  </w:style>
  <w:style w:type="paragraph" w:styleId="af8">
    <w:name w:val="Normal (Web)"/>
    <w:basedOn w:val="a"/>
    <w:uiPriority w:val="99"/>
    <w:unhideWhenUsed/>
    <w:pPr>
      <w:widowControl/>
      <w:spacing w:before="100" w:beforeAutospacing="1" w:after="100" w:afterAutospacing="1"/>
    </w:pPr>
    <w:rPr>
      <w:rFonts w:ascii="Times New Roman" w:hAnsi="Times New Roman" w:cs="Times New Roman"/>
      <w:lang w:eastAsia="ru-RU"/>
    </w:rPr>
  </w:style>
  <w:style w:type="paragraph" w:styleId="af9">
    <w:name w:val="footnote text"/>
    <w:basedOn w:val="a"/>
    <w:link w:val="afa"/>
    <w:uiPriority w:val="99"/>
    <w:semiHidden/>
    <w:unhideWhenUsed/>
    <w:pPr>
      <w:widowControl/>
    </w:pPr>
    <w:rPr>
      <w:rFonts w:ascii="Times New Roman" w:hAnsi="Times New Roman" w:cs="Times New Roman"/>
      <w:sz w:val="20"/>
      <w:szCs w:val="20"/>
      <w:lang w:eastAsia="ru-RU"/>
    </w:rPr>
  </w:style>
  <w:style w:type="character" w:customStyle="1" w:styleId="afa">
    <w:name w:val="Текст сноски Знак"/>
    <w:basedOn w:val="a0"/>
    <w:link w:val="af9"/>
    <w:uiPriority w:val="99"/>
    <w:semiHidden/>
  </w:style>
  <w:style w:type="paragraph" w:styleId="ab">
    <w:name w:val="annotation text"/>
    <w:basedOn w:val="a"/>
    <w:link w:val="aa"/>
    <w:uiPriority w:val="99"/>
    <w:semiHidden/>
    <w:unhideWhenUsed/>
    <w:pPr>
      <w:widowControl/>
    </w:pPr>
    <w:rPr>
      <w:rFonts w:ascii="Times New Roman" w:hAnsi="Times New Roman" w:cs="Times New Roman"/>
      <w:sz w:val="20"/>
      <w:szCs w:val="20"/>
    </w:rPr>
  </w:style>
  <w:style w:type="character" w:customStyle="1" w:styleId="1e">
    <w:name w:val="Текст примечания Знак1"/>
    <w:basedOn w:val="a0"/>
    <w:uiPriority w:val="99"/>
    <w:semiHidden/>
    <w:rPr>
      <w:rFonts w:ascii="Calibri" w:hAnsi="Calibri" w:cs="Calibri"/>
      <w:lang w:eastAsia="zh-CN"/>
    </w:rPr>
  </w:style>
  <w:style w:type="paragraph" w:styleId="afb">
    <w:name w:val="Title"/>
    <w:basedOn w:val="a"/>
    <w:link w:val="afc"/>
    <w:qFormat/>
    <w:pPr>
      <w:widowControl/>
      <w:jc w:val="center"/>
    </w:pPr>
    <w:rPr>
      <w:rFonts w:ascii="Times New Roman" w:hAnsi="Times New Roman" w:cs="Times New Roman"/>
      <w:b/>
      <w:szCs w:val="20"/>
      <w:lang w:eastAsia="en-US"/>
    </w:rPr>
  </w:style>
  <w:style w:type="character" w:customStyle="1" w:styleId="afc">
    <w:name w:val="Заголовок Знак"/>
    <w:basedOn w:val="a0"/>
    <w:link w:val="afb"/>
    <w:rPr>
      <w:b/>
      <w:sz w:val="24"/>
      <w:lang w:eastAsia="en-US"/>
    </w:rPr>
  </w:style>
  <w:style w:type="character" w:customStyle="1" w:styleId="1f">
    <w:name w:val="Основной текст Знак1"/>
    <w:aliases w:val="bt Знак1,Òàáë òåêñò Знак1"/>
    <w:basedOn w:val="a0"/>
  </w:style>
  <w:style w:type="paragraph" w:styleId="afd">
    <w:name w:val="Body Text Indent"/>
    <w:basedOn w:val="a"/>
    <w:link w:val="afe"/>
    <w:unhideWhenUsed/>
    <w:pPr>
      <w:widowControl/>
      <w:spacing w:after="120"/>
      <w:ind w:left="283"/>
    </w:pPr>
    <w:rPr>
      <w:rFonts w:ascii="Times New Roman" w:hAnsi="Times New Roman" w:cs="Times New Roman"/>
      <w:lang w:eastAsia="en-US"/>
    </w:rPr>
  </w:style>
  <w:style w:type="character" w:customStyle="1" w:styleId="afe">
    <w:name w:val="Основной текст с отступом Знак"/>
    <w:basedOn w:val="a0"/>
    <w:link w:val="afd"/>
    <w:rPr>
      <w:sz w:val="24"/>
      <w:szCs w:val="24"/>
      <w:lang w:eastAsia="en-US"/>
    </w:rPr>
  </w:style>
  <w:style w:type="paragraph" w:styleId="aff">
    <w:name w:val="Subtitle"/>
    <w:basedOn w:val="a"/>
    <w:next w:val="a"/>
    <w:link w:val="aff0"/>
    <w:uiPriority w:val="99"/>
    <w:qFormat/>
    <w:pPr>
      <w:widowControl/>
      <w:spacing w:after="60"/>
      <w:outlineLvl w:val="1"/>
    </w:pPr>
    <w:rPr>
      <w:rFonts w:ascii="Times New Roman" w:hAnsi="Times New Roman" w:cs="Times New Roman"/>
      <w:i/>
      <w:sz w:val="26"/>
      <w:lang w:eastAsia="en-US"/>
    </w:rPr>
  </w:style>
  <w:style w:type="character" w:customStyle="1" w:styleId="aff0">
    <w:name w:val="Подзаголовок Знак"/>
    <w:basedOn w:val="a0"/>
    <w:link w:val="aff"/>
    <w:uiPriority w:val="99"/>
    <w:rPr>
      <w:i/>
      <w:sz w:val="26"/>
      <w:szCs w:val="24"/>
      <w:lang w:eastAsia="en-US"/>
    </w:rPr>
  </w:style>
  <w:style w:type="paragraph" w:styleId="27">
    <w:name w:val="Body Text 2"/>
    <w:basedOn w:val="a"/>
    <w:link w:val="28"/>
    <w:uiPriority w:val="99"/>
    <w:unhideWhenUsed/>
    <w:pPr>
      <w:widowControl/>
      <w:spacing w:after="120" w:line="480" w:lineRule="auto"/>
    </w:pPr>
    <w:rPr>
      <w:rFonts w:ascii="Times New Roman" w:hAnsi="Times New Roman" w:cs="Times New Roman"/>
      <w:lang w:eastAsia="en-US"/>
    </w:rPr>
  </w:style>
  <w:style w:type="character" w:customStyle="1" w:styleId="28">
    <w:name w:val="Основной текст 2 Знак"/>
    <w:basedOn w:val="a0"/>
    <w:link w:val="27"/>
    <w:uiPriority w:val="99"/>
    <w:rPr>
      <w:sz w:val="24"/>
      <w:szCs w:val="24"/>
      <w:lang w:eastAsia="en-US"/>
    </w:rPr>
  </w:style>
  <w:style w:type="paragraph" w:styleId="35">
    <w:name w:val="Body Text 3"/>
    <w:basedOn w:val="a"/>
    <w:link w:val="36"/>
    <w:unhideWhenUsed/>
    <w:pPr>
      <w:widowControl/>
      <w:spacing w:after="120"/>
    </w:pPr>
    <w:rPr>
      <w:rFonts w:ascii="Times New Roman" w:hAnsi="Times New Roman" w:cs="Times New Roman"/>
      <w:sz w:val="16"/>
      <w:szCs w:val="16"/>
      <w:lang w:eastAsia="en-US"/>
    </w:rPr>
  </w:style>
  <w:style w:type="character" w:customStyle="1" w:styleId="36">
    <w:name w:val="Основной текст 3 Знак"/>
    <w:basedOn w:val="a0"/>
    <w:link w:val="35"/>
    <w:rPr>
      <w:sz w:val="16"/>
      <w:szCs w:val="16"/>
      <w:lang w:eastAsia="en-US"/>
    </w:rPr>
  </w:style>
  <w:style w:type="paragraph" w:styleId="29">
    <w:name w:val="Body Text Indent 2"/>
    <w:basedOn w:val="a"/>
    <w:link w:val="2a"/>
    <w:uiPriority w:val="99"/>
    <w:unhideWhenUsed/>
    <w:pPr>
      <w:widowControl/>
      <w:spacing w:after="120" w:line="480" w:lineRule="auto"/>
      <w:ind w:left="283"/>
    </w:pPr>
    <w:rPr>
      <w:rFonts w:ascii="Times New Roman" w:hAnsi="Times New Roman" w:cs="Times New Roman"/>
      <w:lang w:eastAsia="en-US"/>
    </w:rPr>
  </w:style>
  <w:style w:type="character" w:customStyle="1" w:styleId="2a">
    <w:name w:val="Основной текст с отступом 2 Знак"/>
    <w:basedOn w:val="a0"/>
    <w:link w:val="29"/>
    <w:uiPriority w:val="99"/>
    <w:rPr>
      <w:sz w:val="24"/>
      <w:szCs w:val="24"/>
      <w:lang w:eastAsia="en-US"/>
    </w:rPr>
  </w:style>
  <w:style w:type="paragraph" w:styleId="37">
    <w:name w:val="Body Text Indent 3"/>
    <w:basedOn w:val="a"/>
    <w:link w:val="38"/>
    <w:uiPriority w:val="99"/>
    <w:unhideWhenUsed/>
    <w:pPr>
      <w:widowControl/>
      <w:spacing w:after="120"/>
      <w:ind w:left="283"/>
    </w:pPr>
    <w:rPr>
      <w:rFonts w:ascii="Times New Roman" w:hAnsi="Times New Roman" w:cs="Times New Roman"/>
      <w:sz w:val="16"/>
      <w:szCs w:val="16"/>
      <w:lang w:eastAsia="en-US"/>
    </w:rPr>
  </w:style>
  <w:style w:type="character" w:customStyle="1" w:styleId="38">
    <w:name w:val="Основной текст с отступом 3 Знак"/>
    <w:basedOn w:val="a0"/>
    <w:link w:val="37"/>
    <w:uiPriority w:val="99"/>
    <w:rPr>
      <w:sz w:val="16"/>
      <w:szCs w:val="16"/>
      <w:lang w:eastAsia="en-US"/>
    </w:rPr>
  </w:style>
  <w:style w:type="character" w:customStyle="1" w:styleId="aff1">
    <w:name w:val="Абзац списка Знак"/>
    <w:aliases w:val="Варианты ответов Знак,Абзац списка11 Знак,ПАРАГРАФ Знак"/>
    <w:link w:val="aff2"/>
    <w:uiPriority w:val="34"/>
    <w:qFormat/>
    <w:locked/>
    <w:rPr>
      <w:sz w:val="24"/>
      <w:szCs w:val="24"/>
    </w:rPr>
  </w:style>
  <w:style w:type="paragraph" w:styleId="aff2">
    <w:name w:val="List Paragraph"/>
    <w:aliases w:val="Варианты ответов,Абзац списка11,ПАРАГРАФ"/>
    <w:basedOn w:val="a"/>
    <w:link w:val="aff1"/>
    <w:uiPriority w:val="34"/>
    <w:qFormat/>
    <w:pPr>
      <w:widowControl/>
      <w:ind w:left="720"/>
      <w:contextualSpacing/>
    </w:pPr>
    <w:rPr>
      <w:rFonts w:ascii="Times New Roman" w:hAnsi="Times New Roman" w:cs="Times New Roman"/>
      <w:lang w:eastAsia="ru-RU"/>
    </w:rPr>
  </w:style>
  <w:style w:type="paragraph" w:customStyle="1" w:styleId="aff3">
    <w:name w:val="Знак"/>
    <w:basedOn w:val="a"/>
    <w:uiPriority w:val="99"/>
    <w:pPr>
      <w:widowControl/>
      <w:spacing w:after="160" w:line="240" w:lineRule="exact"/>
    </w:pPr>
    <w:rPr>
      <w:rFonts w:ascii="Verdana" w:hAnsi="Verdana" w:cs="Times New Roman"/>
      <w:sz w:val="20"/>
      <w:szCs w:val="20"/>
      <w:lang w:val="en-US" w:eastAsia="en-US"/>
    </w:rPr>
  </w:style>
  <w:style w:type="paragraph" w:customStyle="1" w:styleId="1f0">
    <w:name w:val="Стиль Заголовок 1 + не полужирный По центру"/>
    <w:basedOn w:val="1"/>
    <w:uiPriority w:val="99"/>
    <w:qFormat/>
    <w:pPr>
      <w:numPr>
        <w:numId w:val="0"/>
      </w:numPr>
      <w:spacing w:before="240" w:after="60"/>
    </w:pPr>
    <w:rPr>
      <w:szCs w:val="20"/>
      <w:lang w:val="ru-RU" w:eastAsia="en-US"/>
    </w:rPr>
  </w:style>
  <w:style w:type="character" w:customStyle="1" w:styleId="1f1">
    <w:name w:val="Стиль Заголовок 1 + По центру Знак"/>
    <w:link w:val="1f2"/>
    <w:locked/>
    <w:rPr>
      <w:b/>
      <w:bCs/>
      <w:smallCaps/>
      <w:sz w:val="26"/>
    </w:rPr>
  </w:style>
  <w:style w:type="paragraph" w:customStyle="1" w:styleId="1f2">
    <w:name w:val="Стиль Заголовок 1 + По центру"/>
    <w:basedOn w:val="1"/>
    <w:link w:val="1f1"/>
    <w:qFormat/>
    <w:pPr>
      <w:numPr>
        <w:numId w:val="0"/>
      </w:numPr>
    </w:pPr>
    <w:rPr>
      <w:bCs/>
      <w:smallCaps/>
      <w:sz w:val="26"/>
      <w:szCs w:val="20"/>
      <w:lang w:val="ru-RU" w:eastAsia="ru-RU"/>
    </w:rPr>
  </w:style>
  <w:style w:type="character" w:customStyle="1" w:styleId="1f3">
    <w:name w:val="Стиль1 Знак"/>
    <w:link w:val="1f4"/>
    <w:locked/>
    <w:rPr>
      <w:sz w:val="26"/>
    </w:rPr>
  </w:style>
  <w:style w:type="paragraph" w:customStyle="1" w:styleId="1f4">
    <w:name w:val="Стиль1"/>
    <w:basedOn w:val="1f2"/>
    <w:next w:val="2"/>
    <w:link w:val="1f3"/>
    <w:qFormat/>
    <w:rPr>
      <w:b w:val="0"/>
      <w:bCs w:val="0"/>
      <w:smallCaps w:val="0"/>
    </w:rPr>
  </w:style>
  <w:style w:type="paragraph" w:customStyle="1" w:styleId="aff4">
    <w:name w:val="Знак Знак Знак Знак"/>
    <w:basedOn w:val="a"/>
    <w:uiPriority w:val="99"/>
    <w:pPr>
      <w:widowControl/>
      <w:spacing w:after="160" w:line="240" w:lineRule="exact"/>
    </w:pPr>
    <w:rPr>
      <w:rFonts w:ascii="Verdana" w:hAnsi="Verdana" w:cs="Verdana"/>
      <w:sz w:val="20"/>
      <w:szCs w:val="20"/>
      <w:lang w:val="en-US" w:eastAsia="en-US"/>
    </w:rPr>
  </w:style>
  <w:style w:type="paragraph" w:customStyle="1" w:styleId="1f5">
    <w:name w:val="Знак1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pPr>
      <w:widowControl/>
      <w:spacing w:after="160" w:line="240" w:lineRule="exact"/>
    </w:pPr>
    <w:rPr>
      <w:rFonts w:ascii="Verdana" w:hAnsi="Verdana" w:cs="Times New Roman"/>
      <w:sz w:val="20"/>
      <w:szCs w:val="20"/>
      <w:lang w:val="en-US" w:eastAsia="en-US"/>
    </w:rPr>
  </w:style>
  <w:style w:type="paragraph" w:customStyle="1" w:styleId="130">
    <w:name w:val="Обычный + 13 пт"/>
    <w:aliases w:val="Первая строка:  1,25 см,25 см + TimesNewRoman,Черный"/>
    <w:basedOn w:val="a"/>
    <w:uiPriority w:val="99"/>
    <w:pPr>
      <w:ind w:firstLine="708"/>
      <w:jc w:val="both"/>
    </w:pPr>
    <w:rPr>
      <w:rFonts w:ascii="Times New Roman" w:hAnsi="Times New Roman" w:cs="Times New Roman"/>
      <w:sz w:val="26"/>
      <w:lang w:eastAsia="ru-RU"/>
    </w:rPr>
  </w:style>
  <w:style w:type="paragraph" w:customStyle="1" w:styleId="211">
    <w:name w:val="Основной текст 21"/>
    <w:basedOn w:val="a"/>
    <w:uiPriority w:val="99"/>
    <w:pPr>
      <w:widowControl/>
      <w:spacing w:line="320" w:lineRule="exact"/>
      <w:ind w:firstLine="720"/>
      <w:jc w:val="both"/>
    </w:pPr>
    <w:rPr>
      <w:rFonts w:ascii="Times New Roman CYR" w:hAnsi="Times New Roman CYR" w:cs="Times New Roman"/>
      <w:sz w:val="28"/>
      <w:szCs w:val="20"/>
      <w:lang w:eastAsia="ru-RU"/>
    </w:rPr>
  </w:style>
  <w:style w:type="paragraph" w:customStyle="1" w:styleId="1f6">
    <w:name w:val="Абзац списка1"/>
    <w:basedOn w:val="a"/>
    <w:uiPriority w:val="99"/>
    <w:pPr>
      <w:widowControl/>
      <w:ind w:left="720"/>
      <w:contextualSpacing/>
    </w:pPr>
    <w:rPr>
      <w:rFonts w:ascii="Times New Roman" w:hAnsi="Times New Roman" w:cs="Times New Roman"/>
      <w:lang w:eastAsia="ru-RU"/>
    </w:rPr>
  </w:style>
  <w:style w:type="paragraph" w:customStyle="1" w:styleId="aff5">
    <w:name w:val="Знак Знак Знак Знак Знак Знак Знак"/>
    <w:basedOn w:val="a"/>
    <w:uiPriority w:val="99"/>
    <w:pPr>
      <w:widowControl/>
      <w:spacing w:before="100" w:beforeAutospacing="1" w:after="100" w:afterAutospacing="1"/>
    </w:pPr>
    <w:rPr>
      <w:rFonts w:ascii="Tahoma" w:hAnsi="Tahoma" w:cs="Times New Roman"/>
      <w:sz w:val="20"/>
      <w:szCs w:val="20"/>
      <w:lang w:val="en-US" w:eastAsia="en-US"/>
    </w:rPr>
  </w:style>
  <w:style w:type="paragraph" w:customStyle="1" w:styleId="1f7">
    <w:name w:val="Знак1 Знак Знак Знак Знак Знак Знак Знак Знак Знак Знак Знак Знак"/>
    <w:basedOn w:val="a"/>
    <w:uiPriority w:val="99"/>
    <w:pPr>
      <w:widowControl/>
      <w:spacing w:after="160" w:line="240" w:lineRule="exact"/>
    </w:pPr>
    <w:rPr>
      <w:rFonts w:ascii="Verdana" w:hAnsi="Verdana" w:cs="Times New Roman"/>
      <w:sz w:val="20"/>
      <w:szCs w:val="20"/>
      <w:lang w:val="en-US" w:eastAsia="en-US"/>
    </w:rPr>
  </w:style>
  <w:style w:type="paragraph" w:customStyle="1" w:styleId="aff6">
    <w:name w:val="ШапкаТаблицы"/>
    <w:basedOn w:val="a"/>
    <w:next w:val="a"/>
    <w:uiPriority w:val="99"/>
    <w:pPr>
      <w:widowControl/>
      <w:ind w:left="-113" w:right="-113"/>
      <w:jc w:val="center"/>
    </w:pPr>
    <w:rPr>
      <w:rFonts w:ascii="Times New Roman" w:hAnsi="Times New Roman" w:cs="Times New Roman"/>
      <w:i/>
      <w:sz w:val="16"/>
      <w:szCs w:val="20"/>
      <w:lang w:eastAsia="ru-RU"/>
    </w:rPr>
  </w:style>
  <w:style w:type="paragraph" w:customStyle="1" w:styleId="212">
    <w:name w:val="Основной текст с отступом 21"/>
    <w:basedOn w:val="a"/>
    <w:uiPriority w:val="99"/>
    <w:pPr>
      <w:widowControl/>
      <w:spacing w:after="120" w:line="480" w:lineRule="auto"/>
      <w:ind w:left="283"/>
    </w:pPr>
    <w:rPr>
      <w:rFonts w:ascii="Times New Roman" w:hAnsi="Times New Roman" w:cs="Times New Roman"/>
      <w:sz w:val="20"/>
      <w:szCs w:val="20"/>
      <w:lang w:eastAsia="ar-SA"/>
    </w:rPr>
  </w:style>
  <w:style w:type="paragraph" w:customStyle="1" w:styleId="ConsNormal">
    <w:name w:val="ConsNormal"/>
    <w:pPr>
      <w:widowControl w:val="0"/>
      <w:ind w:firstLine="720"/>
    </w:pPr>
    <w:rPr>
      <w:rFonts w:ascii="Arial" w:hAnsi="Arial"/>
    </w:rPr>
  </w:style>
  <w:style w:type="paragraph" w:customStyle="1" w:styleId="aff7">
    <w:name w:val="Стиль"/>
    <w:pPr>
      <w:widowControl w:val="0"/>
    </w:pPr>
    <w:rPr>
      <w:sz w:val="24"/>
      <w:szCs w:val="24"/>
    </w:rPr>
  </w:style>
  <w:style w:type="paragraph" w:customStyle="1" w:styleId="font5">
    <w:name w:val="font5"/>
    <w:basedOn w:val="a"/>
    <w:pPr>
      <w:widowControl/>
      <w:spacing w:before="100" w:beforeAutospacing="1" w:after="100" w:afterAutospacing="1"/>
    </w:pPr>
    <w:rPr>
      <w:rFonts w:ascii="Times New Roman CYR" w:hAnsi="Times New Roman CYR" w:cs="Times New Roman CYR"/>
      <w:lang w:eastAsia="ru-RU"/>
    </w:rPr>
  </w:style>
  <w:style w:type="paragraph" w:customStyle="1" w:styleId="font6">
    <w:name w:val="font6"/>
    <w:basedOn w:val="a"/>
    <w:pPr>
      <w:widowControl/>
      <w:spacing w:before="100" w:beforeAutospacing="1" w:after="100" w:afterAutospacing="1"/>
    </w:pPr>
    <w:rPr>
      <w:rFonts w:ascii="Times New Roman CYR" w:hAnsi="Times New Roman CYR" w:cs="Times New Roman CYR"/>
      <w:b/>
      <w:bCs/>
      <w:lang w:eastAsia="ru-RU"/>
    </w:rPr>
  </w:style>
  <w:style w:type="paragraph" w:customStyle="1" w:styleId="font7">
    <w:name w:val="font7"/>
    <w:basedOn w:val="a"/>
    <w:pPr>
      <w:widowControl/>
      <w:spacing w:before="100" w:beforeAutospacing="1" w:after="100" w:afterAutospacing="1"/>
    </w:pPr>
    <w:rPr>
      <w:rFonts w:ascii="Times New Roman" w:hAnsi="Times New Roman" w:cs="Times New Roman"/>
      <w:lang w:eastAsia="ru-RU"/>
    </w:rPr>
  </w:style>
  <w:style w:type="paragraph" w:customStyle="1" w:styleId="font8">
    <w:name w:val="font8"/>
    <w:basedOn w:val="a"/>
    <w:pPr>
      <w:widowControl/>
      <w:spacing w:before="100" w:beforeAutospacing="1" w:after="100" w:afterAutospacing="1"/>
    </w:pPr>
    <w:rPr>
      <w:rFonts w:ascii="Times New Roman CYR" w:hAnsi="Times New Roman CYR" w:cs="Times New Roman CYR"/>
      <w:lang w:eastAsia="ru-RU"/>
    </w:rPr>
  </w:style>
  <w:style w:type="paragraph" w:customStyle="1" w:styleId="font9">
    <w:name w:val="font9"/>
    <w:basedOn w:val="a"/>
    <w:pPr>
      <w:widowControl/>
      <w:spacing w:before="100" w:beforeAutospacing="1" w:after="100" w:afterAutospacing="1"/>
    </w:pPr>
    <w:rPr>
      <w:rFonts w:ascii="Times New Roman" w:hAnsi="Times New Roman" w:cs="Times New Roman"/>
      <w:lang w:eastAsia="ru-RU"/>
    </w:rPr>
  </w:style>
  <w:style w:type="paragraph" w:customStyle="1" w:styleId="font10">
    <w:name w:val="font10"/>
    <w:basedOn w:val="a"/>
    <w:pPr>
      <w:widowControl/>
      <w:spacing w:before="100" w:beforeAutospacing="1" w:after="100" w:afterAutospacing="1"/>
    </w:pPr>
    <w:rPr>
      <w:rFonts w:ascii="Times New Roman CYR" w:hAnsi="Times New Roman CYR" w:cs="Times New Roman CYR"/>
      <w:lang w:eastAsia="ru-RU"/>
    </w:rPr>
  </w:style>
  <w:style w:type="paragraph" w:customStyle="1" w:styleId="font11">
    <w:name w:val="font11"/>
    <w:basedOn w:val="a"/>
    <w:pPr>
      <w:widowControl/>
      <w:spacing w:before="100" w:beforeAutospacing="1" w:after="100" w:afterAutospacing="1"/>
    </w:pPr>
    <w:rPr>
      <w:rFonts w:ascii="Times New Roman CYR" w:hAnsi="Times New Roman CYR" w:cs="Times New Roman CYR"/>
      <w:lang w:eastAsia="ru-RU"/>
    </w:rPr>
  </w:style>
  <w:style w:type="paragraph" w:customStyle="1" w:styleId="xl65">
    <w:name w:val="xl65"/>
    <w:basedOn w:val="a"/>
    <w:pPr>
      <w:widowControl/>
      <w:spacing w:before="100" w:beforeAutospacing="1" w:after="100" w:afterAutospacing="1"/>
    </w:pPr>
    <w:rPr>
      <w:rFonts w:ascii="Times New Roman CYR" w:hAnsi="Times New Roman CYR" w:cs="Times New Roman CYR"/>
      <w:lang w:eastAsia="ru-RU"/>
    </w:rPr>
  </w:style>
  <w:style w:type="paragraph" w:customStyle="1" w:styleId="xl66">
    <w:name w:val="xl66"/>
    <w:basedOn w:val="a"/>
    <w:pPr>
      <w:widowControl/>
      <w:spacing w:before="100" w:beforeAutospacing="1" w:after="100" w:afterAutospacing="1"/>
    </w:pPr>
    <w:rPr>
      <w:rFonts w:ascii="Times New Roman CYR" w:hAnsi="Times New Roman CYR" w:cs="Times New Roman CYR"/>
      <w:color w:val="0000FF"/>
      <w:lang w:eastAsia="ru-RU"/>
    </w:rPr>
  </w:style>
  <w:style w:type="paragraph" w:customStyle="1" w:styleId="xl67">
    <w:name w:val="xl67"/>
    <w:basedOn w:val="a"/>
    <w:pPr>
      <w:widowControl/>
      <w:spacing w:before="100" w:beforeAutospacing="1" w:after="100" w:afterAutospacing="1"/>
      <w:jc w:val="center"/>
    </w:pPr>
    <w:rPr>
      <w:rFonts w:ascii="Times New Roman CYR" w:hAnsi="Times New Roman CYR" w:cs="Times New Roman CYR"/>
      <w:lang w:eastAsia="ru-RU"/>
    </w:rPr>
  </w:style>
  <w:style w:type="paragraph" w:customStyle="1" w:styleId="xl68">
    <w:name w:val="xl6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69">
    <w:name w:val="xl69"/>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lang w:eastAsia="ru-RU"/>
    </w:rPr>
  </w:style>
  <w:style w:type="paragraph" w:customStyle="1" w:styleId="xl70">
    <w:name w:val="xl7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71">
    <w:name w:val="xl7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72">
    <w:name w:val="xl7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lang w:eastAsia="ru-RU"/>
    </w:rPr>
  </w:style>
  <w:style w:type="paragraph" w:customStyle="1" w:styleId="xl73">
    <w:name w:val="xl7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74">
    <w:name w:val="xl7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75">
    <w:name w:val="xl7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76">
    <w:name w:val="xl7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color w:val="000000"/>
      <w:lang w:eastAsia="ru-RU"/>
    </w:rPr>
  </w:style>
  <w:style w:type="paragraph" w:customStyle="1" w:styleId="xl77">
    <w:name w:val="xl7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78">
    <w:name w:val="xl7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color w:val="0000FF"/>
      <w:lang w:eastAsia="ru-RU"/>
    </w:rPr>
  </w:style>
  <w:style w:type="paragraph" w:customStyle="1" w:styleId="xl79">
    <w:name w:val="xl79"/>
    <w:basedOn w:val="a"/>
    <w:pPr>
      <w:widowControl/>
      <w:spacing w:before="100" w:beforeAutospacing="1" w:after="100" w:afterAutospacing="1"/>
      <w:jc w:val="center"/>
    </w:pPr>
    <w:rPr>
      <w:rFonts w:ascii="Times New Roman CYR" w:hAnsi="Times New Roman CYR" w:cs="Times New Roman CYR"/>
      <w:lang w:eastAsia="ru-RU"/>
    </w:rPr>
  </w:style>
  <w:style w:type="paragraph" w:customStyle="1" w:styleId="xl80">
    <w:name w:val="xl80"/>
    <w:basedOn w:val="a"/>
    <w:pPr>
      <w:widowControl/>
      <w:spacing w:before="100" w:beforeAutospacing="1" w:after="100" w:afterAutospacing="1"/>
      <w:jc w:val="center"/>
    </w:pPr>
    <w:rPr>
      <w:rFonts w:ascii="Times New Roman CYR" w:hAnsi="Times New Roman CYR" w:cs="Times New Roman CYR"/>
      <w:lang w:eastAsia="ru-RU"/>
    </w:rPr>
  </w:style>
  <w:style w:type="paragraph" w:customStyle="1" w:styleId="xl81">
    <w:name w:val="xl8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82">
    <w:name w:val="xl82"/>
    <w:basedOn w:val="a"/>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jc w:val="center"/>
    </w:pPr>
    <w:rPr>
      <w:rFonts w:ascii="Times New Roman CYR" w:hAnsi="Times New Roman CYR" w:cs="Times New Roman CYR"/>
      <w:lang w:eastAsia="ru-RU"/>
    </w:rPr>
  </w:style>
  <w:style w:type="paragraph" w:customStyle="1" w:styleId="xl83">
    <w:name w:val="xl83"/>
    <w:basedOn w:val="a"/>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jc w:val="center"/>
    </w:pPr>
    <w:rPr>
      <w:rFonts w:ascii="Times New Roman CYR" w:hAnsi="Times New Roman CYR" w:cs="Times New Roman CYR"/>
      <w:lang w:eastAsia="ru-RU"/>
    </w:rPr>
  </w:style>
  <w:style w:type="paragraph" w:customStyle="1" w:styleId="xl84">
    <w:name w:val="xl8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85">
    <w:name w:val="xl85"/>
    <w:basedOn w:val="a"/>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jc w:val="center"/>
    </w:pPr>
    <w:rPr>
      <w:rFonts w:ascii="Times New Roman CYR" w:hAnsi="Times New Roman CYR" w:cs="Times New Roman CYR"/>
      <w:b/>
      <w:bCs/>
      <w:lang w:eastAsia="ru-RU"/>
    </w:rPr>
  </w:style>
  <w:style w:type="paragraph" w:customStyle="1" w:styleId="xl86">
    <w:name w:val="xl86"/>
    <w:basedOn w:val="a"/>
    <w:pPr>
      <w:widowControl/>
      <w:spacing w:before="100" w:beforeAutospacing="1" w:after="100" w:afterAutospacing="1"/>
    </w:pPr>
    <w:rPr>
      <w:rFonts w:ascii="Times New Roman CYR" w:hAnsi="Times New Roman CYR" w:cs="Times New Roman CYR"/>
      <w:lang w:eastAsia="ru-RU"/>
    </w:rPr>
  </w:style>
  <w:style w:type="paragraph" w:customStyle="1" w:styleId="xl87">
    <w:name w:val="xl8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88">
    <w:name w:val="xl8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89">
    <w:name w:val="xl89"/>
    <w:basedOn w:val="a"/>
    <w:pPr>
      <w:widowControl/>
      <w:spacing w:before="100" w:beforeAutospacing="1" w:after="100" w:afterAutospacing="1"/>
    </w:pPr>
    <w:rPr>
      <w:rFonts w:ascii="Times New Roman CYR" w:hAnsi="Times New Roman CYR" w:cs="Times New Roman CYR"/>
      <w:b/>
      <w:bCs/>
      <w:color w:val="FF0000"/>
      <w:lang w:eastAsia="ru-RU"/>
    </w:rPr>
  </w:style>
  <w:style w:type="paragraph" w:customStyle="1" w:styleId="xl90">
    <w:name w:val="xl9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lang w:eastAsia="ru-RU"/>
    </w:rPr>
  </w:style>
  <w:style w:type="paragraph" w:customStyle="1" w:styleId="xl91">
    <w:name w:val="xl91"/>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lang w:eastAsia="ru-RU"/>
    </w:rPr>
  </w:style>
  <w:style w:type="paragraph" w:customStyle="1" w:styleId="xl92">
    <w:name w:val="xl9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000000"/>
      <w:lang w:eastAsia="ru-RU"/>
    </w:rPr>
  </w:style>
  <w:style w:type="paragraph" w:customStyle="1" w:styleId="xl93">
    <w:name w:val="xl93"/>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lang w:eastAsia="ru-RU"/>
    </w:rPr>
  </w:style>
  <w:style w:type="paragraph" w:customStyle="1" w:styleId="xl94">
    <w:name w:val="xl9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i/>
      <w:iCs/>
      <w:lang w:eastAsia="ru-RU"/>
    </w:rPr>
  </w:style>
  <w:style w:type="paragraph" w:customStyle="1" w:styleId="xl95">
    <w:name w:val="xl9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color w:val="000000"/>
      <w:lang w:eastAsia="ru-RU"/>
    </w:rPr>
  </w:style>
  <w:style w:type="paragraph" w:customStyle="1" w:styleId="xl96">
    <w:name w:val="xl9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lang w:eastAsia="ru-RU"/>
    </w:rPr>
  </w:style>
  <w:style w:type="paragraph" w:customStyle="1" w:styleId="xl97">
    <w:name w:val="xl97"/>
    <w:basedOn w:val="a"/>
    <w:pPr>
      <w:widowControl/>
      <w:spacing w:before="100" w:beforeAutospacing="1" w:after="100" w:afterAutospacing="1"/>
    </w:pPr>
    <w:rPr>
      <w:rFonts w:ascii="Times New Roman CYR" w:hAnsi="Times New Roman CYR" w:cs="Times New Roman CYR"/>
      <w:lang w:eastAsia="ru-RU"/>
    </w:rPr>
  </w:style>
  <w:style w:type="paragraph" w:customStyle="1" w:styleId="xl98">
    <w:name w:val="xl98"/>
    <w:basedOn w:val="a"/>
    <w:pPr>
      <w:widowControl/>
      <w:spacing w:before="100" w:beforeAutospacing="1" w:after="100" w:afterAutospacing="1"/>
    </w:pPr>
    <w:rPr>
      <w:rFonts w:ascii="Times New Roman" w:hAnsi="Times New Roman" w:cs="Times New Roman"/>
      <w:lang w:eastAsia="ru-RU"/>
    </w:rPr>
  </w:style>
  <w:style w:type="paragraph" w:customStyle="1" w:styleId="xl99">
    <w:name w:val="xl99"/>
    <w:basedOn w:val="a"/>
    <w:pPr>
      <w:widowControl/>
      <w:spacing w:before="100" w:beforeAutospacing="1" w:after="100" w:afterAutospacing="1"/>
    </w:pPr>
    <w:rPr>
      <w:rFonts w:ascii="Times New Roman CYR" w:hAnsi="Times New Roman CYR" w:cs="Times New Roman CYR"/>
      <w:lang w:eastAsia="ru-RU"/>
    </w:rPr>
  </w:style>
  <w:style w:type="paragraph" w:customStyle="1" w:styleId="xl100">
    <w:name w:val="xl100"/>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101">
    <w:name w:val="xl101"/>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lang w:eastAsia="ru-RU"/>
    </w:rPr>
  </w:style>
  <w:style w:type="paragraph" w:customStyle="1" w:styleId="xl102">
    <w:name w:val="xl102"/>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103">
    <w:name w:val="xl103"/>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lang w:eastAsia="ru-RU"/>
    </w:rPr>
  </w:style>
  <w:style w:type="paragraph" w:customStyle="1" w:styleId="xl104">
    <w:name w:val="xl10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105">
    <w:name w:val="xl105"/>
    <w:basedOn w:val="a"/>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pPr>
    <w:rPr>
      <w:rFonts w:ascii="Times New Roman CYR" w:hAnsi="Times New Roman CYR" w:cs="Times New Roman CYR"/>
      <w:b/>
      <w:bCs/>
      <w:lang w:eastAsia="ru-RU"/>
    </w:rPr>
  </w:style>
  <w:style w:type="paragraph" w:customStyle="1" w:styleId="xl106">
    <w:name w:val="xl106"/>
    <w:basedOn w:val="a"/>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pPr>
    <w:rPr>
      <w:rFonts w:ascii="Times New Roman" w:hAnsi="Times New Roman" w:cs="Times New Roman"/>
      <w:lang w:eastAsia="ru-RU"/>
    </w:rPr>
  </w:style>
  <w:style w:type="paragraph" w:customStyle="1" w:styleId="xl107">
    <w:name w:val="xl107"/>
    <w:basedOn w:val="a"/>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pPr>
    <w:rPr>
      <w:rFonts w:ascii="Times New Roman CYR" w:hAnsi="Times New Roman CYR" w:cs="Times New Roman CYR"/>
      <w:b/>
      <w:bCs/>
      <w:lang w:eastAsia="ru-RU"/>
    </w:rPr>
  </w:style>
  <w:style w:type="paragraph" w:customStyle="1" w:styleId="xl108">
    <w:name w:val="xl108"/>
    <w:basedOn w:val="a"/>
    <w:pPr>
      <w:widowControl/>
      <w:spacing w:before="100" w:beforeAutospacing="1" w:after="100" w:afterAutospacing="1"/>
      <w:jc w:val="center"/>
    </w:pPr>
    <w:rPr>
      <w:rFonts w:ascii="Times New Roman CYR" w:hAnsi="Times New Roman CYR" w:cs="Times New Roman CYR"/>
      <w:b/>
      <w:bCs/>
      <w:lang w:eastAsia="ru-RU"/>
    </w:rPr>
  </w:style>
  <w:style w:type="paragraph" w:customStyle="1" w:styleId="xl109">
    <w:name w:val="xl109"/>
    <w:basedOn w:val="a"/>
    <w:pPr>
      <w:widowControl/>
      <w:pBdr>
        <w:top w:val="single" w:sz="4" w:space="0" w:color="auto"/>
        <w:left w:val="single" w:sz="4" w:space="0" w:color="auto"/>
        <w:bottom w:val="single" w:sz="4" w:space="0" w:color="auto"/>
      </w:pBdr>
      <w:shd w:val="clear" w:color="auto" w:fill="F2F2F2"/>
      <w:spacing w:before="100" w:beforeAutospacing="1" w:after="100" w:afterAutospacing="1"/>
    </w:pPr>
    <w:rPr>
      <w:rFonts w:ascii="Times New Roman CYR" w:hAnsi="Times New Roman CYR" w:cs="Times New Roman CYR"/>
      <w:b/>
      <w:bCs/>
      <w:lang w:eastAsia="ru-RU"/>
    </w:rPr>
  </w:style>
  <w:style w:type="paragraph" w:customStyle="1" w:styleId="xl110">
    <w:name w:val="xl110"/>
    <w:basedOn w:val="a"/>
    <w:pPr>
      <w:widowControl/>
      <w:pBdr>
        <w:top w:val="single" w:sz="4" w:space="0" w:color="auto"/>
        <w:bottom w:val="single" w:sz="4" w:space="0" w:color="auto"/>
        <w:right w:val="single" w:sz="4" w:space="0" w:color="auto"/>
      </w:pBdr>
      <w:shd w:val="clear" w:color="auto" w:fill="F2F2F2"/>
      <w:spacing w:before="100" w:beforeAutospacing="1" w:after="100" w:afterAutospacing="1"/>
    </w:pPr>
    <w:rPr>
      <w:rFonts w:ascii="Times New Roman" w:hAnsi="Times New Roman" w:cs="Times New Roman"/>
      <w:lang w:eastAsia="ru-RU"/>
    </w:rPr>
  </w:style>
  <w:style w:type="paragraph" w:customStyle="1" w:styleId="xl111">
    <w:name w:val="xl111"/>
    <w:basedOn w:val="a"/>
    <w:pPr>
      <w:widowControl/>
      <w:spacing w:before="100" w:beforeAutospacing="1" w:after="100" w:afterAutospacing="1"/>
    </w:pPr>
    <w:rPr>
      <w:rFonts w:ascii="Times New Roman CYR" w:hAnsi="Times New Roman CYR" w:cs="Times New Roman CYR"/>
      <w:lang w:eastAsia="ru-RU"/>
    </w:rPr>
  </w:style>
  <w:style w:type="paragraph" w:customStyle="1" w:styleId="xl112">
    <w:name w:val="xl112"/>
    <w:basedOn w:val="a"/>
    <w:pPr>
      <w:widowControl/>
      <w:pBdr>
        <w:top w:val="single" w:sz="4" w:space="0" w:color="auto"/>
        <w:left w:val="single" w:sz="4" w:space="0" w:color="auto"/>
        <w:bottom w:val="single" w:sz="4" w:space="0" w:color="auto"/>
      </w:pBdr>
      <w:shd w:val="clear" w:color="auto" w:fill="F2F2F2"/>
      <w:spacing w:before="100" w:beforeAutospacing="1" w:after="100" w:afterAutospacing="1"/>
    </w:pPr>
    <w:rPr>
      <w:rFonts w:ascii="Times New Roman CYR" w:hAnsi="Times New Roman CYR" w:cs="Times New Roman CYR"/>
      <w:b/>
      <w:bCs/>
      <w:lang w:eastAsia="ru-RU"/>
    </w:rPr>
  </w:style>
  <w:style w:type="paragraph" w:customStyle="1" w:styleId="xl113">
    <w:name w:val="xl113"/>
    <w:basedOn w:val="a"/>
    <w:pPr>
      <w:widowControl/>
      <w:pBdr>
        <w:top w:val="single" w:sz="4" w:space="0" w:color="auto"/>
        <w:bottom w:val="single" w:sz="4" w:space="0" w:color="auto"/>
        <w:right w:val="single" w:sz="4" w:space="0" w:color="auto"/>
      </w:pBdr>
      <w:shd w:val="clear" w:color="auto" w:fill="F2F2F2"/>
      <w:spacing w:before="100" w:beforeAutospacing="1" w:after="100" w:afterAutospacing="1"/>
    </w:pPr>
    <w:rPr>
      <w:rFonts w:ascii="Times New Roman CYR" w:hAnsi="Times New Roman CYR" w:cs="Times New Roman CYR"/>
      <w:b/>
      <w:bCs/>
      <w:lang w:eastAsia="ru-RU"/>
    </w:rPr>
  </w:style>
  <w:style w:type="paragraph" w:customStyle="1" w:styleId="xl114">
    <w:name w:val="xl114"/>
    <w:basedOn w:val="a"/>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pPr>
    <w:rPr>
      <w:rFonts w:ascii="Times New Roman CYR" w:hAnsi="Times New Roman CYR" w:cs="Times New Roman CYR"/>
      <w:b/>
      <w:bCs/>
      <w:lang w:eastAsia="ru-RU"/>
    </w:rPr>
  </w:style>
  <w:style w:type="paragraph" w:customStyle="1" w:styleId="xl115">
    <w:name w:val="xl115"/>
    <w:basedOn w:val="a"/>
    <w:pPr>
      <w:widowControl/>
      <w:pBdr>
        <w:top w:val="single" w:sz="4" w:space="0" w:color="auto"/>
        <w:left w:val="single" w:sz="4" w:space="0" w:color="auto"/>
        <w:bottom w:val="single" w:sz="4" w:space="0" w:color="auto"/>
        <w:right w:val="single" w:sz="4" w:space="0" w:color="auto"/>
      </w:pBdr>
      <w:shd w:val="clear" w:color="auto" w:fill="F2F2F2"/>
      <w:spacing w:before="100" w:beforeAutospacing="1" w:after="100" w:afterAutospacing="1"/>
    </w:pPr>
    <w:rPr>
      <w:rFonts w:ascii="Times New Roman" w:hAnsi="Times New Roman" w:cs="Times New Roman"/>
      <w:lang w:eastAsia="ru-RU"/>
    </w:rPr>
  </w:style>
  <w:style w:type="paragraph" w:customStyle="1" w:styleId="aff8">
    <w:name w:val="параграф"/>
    <w:basedOn w:val="a"/>
    <w:uiPriority w:val="99"/>
    <w:qFormat/>
    <w:pPr>
      <w:widowControl/>
      <w:jc w:val="both"/>
    </w:pPr>
    <w:rPr>
      <w:rFonts w:ascii="Times New Roman" w:hAnsi="Times New Roman" w:cs="Times New Roman"/>
      <w:b/>
      <w:lang w:eastAsia="ru-RU"/>
    </w:rPr>
  </w:style>
  <w:style w:type="paragraph" w:customStyle="1" w:styleId="font12">
    <w:name w:val="font12"/>
    <w:basedOn w:val="a"/>
    <w:pPr>
      <w:widowControl/>
      <w:spacing w:before="100" w:beforeAutospacing="1" w:after="100" w:afterAutospacing="1"/>
    </w:pPr>
    <w:rPr>
      <w:rFonts w:ascii="Tahoma" w:hAnsi="Tahoma" w:cs="Tahoma"/>
      <w:color w:val="000000"/>
      <w:sz w:val="18"/>
      <w:szCs w:val="18"/>
      <w:lang w:eastAsia="ru-RU"/>
    </w:rPr>
  </w:style>
  <w:style w:type="paragraph" w:customStyle="1" w:styleId="font13">
    <w:name w:val="font13"/>
    <w:basedOn w:val="a"/>
    <w:pPr>
      <w:widowControl/>
      <w:spacing w:before="100" w:beforeAutospacing="1" w:after="100" w:afterAutospacing="1"/>
    </w:pPr>
    <w:rPr>
      <w:rFonts w:ascii="Tahoma" w:hAnsi="Tahoma" w:cs="Tahoma"/>
      <w:b/>
      <w:bCs/>
      <w:color w:val="000000"/>
      <w:sz w:val="18"/>
      <w:szCs w:val="18"/>
      <w:lang w:eastAsia="ru-RU"/>
    </w:rPr>
  </w:style>
  <w:style w:type="paragraph" w:customStyle="1" w:styleId="xl64">
    <w:name w:val="xl64"/>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lang w:eastAsia="ru-RU"/>
    </w:rPr>
  </w:style>
  <w:style w:type="paragraph" w:customStyle="1" w:styleId="xl116">
    <w:name w:val="xl11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s="Times New Roman"/>
      <w:lang w:eastAsia="ru-RU"/>
    </w:rPr>
  </w:style>
  <w:style w:type="paragraph" w:customStyle="1" w:styleId="xl117">
    <w:name w:val="xl117"/>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lang w:eastAsia="ru-RU"/>
    </w:rPr>
  </w:style>
  <w:style w:type="paragraph" w:customStyle="1" w:styleId="xl118">
    <w:name w:val="xl11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19">
    <w:name w:val="xl119"/>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0">
    <w:name w:val="xl120"/>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1">
    <w:name w:val="xl121"/>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2">
    <w:name w:val="xl122"/>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3">
    <w:name w:val="xl123"/>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s="Times New Roman"/>
      <w:lang w:eastAsia="ru-RU"/>
    </w:rPr>
  </w:style>
  <w:style w:type="paragraph" w:customStyle="1" w:styleId="xl124">
    <w:name w:val="xl124"/>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lang w:eastAsia="ru-RU"/>
    </w:rPr>
  </w:style>
  <w:style w:type="paragraph" w:customStyle="1" w:styleId="xl125">
    <w:name w:val="xl125"/>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hAnsi="Times New Roman CYR" w:cs="Times New Roman CYR"/>
      <w:lang w:eastAsia="ru-RU"/>
    </w:rPr>
  </w:style>
  <w:style w:type="paragraph" w:customStyle="1" w:styleId="xl126">
    <w:name w:val="xl126"/>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cs="Times New Roman"/>
      <w:lang w:eastAsia="ru-RU"/>
    </w:rPr>
  </w:style>
  <w:style w:type="paragraph" w:customStyle="1" w:styleId="xl127">
    <w:name w:val="xl127"/>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8">
    <w:name w:val="xl128"/>
    <w:basedOn w:val="a"/>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CYR" w:hAnsi="Times New Roman CYR" w:cs="Times New Roman CYR"/>
      <w:sz w:val="20"/>
      <w:szCs w:val="20"/>
      <w:lang w:eastAsia="ru-RU"/>
    </w:rPr>
  </w:style>
  <w:style w:type="paragraph" w:customStyle="1" w:styleId="xl129">
    <w:name w:val="xl129"/>
    <w:basedOn w:val="a"/>
    <w:pPr>
      <w:widowControl/>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30">
    <w:name w:val="xl130"/>
    <w:basedOn w:val="a"/>
    <w:pPr>
      <w:widowControl/>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rFonts w:ascii="Arial CYR" w:hAnsi="Arial CYR" w:cs="Arial CYR"/>
      <w:lang w:eastAsia="ru-RU"/>
    </w:rPr>
  </w:style>
  <w:style w:type="paragraph" w:customStyle="1" w:styleId="xl131">
    <w:name w:val="xl131"/>
    <w:basedOn w:val="a"/>
    <w:pPr>
      <w:widowControl/>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32">
    <w:name w:val="xl132"/>
    <w:basedOn w:val="a"/>
    <w:pPr>
      <w:widowControl/>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33">
    <w:name w:val="xl133"/>
    <w:basedOn w:val="a"/>
    <w:pPr>
      <w:widowControl/>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rFonts w:ascii="Arial CYR" w:hAnsi="Arial CYR" w:cs="Arial CYR"/>
      <w:lang w:eastAsia="ru-RU"/>
    </w:rPr>
  </w:style>
  <w:style w:type="paragraph" w:customStyle="1" w:styleId="xl134">
    <w:name w:val="xl134"/>
    <w:basedOn w:val="a"/>
    <w:pPr>
      <w:widowControl/>
      <w:spacing w:before="100" w:beforeAutospacing="1" w:after="100" w:afterAutospacing="1"/>
      <w:jc w:val="center"/>
    </w:pPr>
    <w:rPr>
      <w:rFonts w:ascii="Times New Roman CYR" w:hAnsi="Times New Roman CYR" w:cs="Times New Roman CYR"/>
      <w:sz w:val="28"/>
      <w:szCs w:val="28"/>
      <w:lang w:eastAsia="ru-RU"/>
    </w:rPr>
  </w:style>
  <w:style w:type="paragraph" w:customStyle="1" w:styleId="xl135">
    <w:name w:val="xl135"/>
    <w:basedOn w:val="a"/>
    <w:pPr>
      <w:widowControl/>
      <w:spacing w:before="100" w:beforeAutospacing="1" w:after="100" w:afterAutospacing="1"/>
      <w:jc w:val="center"/>
    </w:pPr>
    <w:rPr>
      <w:rFonts w:ascii="Times New Roman CYR" w:hAnsi="Times New Roman CYR" w:cs="Times New Roman CYR"/>
      <w:sz w:val="28"/>
      <w:szCs w:val="28"/>
      <w:lang w:eastAsia="ru-RU"/>
    </w:rPr>
  </w:style>
  <w:style w:type="paragraph" w:customStyle="1" w:styleId="xl136">
    <w:name w:val="xl136"/>
    <w:basedOn w:val="a"/>
    <w:pPr>
      <w:widowControl/>
      <w:spacing w:before="100" w:beforeAutospacing="1" w:after="100" w:afterAutospacing="1"/>
      <w:jc w:val="right"/>
    </w:pPr>
    <w:rPr>
      <w:rFonts w:ascii="Times New Roman CYR" w:hAnsi="Times New Roman CYR" w:cs="Times New Roman CYR"/>
      <w:sz w:val="28"/>
      <w:szCs w:val="28"/>
      <w:lang w:eastAsia="ru-RU"/>
    </w:rPr>
  </w:style>
  <w:style w:type="paragraph" w:customStyle="1" w:styleId="xl137">
    <w:name w:val="xl137"/>
    <w:basedOn w:val="a"/>
    <w:pPr>
      <w:widowControl/>
      <w:spacing w:before="100" w:beforeAutospacing="1" w:after="100" w:afterAutospacing="1"/>
      <w:jc w:val="right"/>
    </w:pPr>
    <w:rPr>
      <w:rFonts w:ascii="Times New Roman CYR" w:hAnsi="Times New Roman CYR" w:cs="Times New Roman CYR"/>
      <w:sz w:val="28"/>
      <w:szCs w:val="28"/>
      <w:lang w:eastAsia="ru-RU"/>
    </w:rPr>
  </w:style>
  <w:style w:type="paragraph" w:customStyle="1" w:styleId="xl138">
    <w:name w:val="xl138"/>
    <w:basedOn w:val="a"/>
    <w:pPr>
      <w:widowControl/>
      <w:spacing w:before="100" w:beforeAutospacing="1" w:after="100" w:afterAutospacing="1"/>
      <w:jc w:val="center"/>
    </w:pPr>
    <w:rPr>
      <w:rFonts w:ascii="Times New Roman CYR" w:hAnsi="Times New Roman CYR" w:cs="Times New Roman CYR"/>
      <w:b/>
      <w:bCs/>
      <w:sz w:val="28"/>
      <w:szCs w:val="28"/>
      <w:lang w:eastAsia="ru-RU"/>
    </w:rPr>
  </w:style>
  <w:style w:type="paragraph" w:customStyle="1" w:styleId="xl139">
    <w:name w:val="xl139"/>
    <w:basedOn w:val="a"/>
    <w:pPr>
      <w:widowControl/>
      <w:spacing w:before="100" w:beforeAutospacing="1" w:after="100" w:afterAutospacing="1"/>
      <w:jc w:val="center"/>
    </w:pPr>
    <w:rPr>
      <w:rFonts w:ascii="Arial CYR" w:hAnsi="Arial CYR" w:cs="Arial CYR"/>
      <w:sz w:val="28"/>
      <w:szCs w:val="28"/>
      <w:lang w:eastAsia="ru-RU"/>
    </w:rPr>
  </w:style>
  <w:style w:type="paragraph" w:customStyle="1" w:styleId="xl140">
    <w:name w:val="xl140"/>
    <w:basedOn w:val="a"/>
    <w:pPr>
      <w:widowControl/>
      <w:pBdr>
        <w:top w:val="single" w:sz="4" w:space="0" w:color="auto"/>
        <w:left w:val="single" w:sz="4" w:space="0" w:color="auto"/>
        <w:bottom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41">
    <w:name w:val="xl141"/>
    <w:basedOn w:val="a"/>
    <w:pPr>
      <w:widowControl/>
      <w:pBdr>
        <w:top w:val="single" w:sz="4" w:space="0" w:color="auto"/>
        <w:bottom w:val="single" w:sz="4" w:space="0" w:color="auto"/>
        <w:right w:val="single" w:sz="4" w:space="0" w:color="auto"/>
      </w:pBdr>
      <w:shd w:val="clear" w:color="auto" w:fill="FDE9D9"/>
      <w:spacing w:before="100" w:beforeAutospacing="1" w:after="100" w:afterAutospacing="1"/>
    </w:pPr>
    <w:rPr>
      <w:rFonts w:ascii="Arial CYR" w:hAnsi="Arial CYR" w:cs="Arial CYR"/>
      <w:lang w:eastAsia="ru-RU"/>
    </w:rPr>
  </w:style>
  <w:style w:type="paragraph" w:customStyle="1" w:styleId="xl142">
    <w:name w:val="xl142"/>
    <w:basedOn w:val="a"/>
    <w:pPr>
      <w:widowControl/>
      <w:pBdr>
        <w:left w:val="single" w:sz="4" w:space="0" w:color="auto"/>
        <w:bottom w:val="single" w:sz="4" w:space="0" w:color="auto"/>
        <w:right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43">
    <w:name w:val="xl143"/>
    <w:basedOn w:val="a"/>
    <w:pPr>
      <w:widowControl/>
      <w:pBdr>
        <w:left w:val="single" w:sz="4" w:space="0" w:color="auto"/>
        <w:bottom w:val="single" w:sz="4" w:space="0" w:color="auto"/>
        <w:right w:val="single" w:sz="4" w:space="0" w:color="auto"/>
      </w:pBdr>
      <w:shd w:val="clear" w:color="auto" w:fill="FDE9D9"/>
      <w:spacing w:before="100" w:beforeAutospacing="1" w:after="100" w:afterAutospacing="1"/>
    </w:pPr>
    <w:rPr>
      <w:rFonts w:ascii="Arial CYR" w:hAnsi="Arial CYR" w:cs="Arial CYR"/>
      <w:lang w:eastAsia="ru-RU"/>
    </w:rPr>
  </w:style>
  <w:style w:type="paragraph" w:customStyle="1" w:styleId="xl144">
    <w:name w:val="xl144"/>
    <w:basedOn w:val="a"/>
    <w:pPr>
      <w:widowControl/>
      <w:spacing w:before="100" w:beforeAutospacing="1" w:after="100" w:afterAutospacing="1"/>
      <w:jc w:val="center"/>
    </w:pPr>
    <w:rPr>
      <w:rFonts w:ascii="Times New Roman CYR" w:hAnsi="Times New Roman CYR" w:cs="Times New Roman CYR"/>
      <w:sz w:val="28"/>
      <w:szCs w:val="28"/>
      <w:lang w:eastAsia="ru-RU"/>
    </w:rPr>
  </w:style>
  <w:style w:type="paragraph" w:customStyle="1" w:styleId="39">
    <w:name w:val="Абзац списка3"/>
    <w:basedOn w:val="a"/>
    <w:pPr>
      <w:widowControl/>
      <w:spacing w:after="200" w:line="276" w:lineRule="auto"/>
      <w:ind w:left="720"/>
    </w:pPr>
    <w:rPr>
      <w:rFonts w:eastAsia="Calibri"/>
      <w:sz w:val="22"/>
      <w:szCs w:val="22"/>
      <w:lang w:eastAsia="en-US"/>
    </w:rPr>
  </w:style>
  <w:style w:type="paragraph" w:customStyle="1" w:styleId="xl145">
    <w:name w:val="xl145"/>
    <w:basedOn w:val="a"/>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146">
    <w:name w:val="xl146"/>
    <w:basedOn w:val="a"/>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CYR" w:hAnsi="Times New Roman CYR" w:cs="Times New Roman CYR"/>
      <w:lang w:eastAsia="ru-RU"/>
    </w:rPr>
  </w:style>
  <w:style w:type="paragraph" w:customStyle="1" w:styleId="xl147">
    <w:name w:val="xl147"/>
    <w:basedOn w:val="a"/>
    <w:pPr>
      <w:widowControl/>
      <w:pBdr>
        <w:top w:val="single" w:sz="4" w:space="0" w:color="auto"/>
        <w:left w:val="single" w:sz="4" w:space="0" w:color="auto"/>
        <w:bottom w:val="single" w:sz="4" w:space="0" w:color="auto"/>
      </w:pBdr>
      <w:shd w:val="clear" w:color="auto" w:fill="FDE9D9"/>
      <w:spacing w:before="100" w:beforeAutospacing="1" w:after="100" w:afterAutospacing="1"/>
      <w:jc w:val="center"/>
    </w:pPr>
    <w:rPr>
      <w:rFonts w:ascii="Times New Roman CYR" w:hAnsi="Times New Roman CYR" w:cs="Times New Roman CYR"/>
      <w:color w:val="FF0000"/>
      <w:lang w:eastAsia="ru-RU"/>
    </w:rPr>
  </w:style>
  <w:style w:type="paragraph" w:customStyle="1" w:styleId="xl148">
    <w:name w:val="xl148"/>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s="Times New Roman"/>
      <w:lang w:eastAsia="ru-RU"/>
    </w:rPr>
  </w:style>
  <w:style w:type="paragraph" w:customStyle="1" w:styleId="xl149">
    <w:name w:val="xl149"/>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s="Times New Roman"/>
      <w:lang w:eastAsia="ru-RU"/>
    </w:rPr>
  </w:style>
  <w:style w:type="paragraph" w:customStyle="1" w:styleId="xl150">
    <w:name w:val="xl150"/>
    <w:basedOn w:val="a"/>
    <w:pPr>
      <w:widowControl/>
      <w:shd w:val="clear" w:color="auto" w:fill="FDE9D9"/>
      <w:spacing w:before="100" w:beforeAutospacing="1" w:after="100" w:afterAutospacing="1"/>
      <w:jc w:val="center"/>
    </w:pPr>
    <w:rPr>
      <w:rFonts w:ascii="Times New Roman CYR" w:hAnsi="Times New Roman CYR" w:cs="Times New Roman CYR"/>
      <w:lang w:eastAsia="ru-RU"/>
    </w:rPr>
  </w:style>
  <w:style w:type="paragraph" w:customStyle="1" w:styleId="xl151">
    <w:name w:val="xl151"/>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color w:val="FF0000"/>
      <w:lang w:eastAsia="ru-RU"/>
    </w:rPr>
  </w:style>
  <w:style w:type="paragraph" w:customStyle="1" w:styleId="xl152">
    <w:name w:val="xl152"/>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CYR" w:hAnsi="Times New Roman CYR" w:cs="Times New Roman CYR"/>
      <w:color w:val="FF0000"/>
      <w:lang w:eastAsia="ru-RU"/>
    </w:rPr>
  </w:style>
  <w:style w:type="paragraph" w:customStyle="1" w:styleId="xl153">
    <w:name w:val="xl153"/>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s="Times New Roman"/>
      <w:lang w:eastAsia="ru-RU"/>
    </w:rPr>
  </w:style>
  <w:style w:type="paragraph" w:customStyle="1" w:styleId="xl154">
    <w:name w:val="xl154"/>
    <w:basedOn w:val="a"/>
    <w:pPr>
      <w:widowControl/>
      <w:pBdr>
        <w:top w:val="single" w:sz="4" w:space="0" w:color="auto"/>
        <w:left w:val="single" w:sz="4" w:space="0" w:color="auto"/>
        <w:bottom w:val="single" w:sz="4" w:space="0" w:color="auto"/>
      </w:pBdr>
      <w:spacing w:before="100" w:beforeAutospacing="1" w:after="100" w:afterAutospacing="1"/>
      <w:jc w:val="center"/>
    </w:pPr>
    <w:rPr>
      <w:rFonts w:ascii="Times New Roman" w:hAnsi="Times New Roman" w:cs="Times New Roman"/>
      <w:lang w:eastAsia="ru-RU"/>
    </w:rPr>
  </w:style>
  <w:style w:type="paragraph" w:customStyle="1" w:styleId="xl155">
    <w:name w:val="xl155"/>
    <w:basedOn w:val="a"/>
    <w:pPr>
      <w:widowControl/>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jc w:val="center"/>
    </w:pPr>
    <w:rPr>
      <w:rFonts w:ascii="Times New Roman CYR" w:hAnsi="Times New Roman CYR" w:cs="Times New Roman CYR"/>
      <w:lang w:eastAsia="ru-RU"/>
    </w:rPr>
  </w:style>
  <w:style w:type="paragraph" w:customStyle="1" w:styleId="xl156">
    <w:name w:val="xl156"/>
    <w:basedOn w:val="a"/>
    <w:pPr>
      <w:widowControl/>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rFonts w:ascii="Times New Roman CYR" w:hAnsi="Times New Roman CYR" w:cs="Times New Roman CYR"/>
      <w:lang w:eastAsia="ru-RU"/>
    </w:rPr>
  </w:style>
  <w:style w:type="paragraph" w:customStyle="1" w:styleId="xl157">
    <w:name w:val="xl157"/>
    <w:basedOn w:val="a"/>
    <w:pPr>
      <w:widowControl/>
      <w:pBdr>
        <w:top w:val="single" w:sz="4" w:space="0" w:color="auto"/>
        <w:left w:val="single" w:sz="4" w:space="0" w:color="auto"/>
        <w:bottom w:val="single" w:sz="4" w:space="0" w:color="auto"/>
      </w:pBdr>
      <w:shd w:val="clear" w:color="auto" w:fill="FDE9D9"/>
      <w:spacing w:before="100" w:beforeAutospacing="1" w:after="100" w:afterAutospacing="1"/>
      <w:jc w:val="center"/>
    </w:pPr>
    <w:rPr>
      <w:rFonts w:ascii="Times New Roman CYR" w:hAnsi="Times New Roman CYR" w:cs="Times New Roman CYR"/>
      <w:lang w:eastAsia="ru-RU"/>
    </w:rPr>
  </w:style>
  <w:style w:type="paragraph" w:customStyle="1" w:styleId="xl158">
    <w:name w:val="xl158"/>
    <w:basedOn w:val="a"/>
    <w:pPr>
      <w:widowControl/>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ascii="Times New Roman" w:hAnsi="Times New Roman" w:cs="Times New Roman"/>
      <w:lang w:eastAsia="ru-RU"/>
    </w:rPr>
  </w:style>
  <w:style w:type="paragraph" w:customStyle="1" w:styleId="xl159">
    <w:name w:val="xl159"/>
    <w:basedOn w:val="a"/>
    <w:pPr>
      <w:widowControl/>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60">
    <w:name w:val="xl160"/>
    <w:basedOn w:val="a"/>
    <w:pPr>
      <w:widowControl/>
      <w:pBdr>
        <w:top w:val="single" w:sz="4" w:space="0" w:color="auto"/>
        <w:left w:val="single" w:sz="4" w:space="0" w:color="auto"/>
        <w:bottom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61">
    <w:name w:val="xl161"/>
    <w:basedOn w:val="a"/>
    <w:pPr>
      <w:widowControl/>
      <w:pBdr>
        <w:top w:val="single" w:sz="4" w:space="0" w:color="auto"/>
        <w:left w:val="single" w:sz="4" w:space="0" w:color="auto"/>
        <w:bottom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62">
    <w:name w:val="xl162"/>
    <w:basedOn w:val="a"/>
    <w:pPr>
      <w:widowControl/>
      <w:pBdr>
        <w:top w:val="single" w:sz="4" w:space="0" w:color="auto"/>
        <w:bottom w:val="single" w:sz="4" w:space="0" w:color="auto"/>
        <w:right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63">
    <w:name w:val="xl163"/>
    <w:basedOn w:val="a"/>
    <w:pPr>
      <w:widowControl/>
      <w:pBdr>
        <w:top w:val="single" w:sz="4" w:space="0" w:color="auto"/>
        <w:left w:val="single" w:sz="4" w:space="0" w:color="auto"/>
        <w:bottom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64">
    <w:name w:val="xl164"/>
    <w:basedOn w:val="a"/>
    <w:pPr>
      <w:widowControl/>
      <w:pBdr>
        <w:top w:val="single" w:sz="4" w:space="0" w:color="auto"/>
        <w:bottom w:val="single" w:sz="4" w:space="0" w:color="auto"/>
        <w:right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65">
    <w:name w:val="xl165"/>
    <w:basedOn w:val="a"/>
    <w:pPr>
      <w:widowControl/>
      <w:pBdr>
        <w:top w:val="single" w:sz="4" w:space="0" w:color="auto"/>
        <w:left w:val="single" w:sz="4" w:space="0" w:color="auto"/>
        <w:bottom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66">
    <w:name w:val="xl166"/>
    <w:basedOn w:val="a"/>
    <w:pPr>
      <w:widowControl/>
      <w:pBdr>
        <w:top w:val="single" w:sz="4" w:space="0" w:color="auto"/>
        <w:bottom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67">
    <w:name w:val="xl167"/>
    <w:basedOn w:val="a"/>
    <w:pPr>
      <w:widowControl/>
      <w:pBdr>
        <w:top w:val="single" w:sz="4" w:space="0" w:color="auto"/>
        <w:bottom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68">
    <w:name w:val="xl168"/>
    <w:basedOn w:val="a"/>
    <w:pPr>
      <w:widowControl/>
      <w:pBdr>
        <w:top w:val="single" w:sz="4" w:space="0" w:color="auto"/>
        <w:left w:val="single" w:sz="4" w:space="0" w:color="auto"/>
        <w:bottom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69">
    <w:name w:val="xl169"/>
    <w:basedOn w:val="a"/>
    <w:pPr>
      <w:widowControl/>
      <w:pBdr>
        <w:top w:val="single" w:sz="4" w:space="0" w:color="auto"/>
        <w:bottom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xl170">
    <w:name w:val="xl170"/>
    <w:basedOn w:val="a"/>
    <w:pPr>
      <w:widowControl/>
      <w:pBdr>
        <w:top w:val="single" w:sz="4" w:space="0" w:color="auto"/>
        <w:left w:val="single" w:sz="4" w:space="0" w:color="auto"/>
        <w:bottom w:val="single" w:sz="4" w:space="0" w:color="auto"/>
        <w:right w:val="single" w:sz="4" w:space="0" w:color="auto"/>
      </w:pBdr>
      <w:shd w:val="clear" w:color="auto" w:fill="FDE9D9"/>
      <w:spacing w:before="100" w:beforeAutospacing="1" w:after="100" w:afterAutospacing="1"/>
    </w:pPr>
    <w:rPr>
      <w:rFonts w:ascii="Times New Roman CYR" w:hAnsi="Times New Roman CYR" w:cs="Times New Roman CYR"/>
      <w:b/>
      <w:bCs/>
      <w:lang w:eastAsia="ru-RU"/>
    </w:rPr>
  </w:style>
  <w:style w:type="paragraph" w:customStyle="1" w:styleId="Style14">
    <w:name w:val="Style14"/>
    <w:basedOn w:val="a"/>
    <w:uiPriority w:val="99"/>
    <w:pPr>
      <w:spacing w:line="288" w:lineRule="exact"/>
      <w:ind w:firstLine="437"/>
      <w:jc w:val="both"/>
    </w:pPr>
    <w:rPr>
      <w:rFonts w:ascii="Palatino Linotype" w:hAnsi="Palatino Linotype" w:cs="Times New Roman"/>
      <w:lang w:eastAsia="ru-RU"/>
    </w:rPr>
  </w:style>
  <w:style w:type="paragraph" w:customStyle="1" w:styleId="xl63">
    <w:name w:val="xl63"/>
    <w:basedOn w:val="a"/>
    <w:pPr>
      <w:widowControl/>
      <w:spacing w:before="100" w:beforeAutospacing="1" w:after="100" w:afterAutospacing="1"/>
    </w:pPr>
    <w:rPr>
      <w:rFonts w:ascii="Times New Roman" w:hAnsi="Times New Roman" w:cs="Times New Roman"/>
      <w:sz w:val="20"/>
      <w:szCs w:val="20"/>
      <w:lang w:eastAsia="ru-RU"/>
    </w:rPr>
  </w:style>
  <w:style w:type="paragraph" w:customStyle="1" w:styleId="aff9">
    <w:name w:val="Прижатый влево"/>
    <w:next w:val="a"/>
    <w:pPr>
      <w:widowControl w:val="0"/>
    </w:pPr>
    <w:rPr>
      <w:rFonts w:ascii="Arial" w:eastAsia="Arial Unicode MS" w:hAnsi="Arial" w:cs="Arial Unicode MS"/>
      <w:color w:val="000000"/>
      <w:sz w:val="26"/>
      <w:szCs w:val="26"/>
    </w:rPr>
  </w:style>
  <w:style w:type="character" w:customStyle="1" w:styleId="affa">
    <w:name w:val="Основной Знак"/>
    <w:aliases w:val="Мой Заголовок 1 Знак Знак"/>
    <w:link w:val="affb"/>
    <w:locked/>
    <w:rPr>
      <w:sz w:val="28"/>
      <w:szCs w:val="28"/>
    </w:rPr>
  </w:style>
  <w:style w:type="paragraph" w:customStyle="1" w:styleId="affb">
    <w:name w:val="Основной"/>
    <w:basedOn w:val="a"/>
    <w:link w:val="affa"/>
    <w:qFormat/>
    <w:pPr>
      <w:widowControl/>
      <w:spacing w:after="120"/>
      <w:ind w:firstLine="708"/>
      <w:jc w:val="both"/>
    </w:pPr>
    <w:rPr>
      <w:rFonts w:ascii="Times New Roman" w:hAnsi="Times New Roman" w:cs="Times New Roman"/>
      <w:sz w:val="28"/>
      <w:szCs w:val="28"/>
      <w:lang w:eastAsia="ru-RU"/>
    </w:rPr>
  </w:style>
  <w:style w:type="character" w:styleId="affc">
    <w:name w:val="footnote reference"/>
    <w:uiPriority w:val="99"/>
    <w:semiHidden/>
    <w:unhideWhenUsed/>
    <w:rPr>
      <w:vertAlign w:val="superscript"/>
    </w:rPr>
  </w:style>
  <w:style w:type="character" w:styleId="affd">
    <w:name w:val="annotation reference"/>
    <w:uiPriority w:val="99"/>
    <w:semiHidden/>
    <w:unhideWhenUsed/>
    <w:rPr>
      <w:sz w:val="16"/>
      <w:szCs w:val="16"/>
    </w:rPr>
  </w:style>
  <w:style w:type="character" w:customStyle="1" w:styleId="110">
    <w:name w:val="Знак Знак11"/>
    <w:locked/>
    <w:rPr>
      <w:bCs/>
      <w:smallCaps/>
      <w:sz w:val="26"/>
      <w:szCs w:val="32"/>
      <w:lang w:val="ru-RU" w:eastAsia="ru-RU" w:bidi="ar-SA"/>
    </w:rPr>
  </w:style>
  <w:style w:type="character" w:customStyle="1" w:styleId="apple-style-span">
    <w:name w:val="apple-style-span"/>
    <w:basedOn w:val="a0"/>
  </w:style>
  <w:style w:type="character" w:customStyle="1" w:styleId="st">
    <w:name w:val="st"/>
    <w:basedOn w:val="a0"/>
  </w:style>
  <w:style w:type="character" w:customStyle="1" w:styleId="newtext1">
    <w:name w:val="newtext1"/>
    <w:rPr>
      <w:rFonts w:ascii="Arial" w:hAnsi="Arial" w:cs="Arial" w:hint="default"/>
      <w:color w:val="003366"/>
      <w:sz w:val="21"/>
      <w:szCs w:val="21"/>
    </w:rPr>
  </w:style>
  <w:style w:type="character" w:customStyle="1" w:styleId="FontStyle20">
    <w:name w:val="Font Style20"/>
    <w:uiPriority w:val="99"/>
    <w:rPr>
      <w:rFonts w:ascii="Palatino Linotype" w:hAnsi="Palatino Linotype" w:cs="Palatino Linotype" w:hint="default"/>
      <w:sz w:val="16"/>
      <w:szCs w:val="16"/>
    </w:rPr>
  </w:style>
  <w:style w:type="character" w:customStyle="1" w:styleId="TextNPA">
    <w:name w:val="Text NPA"/>
    <w:rPr>
      <w:rFonts w:ascii="Courier New" w:hAnsi="Courier New" w:cs="Courier New" w:hint="default"/>
    </w:rPr>
  </w:style>
  <w:style w:type="character" w:customStyle="1" w:styleId="FontStyle21">
    <w:name w:val="Font Style21"/>
    <w:uiPriority w:val="99"/>
    <w:rPr>
      <w:rFonts w:ascii="Tahoma" w:hAnsi="Tahoma" w:cs="Tahoma" w:hint="default"/>
      <w:sz w:val="14"/>
      <w:szCs w:val="14"/>
    </w:rPr>
  </w:style>
  <w:style w:type="character" w:customStyle="1" w:styleId="FontStyle12">
    <w:name w:val="Font Style12"/>
    <w:uiPriority w:val="99"/>
    <w:rPr>
      <w:rFonts w:ascii="Times New Roman" w:hAnsi="Times New Roman" w:cs="Times New Roman" w:hint="default"/>
      <w:sz w:val="26"/>
      <w:szCs w:val="26"/>
    </w:rPr>
  </w:style>
  <w:style w:type="character" w:customStyle="1" w:styleId="affe">
    <w:name w:val="Нет"/>
  </w:style>
  <w:style w:type="table" w:customStyle="1" w:styleId="1f8">
    <w:name w:val="Сетка таблицы1"/>
    <w:basedOn w:val="a1"/>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b">
    <w:name w:val="Сетка таблицы2"/>
    <w:basedOn w:val="a1"/>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afff">
    <w:name w:val="Strong"/>
    <w:basedOn w:val="a0"/>
    <w:uiPriority w:val="22"/>
    <w:qFormat/>
    <w:rPr>
      <w:b/>
      <w:bCs/>
    </w:rPr>
  </w:style>
  <w:style w:type="character" w:customStyle="1" w:styleId="11pt">
    <w:name w:val="Основной текст + 11 pt"/>
    <w:basedOn w:val="a0"/>
    <w:rPr>
      <w:rFonts w:ascii="Times New Roman" w:eastAsia="Times New Roman" w:hAnsi="Times New Roman" w:cs="Times New Roman"/>
      <w:color w:val="000000"/>
      <w:spacing w:val="0"/>
      <w:w w:val="100"/>
      <w:position w:val="0"/>
      <w:sz w:val="22"/>
      <w:szCs w:val="22"/>
      <w:shd w:val="clear" w:color="auto" w:fill="FFFFFF"/>
      <w:lang w:val="ru-RU" w:eastAsia="ru-RU" w:bidi="ru-RU"/>
    </w:rPr>
  </w:style>
  <w:style w:type="character" w:styleId="afff0">
    <w:name w:val="page number"/>
  </w:style>
  <w:style w:type="character" w:styleId="afff1">
    <w:name w:val="Emphasis"/>
    <w:qFormat/>
    <w:rPr>
      <w:i/>
      <w:iCs/>
    </w:rPr>
  </w:style>
  <w:style w:type="numbering" w:customStyle="1" w:styleId="111">
    <w:name w:val="Нет списка11"/>
    <w:next w:val="a2"/>
    <w:uiPriority w:val="99"/>
    <w:semiHidden/>
    <w:unhideWhenUsed/>
  </w:style>
  <w:style w:type="numbering" w:customStyle="1" w:styleId="1110">
    <w:name w:val="Нет списка111"/>
    <w:next w:val="a2"/>
    <w:uiPriority w:val="99"/>
    <w:semiHidden/>
    <w:unhideWhenUsed/>
  </w:style>
  <w:style w:type="numbering" w:customStyle="1" w:styleId="2c">
    <w:name w:val="Нет списка2"/>
    <w:next w:val="a2"/>
    <w:uiPriority w:val="99"/>
    <w:semiHidden/>
    <w:unhideWhenUsed/>
  </w:style>
  <w:style w:type="numbering" w:customStyle="1" w:styleId="121">
    <w:name w:val="Нет списка12"/>
    <w:next w:val="a2"/>
    <w:uiPriority w:val="99"/>
    <w:semiHidden/>
    <w:unhideWhenUsed/>
  </w:style>
  <w:style w:type="numbering" w:customStyle="1" w:styleId="112">
    <w:name w:val="Нет списка112"/>
    <w:next w:val="a2"/>
    <w:uiPriority w:val="99"/>
    <w:semiHidden/>
    <w:unhideWhenUsed/>
  </w:style>
  <w:style w:type="numbering" w:customStyle="1" w:styleId="3a">
    <w:name w:val="Нет списка3"/>
    <w:next w:val="a2"/>
    <w:uiPriority w:val="99"/>
    <w:semiHidden/>
    <w:unhideWhenUsed/>
  </w:style>
  <w:style w:type="paragraph" w:customStyle="1" w:styleId="msonormalmailrucssattributepostfix">
    <w:name w:val="msonormal_mailru_css_attribute_postfix"/>
    <w:basedOn w:val="a"/>
    <w:pPr>
      <w:widowControl/>
      <w:spacing w:before="100" w:beforeAutospacing="1" w:after="100" w:afterAutospacing="1"/>
    </w:pPr>
    <w:rPr>
      <w:rFonts w:ascii="Times New Roman" w:eastAsia="Calibri" w:hAnsi="Times New Roman" w:cs="Times New Roman"/>
      <w:lang w:eastAsia="ru-RU"/>
    </w:rPr>
  </w:style>
  <w:style w:type="character" w:customStyle="1" w:styleId="14">
    <w:name w:val="Верхний колонтитул Знак1"/>
    <w:basedOn w:val="a0"/>
    <w:link w:val="af1"/>
    <w:uiPriority w:val="99"/>
    <w:rPr>
      <w:rFonts w:ascii="Calibri" w:hAnsi="Calibri" w:cs="Calibri"/>
      <w:sz w:val="24"/>
      <w:szCs w:val="24"/>
      <w:lang w:val="x-none" w:eastAsia="zh-CN"/>
    </w:rPr>
  </w:style>
  <w:style w:type="character" w:customStyle="1" w:styleId="15">
    <w:name w:val="Нижний колонтитул Знак1"/>
    <w:basedOn w:val="a0"/>
    <w:link w:val="af2"/>
    <w:uiPriority w:val="99"/>
    <w:rPr>
      <w:rFonts w:ascii="Calibri" w:hAnsi="Calibri" w:cs="Calibri"/>
      <w:sz w:val="24"/>
      <w:szCs w:val="24"/>
      <w:lang w:val="x-none" w:eastAsia="zh-CN"/>
    </w:rPr>
  </w:style>
  <w:style w:type="character" w:customStyle="1" w:styleId="16">
    <w:name w:val="Текст выноски Знак1"/>
    <w:basedOn w:val="a0"/>
    <w:link w:val="af3"/>
    <w:uiPriority w:val="99"/>
    <w:rPr>
      <w:rFonts w:ascii="Tahoma" w:hAnsi="Tahoma" w:cs="Tahoma"/>
      <w:sz w:val="16"/>
      <w:szCs w:val="16"/>
      <w:lang w:val="x-none" w:eastAsia="zh-CN"/>
    </w:rPr>
  </w:style>
  <w:style w:type="character" w:customStyle="1" w:styleId="1c">
    <w:name w:val="Тема примечания Знак1"/>
    <w:basedOn w:val="1e"/>
    <w:link w:val="af6"/>
    <w:uiPriority w:val="99"/>
    <w:rPr>
      <w:rFonts w:ascii="Calibri" w:hAnsi="Calibri" w:cs="Calibri"/>
      <w:b/>
      <w:bCs/>
      <w:lang w:val="x-none" w:eastAsia="zh-CN"/>
    </w:rPr>
  </w:style>
  <w:style w:type="numbering" w:customStyle="1" w:styleId="44">
    <w:name w:val="Нет списка4"/>
    <w:next w:val="a2"/>
    <w:uiPriority w:val="99"/>
    <w:semiHidden/>
    <w:unhideWhenUsed/>
  </w:style>
  <w:style w:type="paragraph" w:styleId="afff2">
    <w:name w:val="Block Text"/>
    <w:basedOn w:val="a"/>
    <w:uiPriority w:val="99"/>
    <w:unhideWhenUsed/>
    <w:pPr>
      <w:widowControl/>
      <w:spacing w:line="276" w:lineRule="auto"/>
      <w:ind w:left="-993" w:right="-426" w:firstLine="709"/>
      <w:jc w:val="both"/>
    </w:pPr>
    <w:rPr>
      <w:rFonts w:ascii="Times New Roman" w:eastAsia="Calibri" w:hAnsi="Times New Roman" w:cs="Times New Roman"/>
      <w:sz w:val="28"/>
      <w:szCs w:val="28"/>
      <w:lang w:eastAsia="en-US"/>
    </w:rPr>
  </w:style>
  <w:style w:type="character" w:customStyle="1" w:styleId="ConsPlusNormal0">
    <w:name w:val="ConsPlusNormal Знак"/>
    <w:link w:val="ConsPlusNormal"/>
    <w:locked/>
    <w:rPr>
      <w:sz w:val="24"/>
      <w:lang w:eastAsia="zh-CN"/>
    </w:rPr>
  </w:style>
  <w:style w:type="paragraph" w:styleId="HTML">
    <w:name w:val="HTML Preformatted"/>
    <w:basedOn w:val="a"/>
    <w:link w:val="HTML0"/>
    <w:unhideWhenUse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sz w:val="22"/>
      <w:szCs w:val="22"/>
      <w:lang w:eastAsia="en-US"/>
    </w:rPr>
  </w:style>
  <w:style w:type="character" w:customStyle="1" w:styleId="HTML0">
    <w:name w:val="Стандартный HTML Знак"/>
    <w:basedOn w:val="a0"/>
    <w:link w:val="HTML"/>
    <w:rPr>
      <w:rFonts w:ascii="Courier New" w:eastAsia="Calibri" w:hAnsi="Courier New" w:cs="Courier New"/>
      <w:sz w:val="22"/>
      <w:szCs w:val="22"/>
      <w:lang w:eastAsia="en-US"/>
    </w:rPr>
  </w:style>
  <w:style w:type="character" w:customStyle="1" w:styleId="disabled">
    <w:name w:val="disabled"/>
    <w:basedOn w:val="a0"/>
  </w:style>
  <w:style w:type="numbering" w:customStyle="1" w:styleId="53">
    <w:name w:val="Нет списка5"/>
    <w:next w:val="a2"/>
    <w:uiPriority w:val="99"/>
    <w:semiHidden/>
    <w:unhideWhenUsed/>
  </w:style>
  <w:style w:type="numbering" w:customStyle="1" w:styleId="131">
    <w:name w:val="Нет списка13"/>
    <w:next w:val="a2"/>
    <w:uiPriority w:val="99"/>
    <w:semiHidden/>
    <w:unhideWhenUsed/>
  </w:style>
  <w:style w:type="table" w:customStyle="1" w:styleId="3b">
    <w:name w:val="Сетка таблицы3"/>
    <w:basedOn w:val="a1"/>
    <w:next w:val="af7"/>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3">
    <w:name w:val="Сетка таблицы11"/>
    <w:basedOn w:val="a1"/>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3">
    <w:name w:val="Сетка таблицы21"/>
    <w:basedOn w:val="a1"/>
    <w:uiPriority w:val="59"/>
    <w:rPr>
      <w:rFonts w:ascii="Calibri" w:hAnsi="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0">
    <w:name w:val="Нет списка113"/>
    <w:next w:val="a2"/>
    <w:uiPriority w:val="99"/>
    <w:semiHidden/>
    <w:unhideWhenUsed/>
  </w:style>
  <w:style w:type="numbering" w:customStyle="1" w:styleId="1111">
    <w:name w:val="Нет списка1111"/>
    <w:next w:val="a2"/>
    <w:uiPriority w:val="99"/>
    <w:semiHidden/>
    <w:unhideWhenUsed/>
  </w:style>
  <w:style w:type="numbering" w:customStyle="1" w:styleId="214">
    <w:name w:val="Нет списка21"/>
    <w:next w:val="a2"/>
    <w:uiPriority w:val="99"/>
    <w:semiHidden/>
    <w:unhideWhenUsed/>
  </w:style>
  <w:style w:type="numbering" w:customStyle="1" w:styleId="1210">
    <w:name w:val="Нет списка121"/>
    <w:next w:val="a2"/>
    <w:uiPriority w:val="99"/>
    <w:semiHidden/>
    <w:unhideWhenUsed/>
  </w:style>
  <w:style w:type="numbering" w:customStyle="1" w:styleId="1121">
    <w:name w:val="Нет списка1121"/>
    <w:next w:val="a2"/>
    <w:uiPriority w:val="99"/>
    <w:semiHidden/>
    <w:unhideWhenUsed/>
  </w:style>
  <w:style w:type="numbering" w:customStyle="1" w:styleId="311">
    <w:name w:val="Нет списка31"/>
    <w:next w:val="a2"/>
    <w:uiPriority w:val="99"/>
    <w:semiHidden/>
    <w:unhideWhenUsed/>
  </w:style>
  <w:style w:type="paragraph" w:customStyle="1" w:styleId="font14">
    <w:name w:val="font14"/>
    <w:basedOn w:val="a"/>
    <w:pPr>
      <w:widowControl/>
      <w:spacing w:before="100" w:beforeAutospacing="1" w:after="100" w:afterAutospacing="1"/>
    </w:pPr>
    <w:rPr>
      <w:rFonts w:ascii="Times New Roman" w:hAnsi="Times New Roman" w:cs="Times New Roman"/>
      <w:color w:val="FF0000"/>
      <w:sz w:val="20"/>
      <w:szCs w:val="20"/>
      <w:lang w:eastAsia="ru-RU"/>
    </w:rPr>
  </w:style>
  <w:style w:type="paragraph" w:customStyle="1" w:styleId="xl171">
    <w:name w:val="xl171"/>
    <w:basedOn w:val="a"/>
    <w:pPr>
      <w:widowControl/>
      <w:spacing w:before="100" w:beforeAutospacing="1" w:after="100" w:afterAutospacing="1"/>
      <w:jc w:val="center"/>
    </w:pPr>
    <w:rPr>
      <w:rFonts w:ascii="Times New Roman" w:hAnsi="Times New Roman" w:cs="Times New Roman"/>
      <w:color w:val="FF0000"/>
      <w:lang w:eastAsia="ru-RU"/>
    </w:rPr>
  </w:style>
  <w:style w:type="paragraph" w:customStyle="1" w:styleId="xl172">
    <w:name w:val="xl172"/>
    <w:basedOn w:val="a"/>
    <w:pPr>
      <w:widowControl/>
      <w:spacing w:before="100" w:beforeAutospacing="1" w:after="100" w:afterAutospacing="1"/>
      <w:jc w:val="center"/>
    </w:pPr>
    <w:rPr>
      <w:rFonts w:ascii="Times New Roman" w:hAnsi="Times New Roman" w:cs="Times New Roman"/>
      <w:color w:val="FF0000"/>
      <w:lang w:eastAsia="ru-RU"/>
    </w:rPr>
  </w:style>
  <w:style w:type="paragraph" w:customStyle="1" w:styleId="xl173">
    <w:name w:val="xl173"/>
    <w:basedOn w:val="a"/>
    <w:pPr>
      <w:widowControl/>
      <w:spacing w:before="100" w:beforeAutospacing="1" w:after="100" w:afterAutospacing="1"/>
      <w:jc w:val="center"/>
    </w:pPr>
    <w:rPr>
      <w:rFonts w:ascii="Times New Roman" w:hAnsi="Times New Roman" w:cs="Times New Roman"/>
      <w:lang w:eastAsia="ru-RU"/>
    </w:rPr>
  </w:style>
  <w:style w:type="paragraph" w:customStyle="1" w:styleId="xl174">
    <w:name w:val="xl174"/>
    <w:basedOn w:val="a"/>
    <w:pPr>
      <w:widowControl/>
      <w:spacing w:before="100" w:beforeAutospacing="1" w:after="100" w:afterAutospacing="1"/>
      <w:jc w:val="center"/>
    </w:pPr>
    <w:rPr>
      <w:rFonts w:ascii="Times New Roman" w:hAnsi="Times New Roman" w:cs="Times New Roman"/>
      <w:lang w:eastAsia="ru-RU"/>
    </w:rPr>
  </w:style>
  <w:style w:type="paragraph" w:customStyle="1" w:styleId="xl175">
    <w:name w:val="xl175"/>
    <w:basedOn w:val="a"/>
    <w:pPr>
      <w:widowControl/>
      <w:spacing w:before="100" w:beforeAutospacing="1" w:after="100" w:afterAutospacing="1"/>
      <w:jc w:val="center"/>
    </w:pPr>
    <w:rPr>
      <w:rFonts w:ascii="Times New Roman" w:hAnsi="Times New Roman" w:cs="Times New Roman"/>
      <w:lang w:eastAsia="ru-RU"/>
    </w:rPr>
  </w:style>
  <w:style w:type="paragraph" w:customStyle="1" w:styleId="xl176">
    <w:name w:val="xl176"/>
    <w:basedOn w:val="a"/>
    <w:pPr>
      <w:widowControl/>
      <w:pBdr>
        <w:top w:val="single" w:sz="4" w:space="0" w:color="auto"/>
        <w:left w:val="single" w:sz="4" w:space="0" w:color="auto"/>
        <w:bottom w:val="single" w:sz="4" w:space="0" w:color="auto"/>
        <w:right w:val="single" w:sz="4" w:space="0" w:color="auto"/>
      </w:pBdr>
      <w:shd w:val="clear" w:color="000000" w:fill="auto"/>
      <w:spacing w:before="100" w:beforeAutospacing="1" w:after="100" w:afterAutospacing="1"/>
      <w:jc w:val="center"/>
    </w:pPr>
    <w:rPr>
      <w:rFonts w:ascii="Times New Roman" w:hAnsi="Times New Roman" w:cs="Times New Roman"/>
      <w:lang w:eastAsia="ru-RU"/>
    </w:rPr>
  </w:style>
  <w:style w:type="paragraph" w:customStyle="1" w:styleId="xl177">
    <w:name w:val="xl177"/>
    <w:basedOn w:val="a"/>
    <w:pPr>
      <w:widowControl/>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Times New Roman" w:hAnsi="Times New Roman" w:cs="Times New Roman"/>
      <w:lang w:eastAsia="ru-RU"/>
    </w:rPr>
  </w:style>
  <w:style w:type="paragraph" w:customStyle="1" w:styleId="xl178">
    <w:name w:val="xl178"/>
    <w:basedOn w:val="a"/>
    <w:pPr>
      <w:widowControl/>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rFonts w:ascii="Times New Roman" w:hAnsi="Times New Roman" w:cs="Times New Roman"/>
      <w:lang w:eastAsia="ru-RU"/>
    </w:rPr>
  </w:style>
  <w:style w:type="paragraph" w:customStyle="1" w:styleId="xl179">
    <w:name w:val="xl179"/>
    <w:basedOn w:val="a"/>
    <w:pPr>
      <w:widowControl/>
      <w:pBdr>
        <w:top w:val="single" w:sz="4" w:space="0" w:color="auto"/>
        <w:left w:val="single" w:sz="4" w:space="0" w:color="auto"/>
        <w:bottom w:val="single" w:sz="4" w:space="0" w:color="auto"/>
      </w:pBdr>
      <w:shd w:val="clear" w:color="000000" w:fill="D9D9D9"/>
      <w:spacing w:before="100" w:beforeAutospacing="1" w:after="100" w:afterAutospacing="1"/>
    </w:pPr>
    <w:rPr>
      <w:rFonts w:ascii="Times New Roman" w:hAnsi="Times New Roman" w:cs="Times New Roman"/>
      <w:b/>
      <w:bCs/>
      <w:lang w:eastAsia="ru-RU"/>
    </w:rPr>
  </w:style>
  <w:style w:type="paragraph" w:customStyle="1" w:styleId="xl180">
    <w:name w:val="xl180"/>
    <w:basedOn w:val="a"/>
    <w:pPr>
      <w:widowControl/>
      <w:pBdr>
        <w:top w:val="single" w:sz="4" w:space="0" w:color="auto"/>
        <w:bottom w:val="single" w:sz="4" w:space="0" w:color="auto"/>
        <w:right w:val="single" w:sz="4" w:space="0" w:color="auto"/>
      </w:pBdr>
      <w:shd w:val="clear" w:color="000000" w:fill="D9D9D9"/>
      <w:spacing w:before="100" w:beforeAutospacing="1" w:after="100" w:afterAutospacing="1"/>
    </w:pPr>
    <w:rPr>
      <w:rFonts w:ascii="Times New Roman" w:hAnsi="Times New Roman" w:cs="Times New Roman"/>
      <w:b/>
      <w:bCs/>
      <w:lang w:eastAsia="ru-RU"/>
    </w:rPr>
  </w:style>
  <w:style w:type="paragraph" w:customStyle="1" w:styleId="xl181">
    <w:name w:val="xl181"/>
    <w:basedOn w:val="a"/>
    <w:pPr>
      <w:widowControl/>
      <w:pBdr>
        <w:top w:val="single" w:sz="4" w:space="0" w:color="auto"/>
        <w:bottom w:val="single" w:sz="4" w:space="0" w:color="auto"/>
      </w:pBdr>
      <w:shd w:val="clear" w:color="000000" w:fill="D9D9D9"/>
      <w:spacing w:before="100" w:beforeAutospacing="1" w:after="100" w:afterAutospacing="1"/>
    </w:pPr>
    <w:rPr>
      <w:rFonts w:ascii="Times New Roman" w:hAnsi="Times New Roman" w:cs="Times New Roman"/>
      <w:b/>
      <w:bCs/>
      <w:lang w:eastAsia="ru-RU"/>
    </w:rPr>
  </w:style>
  <w:style w:type="paragraph" w:customStyle="1" w:styleId="xl182">
    <w:name w:val="xl182"/>
    <w:basedOn w:val="a"/>
    <w:pPr>
      <w:widowControl/>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pPr>
    <w:rPr>
      <w:rFonts w:ascii="Times New Roman" w:hAnsi="Times New Roman" w:cs="Times New Roman"/>
      <w:b/>
      <w:bCs/>
      <w:lang w:eastAsia="ru-RU"/>
    </w:rPr>
  </w:style>
  <w:style w:type="character" w:customStyle="1" w:styleId="90">
    <w:name w:val="Заголовок 9 Знак"/>
    <w:basedOn w:val="a0"/>
    <w:link w:val="9"/>
    <w:uiPriority w:val="9"/>
    <w:semiHidden/>
    <w:rPr>
      <w:rFonts w:asciiTheme="majorHAnsi" w:eastAsiaTheme="majorEastAsia" w:hAnsiTheme="majorHAnsi" w:cstheme="majorBidi"/>
      <w:i/>
      <w:iCs/>
      <w:color w:val="404040" w:themeColor="text1" w:themeTint="BF"/>
      <w:lang w:eastAsia="zh-CN"/>
    </w:rPr>
  </w:style>
  <w:style w:type="character" w:customStyle="1" w:styleId="markedcontent">
    <w:name w:val="markedcontent"/>
    <w:basedOn w:val="a0"/>
  </w:style>
  <w:style w:type="table" w:customStyle="1" w:styleId="312">
    <w:name w:val="Сетка таблицы31"/>
    <w:basedOn w:val="a1"/>
    <w:next w:val="af7"/>
    <w:uiPriority w:val="5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3">
    <w:name w:val="TOC Heading"/>
    <w:basedOn w:val="1"/>
    <w:next w:val="a"/>
    <w:uiPriority w:val="39"/>
    <w:unhideWhenUsed/>
    <w:qFormat/>
    <w:pPr>
      <w:keepLines/>
      <w:numPr>
        <w:numId w:val="0"/>
      </w:numPr>
      <w:spacing w:before="240" w:line="259" w:lineRule="auto"/>
      <w:jc w:val="left"/>
      <w:outlineLvl w:val="9"/>
    </w:pPr>
    <w:rPr>
      <w:rFonts w:asciiTheme="majorHAnsi" w:eastAsiaTheme="majorEastAsia" w:hAnsiTheme="majorHAnsi" w:cstheme="majorBidi"/>
      <w:b w:val="0"/>
      <w:color w:val="2E74B5" w:themeColor="accent1" w:themeShade="BF"/>
      <w:sz w:val="32"/>
      <w:szCs w:val="32"/>
      <w:lang w:val="ru-RU" w:eastAsia="ru-RU"/>
    </w:rPr>
  </w:style>
  <w:style w:type="paragraph" w:customStyle="1" w:styleId="xl183">
    <w:name w:val="xl183"/>
    <w:basedOn w:val="a"/>
    <w:pPr>
      <w:widowControl/>
      <w:pBdr>
        <w:top w:val="single" w:sz="4" w:space="0" w:color="auto"/>
        <w:left w:val="single" w:sz="4" w:space="0" w:color="auto"/>
        <w:bottom w:val="single" w:sz="4" w:space="0" w:color="auto"/>
      </w:pBdr>
      <w:shd w:val="clear" w:color="000000" w:fill="F2F2F2"/>
      <w:spacing w:before="100" w:beforeAutospacing="1" w:after="100" w:afterAutospacing="1"/>
    </w:pPr>
    <w:rPr>
      <w:rFonts w:ascii="Times New Roman CYR" w:hAnsi="Times New Roman CYR" w:cs="Times New Roman CYR"/>
      <w:b/>
      <w:bCs/>
      <w:lang w:eastAsia="ru-RU"/>
    </w:rPr>
  </w:style>
  <w:style w:type="paragraph" w:customStyle="1" w:styleId="xl184">
    <w:name w:val="xl184"/>
    <w:basedOn w:val="a"/>
    <w:pPr>
      <w:widowControl/>
      <w:pBdr>
        <w:top w:val="single" w:sz="4" w:space="0" w:color="auto"/>
        <w:bottom w:val="single" w:sz="4" w:space="0" w:color="auto"/>
      </w:pBdr>
      <w:shd w:val="clear" w:color="000000" w:fill="F2F2F2"/>
      <w:spacing w:before="100" w:beforeAutospacing="1" w:after="100" w:afterAutospacing="1"/>
    </w:pPr>
    <w:rPr>
      <w:rFonts w:ascii="Times New Roman CYR" w:hAnsi="Times New Roman CYR" w:cs="Times New Roman CYR"/>
      <w:b/>
      <w:bCs/>
      <w:lang w:eastAsia="ru-RU"/>
    </w:rPr>
  </w:style>
  <w:style w:type="paragraph" w:customStyle="1" w:styleId="xl185">
    <w:name w:val="xl185"/>
    <w:basedOn w:val="a"/>
    <w:pPr>
      <w:widowControl/>
      <w:pBdr>
        <w:top w:val="single" w:sz="4" w:space="0" w:color="auto"/>
        <w:bottom w:val="single" w:sz="4" w:space="0" w:color="auto"/>
        <w:right w:val="single" w:sz="4" w:space="0" w:color="auto"/>
      </w:pBdr>
      <w:shd w:val="clear" w:color="000000" w:fill="F2F2F2"/>
      <w:spacing w:before="100" w:beforeAutospacing="1" w:after="100" w:afterAutospacing="1"/>
    </w:pPr>
    <w:rPr>
      <w:rFonts w:ascii="Times New Roman CYR" w:hAnsi="Times New Roman CYR" w:cs="Times New Roman CYR"/>
      <w:b/>
      <w:bCs/>
      <w:lang w:eastAsia="ru-RU"/>
    </w:rPr>
  </w:style>
  <w:style w:type="paragraph" w:customStyle="1" w:styleId="xl186">
    <w:name w:val="xl186"/>
    <w:basedOn w:val="a"/>
    <w:pPr>
      <w:widowControl/>
      <w:pBdr>
        <w:top w:val="single" w:sz="4" w:space="0" w:color="auto"/>
        <w:bottom w:val="single" w:sz="4" w:space="0" w:color="auto"/>
        <w:right w:val="single" w:sz="4" w:space="0" w:color="auto"/>
      </w:pBdr>
      <w:shd w:val="clear" w:color="000000" w:fill="F2F2F2"/>
      <w:spacing w:before="100" w:beforeAutospacing="1" w:after="100" w:afterAutospacing="1"/>
    </w:pPr>
    <w:rPr>
      <w:rFonts w:ascii="Times New Roman CYR" w:hAnsi="Times New Roman CYR" w:cs="Times New Roman CYR"/>
      <w:b/>
      <w:bCs/>
      <w:lang w:eastAsia="ru-RU"/>
    </w:rPr>
  </w:style>
  <w:style w:type="paragraph" w:customStyle="1" w:styleId="xl187">
    <w:name w:val="xl187"/>
    <w:basedOn w:val="a"/>
    <w:pPr>
      <w:widowControl/>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pPr>
    <w:rPr>
      <w:rFonts w:ascii="Times New Roman CYR" w:hAnsi="Times New Roman CYR" w:cs="Times New Roman CYR"/>
      <w:b/>
      <w:bCs/>
      <w:lang w:eastAsia="ru-RU"/>
    </w:rPr>
  </w:style>
  <w:style w:type="paragraph" w:customStyle="1" w:styleId="msonormal0">
    <w:name w:val="msonormal"/>
    <w:basedOn w:val="a"/>
    <w:pPr>
      <w:widowControl/>
      <w:spacing w:before="100" w:beforeAutospacing="1" w:after="100" w:afterAutospacing="1"/>
    </w:pPr>
    <w:rPr>
      <w:rFonts w:ascii="Times New Roman" w:hAnsi="Times New Roman" w:cs="Times New Roman"/>
      <w:lang w:eastAsia="ru-RU"/>
    </w:rPr>
  </w:style>
  <w:style w:type="character" w:customStyle="1" w:styleId="211pt">
    <w:name w:val="Основной текст (2) + 11 pt"/>
    <w:basedOn w:val="a0"/>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paragraph" w:styleId="afff4">
    <w:name w:val="endnote text"/>
    <w:basedOn w:val="a"/>
    <w:link w:val="afff5"/>
    <w:uiPriority w:val="99"/>
    <w:semiHidden/>
    <w:unhideWhenUsed/>
    <w:rPr>
      <w:sz w:val="20"/>
      <w:szCs w:val="20"/>
    </w:rPr>
  </w:style>
  <w:style w:type="character" w:customStyle="1" w:styleId="afff5">
    <w:name w:val="Текст концевой сноски Знак"/>
    <w:basedOn w:val="a0"/>
    <w:link w:val="afff4"/>
    <w:uiPriority w:val="99"/>
    <w:semiHidden/>
    <w:rPr>
      <w:rFonts w:ascii="Calibri" w:hAnsi="Calibri" w:cs="Calibri"/>
      <w:lang w:eastAsia="zh-CN"/>
    </w:rPr>
  </w:style>
  <w:style w:type="character" w:styleId="afff6">
    <w:name w:val="endnote reference"/>
    <w:basedOn w:val="a0"/>
    <w:uiPriority w:val="99"/>
    <w:semiHidden/>
    <w:unhideWhenUse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login.consultant.ru/link/?req=doc&amp;base=LAW&amp;n=287039&amp;date=22.01.2024" TargetMode="External"/><Relationship Id="rId4" Type="http://schemas.openxmlformats.org/officeDocument/2006/relationships/settings" Target="settings.xml"/><Relationship Id="rId9" Type="http://schemas.openxmlformats.org/officeDocument/2006/relationships/hyperlink" Target="consultantplus://offline/ref=F8BDB4699109532A45EE59BEFFC167C538F63F9808202BF9B72D797B06S9n4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Arial"/>
        <a:cs typeface="Arial"/>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Arial"/>
        <a:cs typeface="Arial"/>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99CF3B-84EE-496B-9CA8-4B8235758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2887</TotalTime>
  <Pages>5</Pages>
  <Words>1301</Words>
  <Characters>7421</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wadim</dc:creator>
  <cp:lastModifiedBy>Шаламова О.П.</cp:lastModifiedBy>
  <cp:revision>75</cp:revision>
  <cp:lastPrinted>2026-10-07T11:33:00Z</cp:lastPrinted>
  <dcterms:created xsi:type="dcterms:W3CDTF">2022-09-02T04:09:00Z</dcterms:created>
  <dcterms:modified xsi:type="dcterms:W3CDTF">2026-10-07T11:33:00Z</dcterms:modified>
</cp:coreProperties>
</file>