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43F" w:rsidRDefault="0071743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1743F" w:rsidRDefault="0071743F">
      <w:pPr>
        <w:pStyle w:val="ConsPlusNormal"/>
        <w:outlineLvl w:val="0"/>
      </w:pPr>
    </w:p>
    <w:p w:rsidR="0071743F" w:rsidRDefault="0071743F">
      <w:pPr>
        <w:pStyle w:val="ConsPlusTitle"/>
        <w:jc w:val="center"/>
        <w:outlineLvl w:val="0"/>
      </w:pPr>
      <w:r>
        <w:t>АДМИНИСТРАЦИЯ ХАНТЫ-МАНСИЙСКОГО РАЙОНА</w:t>
      </w:r>
    </w:p>
    <w:p w:rsidR="0071743F" w:rsidRDefault="0071743F">
      <w:pPr>
        <w:pStyle w:val="ConsPlusTitle"/>
        <w:jc w:val="center"/>
      </w:pPr>
    </w:p>
    <w:p w:rsidR="0071743F" w:rsidRDefault="0071743F">
      <w:pPr>
        <w:pStyle w:val="ConsPlusTitle"/>
        <w:jc w:val="center"/>
      </w:pPr>
      <w:r>
        <w:t>ПОСТАНОВЛЕНИЕ</w:t>
      </w:r>
    </w:p>
    <w:p w:rsidR="0071743F" w:rsidRDefault="0071743F">
      <w:pPr>
        <w:pStyle w:val="ConsPlusTitle"/>
        <w:jc w:val="center"/>
      </w:pPr>
      <w:r>
        <w:t>от 28 декабря 2024 г. N 1184</w:t>
      </w:r>
    </w:p>
    <w:p w:rsidR="0071743F" w:rsidRDefault="0071743F">
      <w:pPr>
        <w:pStyle w:val="ConsPlusTitle"/>
        <w:jc w:val="center"/>
      </w:pPr>
    </w:p>
    <w:p w:rsidR="0071743F" w:rsidRDefault="0071743F">
      <w:pPr>
        <w:pStyle w:val="ConsPlusTitle"/>
        <w:jc w:val="center"/>
      </w:pPr>
      <w:r>
        <w:t>О МУНИЦИПАЛЬНОЙ ПРОГРАММЕ ХАНТЫ-МАНСИЙСКОГО РАЙОНА "РАЗВИТИЕ</w:t>
      </w:r>
    </w:p>
    <w:p w:rsidR="0071743F" w:rsidRDefault="0071743F">
      <w:pPr>
        <w:pStyle w:val="ConsPlusTitle"/>
        <w:jc w:val="center"/>
      </w:pPr>
      <w:r>
        <w:t>СПОРТА И ТУРИЗМА НА ТЕРРИТОРИИ ХАНТЫ-МАНСИЙСКОГО РАЙОНА"</w:t>
      </w:r>
    </w:p>
    <w:p w:rsidR="0071743F" w:rsidRDefault="007174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1743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743F" w:rsidRDefault="007174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743F" w:rsidRDefault="007174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743F" w:rsidRDefault="007174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743F" w:rsidRDefault="0071743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Ханты-Мансийского района</w:t>
            </w:r>
          </w:p>
          <w:p w:rsidR="0071743F" w:rsidRDefault="007174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24.06.2025 </w:t>
            </w:r>
            <w:hyperlink r:id="rId5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 xml:space="preserve">, от 07.08.2025 </w:t>
            </w:r>
            <w:hyperlink r:id="rId6">
              <w:r>
                <w:rPr>
                  <w:color w:val="0000FF"/>
                </w:rPr>
                <w:t>N 460</w:t>
              </w:r>
            </w:hyperlink>
            <w:r>
              <w:rPr>
                <w:color w:val="392C69"/>
              </w:rPr>
              <w:t xml:space="preserve">, от 20.01.2026 </w:t>
            </w:r>
            <w:hyperlink r:id="rId7">
              <w:r>
                <w:rPr>
                  <w:color w:val="0000FF"/>
                </w:rPr>
                <w:t>N 28</w:t>
              </w:r>
            </w:hyperlink>
            <w:r>
              <w:rPr>
                <w:color w:val="392C69"/>
              </w:rPr>
              <w:t>,</w:t>
            </w:r>
          </w:p>
          <w:p w:rsidR="0071743F" w:rsidRDefault="007174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04.08.2026 </w:t>
            </w:r>
            <w:hyperlink r:id="rId8">
              <w:r>
                <w:rPr>
                  <w:color w:val="0000FF"/>
                </w:rPr>
                <w:t>N 508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743F" w:rsidRDefault="0071743F">
            <w:pPr>
              <w:pStyle w:val="ConsPlusNormal"/>
            </w:pPr>
          </w:p>
        </w:tc>
      </w:tr>
    </w:tbl>
    <w:p w:rsidR="0071743F" w:rsidRDefault="0071743F">
      <w:pPr>
        <w:pStyle w:val="ConsPlusNormal"/>
        <w:ind w:firstLine="540"/>
        <w:jc w:val="both"/>
      </w:pPr>
    </w:p>
    <w:p w:rsidR="0071743F" w:rsidRDefault="0071743F">
      <w:pPr>
        <w:pStyle w:val="ConsPlusNormal"/>
        <w:ind w:firstLine="540"/>
        <w:jc w:val="both"/>
      </w:pPr>
      <w:r>
        <w:t xml:space="preserve">В соответствии со </w:t>
      </w:r>
      <w:hyperlink r:id="rId9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10">
        <w:r>
          <w:rPr>
            <w:color w:val="0000FF"/>
          </w:rPr>
          <w:t>постановлением</w:t>
        </w:r>
      </w:hyperlink>
      <w:r>
        <w:t xml:space="preserve"> Администрации Ханты-Мансийского района от 24.12.2024 N 1126 "О порядке разработки и реализации муниципальных программ Ханты-Мансийского района", руководствуясь </w:t>
      </w:r>
      <w:hyperlink r:id="rId11">
        <w:r>
          <w:rPr>
            <w:color w:val="0000FF"/>
          </w:rPr>
          <w:t>статьей 32</w:t>
        </w:r>
      </w:hyperlink>
      <w:r>
        <w:t xml:space="preserve"> Устава Ханты-Мансийского района: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 xml:space="preserve">1. Утвердить муниципальную </w:t>
      </w:r>
      <w:hyperlink w:anchor="P37">
        <w:r>
          <w:rPr>
            <w:color w:val="0000FF"/>
          </w:rPr>
          <w:t>программу</w:t>
        </w:r>
      </w:hyperlink>
      <w:r>
        <w:t xml:space="preserve"> Ханты-Мансийского района "Развитие спорта и туризма на территории Ханты-Мансийского района" согласно </w:t>
      </w:r>
      <w:proofErr w:type="gramStart"/>
      <w:r>
        <w:t>приложению</w:t>
      </w:r>
      <w:proofErr w:type="gramEnd"/>
      <w:r>
        <w:t xml:space="preserve"> к настоящему постановлению.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Ханты-Мансийского района: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 xml:space="preserve">от 14.12.2021 </w:t>
      </w:r>
      <w:hyperlink r:id="rId12">
        <w:r>
          <w:rPr>
            <w:color w:val="0000FF"/>
          </w:rPr>
          <w:t>N 336</w:t>
        </w:r>
      </w:hyperlink>
      <w:r>
        <w:t xml:space="preserve"> "О муниципальной программе Ханты-Мансийского района "Развитие спорта и туризма на территории Ханты-Мансийского района на 2022 - 2024 годы";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 xml:space="preserve">от 21.09.2022 </w:t>
      </w:r>
      <w:hyperlink r:id="rId13">
        <w:r>
          <w:rPr>
            <w:color w:val="0000FF"/>
          </w:rPr>
          <w:t>N 321</w:t>
        </w:r>
      </w:hyperlink>
      <w:r>
        <w:t xml:space="preserve"> "О внесении изменений в постановление администрации Ханты-Мансийского района от 14.12.2021 N 336 "О муниципальной программе Ханты-Мансийского района "Развитие спорта и туризма на территории Ханты-Мансийского района на 2022 - 2024 годы";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 xml:space="preserve">от 14.12.2022 </w:t>
      </w:r>
      <w:hyperlink r:id="rId14">
        <w:r>
          <w:rPr>
            <w:color w:val="0000FF"/>
          </w:rPr>
          <w:t>N 463</w:t>
        </w:r>
      </w:hyperlink>
      <w:r>
        <w:t xml:space="preserve"> "О внесении изменений в постановление администрации Ханты-Мансийского района от 14.12.2021 N 336 "О муниципальной программе Ханты-Мансийского района "Развитие спорта и туризма на территории Ханты-Мансийского района на 2022 - 2024 годы";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 xml:space="preserve">от 09.01.2023 </w:t>
      </w:r>
      <w:hyperlink r:id="rId15">
        <w:r>
          <w:rPr>
            <w:color w:val="0000FF"/>
          </w:rPr>
          <w:t>N 3</w:t>
        </w:r>
      </w:hyperlink>
      <w:r>
        <w:t xml:space="preserve"> "О внесении изменений в постановление администрации Ханты-Мансийского района от 14.12.2021 N 336 "О муниципальной программе Ханты-Мансийского района "Развитие спорта и туризма на территории Ханты-Мансийского района на 2022 - 2024 годы";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 xml:space="preserve">от 03.02.2023 </w:t>
      </w:r>
      <w:hyperlink r:id="rId16">
        <w:r>
          <w:rPr>
            <w:color w:val="0000FF"/>
          </w:rPr>
          <w:t>N 32</w:t>
        </w:r>
      </w:hyperlink>
      <w:r>
        <w:t xml:space="preserve"> "О внесении изменений в постановление администрации Ханты-Мансийского района от 14.12.2021 N 336 "О муниципальной программе Ханты-Мансийского района "Развитие спорта и туризма на территории Ханты-Мансийского района на 2022 - 2025 годы";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 xml:space="preserve">от 04.08.2023 </w:t>
      </w:r>
      <w:hyperlink r:id="rId17">
        <w:r>
          <w:rPr>
            <w:color w:val="0000FF"/>
          </w:rPr>
          <w:t>N 365</w:t>
        </w:r>
      </w:hyperlink>
      <w:r>
        <w:t xml:space="preserve"> "О внесении изменений в постановление администрации Ханты-Мансийского района от 14.12.2021 N 336 "О муниципальной программе Ханты-Мансийского района "Развитие спорта и туризма на территории Ханты-Мансийского района на 2022 - 2025 годы";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 xml:space="preserve">от 24.11.2023 </w:t>
      </w:r>
      <w:hyperlink r:id="rId18">
        <w:r>
          <w:rPr>
            <w:color w:val="0000FF"/>
          </w:rPr>
          <w:t>N 784</w:t>
        </w:r>
      </w:hyperlink>
      <w:r>
        <w:t xml:space="preserve"> "О внесении изменений в постановление администрации Ханты-Мансийского района от 14.12.2021 N 336 "О муниципальной программе Ханты-Мансийского района "Развитие спорта и туризма на территории Ханты-Мансийского района на 2022 - 2025 годы";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 xml:space="preserve">от 12.01.2024 </w:t>
      </w:r>
      <w:hyperlink r:id="rId19">
        <w:r>
          <w:rPr>
            <w:color w:val="0000FF"/>
          </w:rPr>
          <w:t>N 6</w:t>
        </w:r>
      </w:hyperlink>
      <w:r>
        <w:t xml:space="preserve"> "О внесении изменений в постановление Администрации Ханты-</w:t>
      </w:r>
      <w:r>
        <w:lastRenderedPageBreak/>
        <w:t>Мансийского района от 14.12.2021 N 336 "О муниципальной программе Ханты-Мансийского района "Развитие спорта и туризма на территории Ханты-Мансийского района на 2022 - 2025 годы";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 xml:space="preserve">от 17.07.2024 </w:t>
      </w:r>
      <w:hyperlink r:id="rId20">
        <w:r>
          <w:rPr>
            <w:color w:val="0000FF"/>
          </w:rPr>
          <w:t>N 647</w:t>
        </w:r>
      </w:hyperlink>
      <w:r>
        <w:t xml:space="preserve"> "О внесении изменений в постановление Администрации Ханты-Мансийского района от 14.12.2021 N 336 "О муниципальной программе Ханты-Мансийского района "Развитие спорта и туризма на территории Ханты-Мансийского района";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 xml:space="preserve">от 14.11.2024 </w:t>
      </w:r>
      <w:hyperlink r:id="rId21">
        <w:r>
          <w:rPr>
            <w:color w:val="0000FF"/>
          </w:rPr>
          <w:t>N 957</w:t>
        </w:r>
      </w:hyperlink>
      <w:r>
        <w:t xml:space="preserve"> "О внесении изменений в постановление Администрации Ханты-Мансийского района от 14.12.2021 N 336 "О муниципальной программе Ханты-Мансийского района "Развитие спорта и туризма на территории Ханты-Мансийского района";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 xml:space="preserve">от 19.12.2024 </w:t>
      </w:r>
      <w:hyperlink r:id="rId22">
        <w:r>
          <w:rPr>
            <w:color w:val="0000FF"/>
          </w:rPr>
          <w:t>N 1111</w:t>
        </w:r>
      </w:hyperlink>
      <w:r>
        <w:t xml:space="preserve"> "О внесении изменений в постановление Администрации Ханты-Мансийского района от 14.12.2021 N 336 "О муниципальной программе Ханты-Мансийского района "Развитие спорта и туризма на территории Ханты-Мансийского района".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>3. Настоящее постановление вступает в силу после его официального опубликования, но не ранее чем с 01.01.2025.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>4. Контроль за выполнением настоящего постановления возложить на заместителя Главы Ханты-Мансийского района по социальным вопросам.</w:t>
      </w:r>
    </w:p>
    <w:p w:rsidR="0071743F" w:rsidRDefault="0071743F">
      <w:pPr>
        <w:pStyle w:val="ConsPlusNormal"/>
        <w:ind w:firstLine="540"/>
        <w:jc w:val="both"/>
      </w:pPr>
    </w:p>
    <w:p w:rsidR="0071743F" w:rsidRDefault="0071743F">
      <w:pPr>
        <w:pStyle w:val="ConsPlusNormal"/>
        <w:jc w:val="right"/>
      </w:pPr>
      <w:r>
        <w:t>Глава Ханты-Мансийского района</w:t>
      </w:r>
    </w:p>
    <w:p w:rsidR="0071743F" w:rsidRDefault="0071743F">
      <w:pPr>
        <w:pStyle w:val="ConsPlusNormal"/>
        <w:jc w:val="right"/>
      </w:pPr>
      <w:r>
        <w:t>К.Р.МИНУЛИН</w:t>
      </w:r>
    </w:p>
    <w:p w:rsidR="0071743F" w:rsidRDefault="0071743F">
      <w:pPr>
        <w:pStyle w:val="ConsPlusNormal"/>
      </w:pPr>
    </w:p>
    <w:p w:rsidR="0071743F" w:rsidRDefault="0071743F">
      <w:pPr>
        <w:pStyle w:val="ConsPlusNormal"/>
      </w:pPr>
    </w:p>
    <w:p w:rsidR="0071743F" w:rsidRDefault="0071743F">
      <w:pPr>
        <w:pStyle w:val="ConsPlusNormal"/>
      </w:pPr>
    </w:p>
    <w:p w:rsidR="0071743F" w:rsidRDefault="0071743F">
      <w:pPr>
        <w:pStyle w:val="ConsPlusNormal"/>
      </w:pPr>
    </w:p>
    <w:p w:rsidR="0071743F" w:rsidRDefault="0071743F">
      <w:pPr>
        <w:pStyle w:val="ConsPlusNormal"/>
      </w:pPr>
    </w:p>
    <w:p w:rsidR="0071743F" w:rsidRDefault="0071743F">
      <w:pPr>
        <w:pStyle w:val="ConsPlusNormal"/>
        <w:jc w:val="right"/>
        <w:outlineLvl w:val="0"/>
      </w:pPr>
      <w:bookmarkStart w:id="0" w:name="P37"/>
      <w:bookmarkEnd w:id="0"/>
      <w:r>
        <w:t>Приложение</w:t>
      </w:r>
    </w:p>
    <w:p w:rsidR="0071743F" w:rsidRDefault="0071743F">
      <w:pPr>
        <w:pStyle w:val="ConsPlusNormal"/>
        <w:jc w:val="right"/>
      </w:pPr>
      <w:r>
        <w:t>к постановлению</w:t>
      </w:r>
    </w:p>
    <w:p w:rsidR="0071743F" w:rsidRDefault="0071743F">
      <w:pPr>
        <w:pStyle w:val="ConsPlusNormal"/>
        <w:jc w:val="right"/>
      </w:pPr>
      <w:r>
        <w:t>Администрации Ханты-Мансийского района</w:t>
      </w:r>
    </w:p>
    <w:p w:rsidR="0071743F" w:rsidRDefault="0071743F">
      <w:pPr>
        <w:pStyle w:val="ConsPlusNormal"/>
        <w:jc w:val="right"/>
      </w:pPr>
      <w:r>
        <w:t>от 28.12.2024 N 1184</w:t>
      </w:r>
    </w:p>
    <w:p w:rsidR="0071743F" w:rsidRDefault="007174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1743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743F" w:rsidRDefault="007174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743F" w:rsidRDefault="007174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743F" w:rsidRDefault="007174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743F" w:rsidRDefault="0071743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Ханты-Мансийского района</w:t>
            </w:r>
          </w:p>
          <w:p w:rsidR="0071743F" w:rsidRDefault="0071743F">
            <w:pPr>
              <w:pStyle w:val="ConsPlusNormal"/>
              <w:jc w:val="center"/>
            </w:pPr>
            <w:r>
              <w:rPr>
                <w:color w:val="392C69"/>
              </w:rPr>
              <w:t>от 04.08.2026 N 508)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743F" w:rsidRDefault="0071743F">
            <w:pPr>
              <w:pStyle w:val="ConsPlusNormal"/>
            </w:pPr>
          </w:p>
        </w:tc>
      </w:tr>
    </w:tbl>
    <w:p w:rsidR="0071743F" w:rsidRDefault="0071743F">
      <w:pPr>
        <w:pStyle w:val="ConsPlusNormal"/>
      </w:pPr>
    </w:p>
    <w:p w:rsidR="0071743F" w:rsidRDefault="0071743F">
      <w:pPr>
        <w:pStyle w:val="ConsPlusTitle"/>
        <w:jc w:val="center"/>
        <w:outlineLvl w:val="1"/>
      </w:pPr>
      <w:r>
        <w:t>ПАСПОРТ</w:t>
      </w:r>
    </w:p>
    <w:p w:rsidR="0071743F" w:rsidRDefault="0071743F">
      <w:pPr>
        <w:pStyle w:val="ConsPlusTitle"/>
        <w:jc w:val="center"/>
      </w:pPr>
      <w:r>
        <w:t>муниципальной программы Ханты-Мансийского района "Развитие</w:t>
      </w:r>
    </w:p>
    <w:p w:rsidR="0071743F" w:rsidRDefault="0071743F">
      <w:pPr>
        <w:pStyle w:val="ConsPlusTitle"/>
        <w:jc w:val="center"/>
      </w:pPr>
      <w:r>
        <w:t>спорта и туризма на территории Ханты-Мансийского района"</w:t>
      </w:r>
    </w:p>
    <w:p w:rsidR="0071743F" w:rsidRDefault="0071743F">
      <w:pPr>
        <w:pStyle w:val="ConsPlusTitle"/>
        <w:jc w:val="center"/>
      </w:pPr>
      <w:r>
        <w:t>(далее - муниципальная программа)</w:t>
      </w:r>
    </w:p>
    <w:p w:rsidR="0071743F" w:rsidRDefault="0071743F">
      <w:pPr>
        <w:pStyle w:val="ConsPlusNormal"/>
      </w:pPr>
    </w:p>
    <w:p w:rsidR="0071743F" w:rsidRDefault="0071743F">
      <w:pPr>
        <w:pStyle w:val="ConsPlusTitle"/>
        <w:jc w:val="center"/>
        <w:outlineLvl w:val="2"/>
      </w:pPr>
      <w:r>
        <w:t>1. Основные положения</w:t>
      </w:r>
    </w:p>
    <w:p w:rsidR="0071743F" w:rsidRDefault="0071743F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6180"/>
      </w:tblGrid>
      <w:tr w:rsidR="0071743F">
        <w:tc>
          <w:tcPr>
            <w:tcW w:w="2891" w:type="dxa"/>
          </w:tcPr>
          <w:p w:rsidR="0071743F" w:rsidRDefault="0071743F">
            <w:pPr>
              <w:pStyle w:val="ConsPlusNormal"/>
            </w:pPr>
            <w:r>
              <w:t>Куратор муниципальной программы</w:t>
            </w:r>
          </w:p>
        </w:tc>
        <w:tc>
          <w:tcPr>
            <w:tcW w:w="6180" w:type="dxa"/>
          </w:tcPr>
          <w:p w:rsidR="0071743F" w:rsidRDefault="0071743F">
            <w:pPr>
              <w:pStyle w:val="ConsPlusNormal"/>
            </w:pPr>
            <w:r>
              <w:t>Заместитель Главы Ханты-Мансийского района по социальным вопросам</w:t>
            </w:r>
          </w:p>
        </w:tc>
      </w:tr>
      <w:tr w:rsidR="0071743F">
        <w:tc>
          <w:tcPr>
            <w:tcW w:w="2891" w:type="dxa"/>
          </w:tcPr>
          <w:p w:rsidR="0071743F" w:rsidRDefault="0071743F">
            <w:pPr>
              <w:pStyle w:val="ConsPlusNormal"/>
            </w:pPr>
            <w:r>
              <w:t>Ответственный исполнитель муниципальной программы</w:t>
            </w:r>
          </w:p>
        </w:tc>
        <w:tc>
          <w:tcPr>
            <w:tcW w:w="6180" w:type="dxa"/>
          </w:tcPr>
          <w:p w:rsidR="0071743F" w:rsidRDefault="0071743F">
            <w:pPr>
              <w:pStyle w:val="ConsPlusNormal"/>
            </w:pPr>
            <w:r>
              <w:t>Управление по культуре, спорту и социальной политике Администрации Ханты-Мансийского района (далее - управление по культуре, спорту и социальной политике)</w:t>
            </w:r>
          </w:p>
        </w:tc>
      </w:tr>
      <w:tr w:rsidR="0071743F">
        <w:tc>
          <w:tcPr>
            <w:tcW w:w="2891" w:type="dxa"/>
          </w:tcPr>
          <w:p w:rsidR="0071743F" w:rsidRDefault="0071743F">
            <w:pPr>
              <w:pStyle w:val="ConsPlusNormal"/>
            </w:pPr>
            <w:r>
              <w:t>Период реализации муниципальной программы</w:t>
            </w:r>
          </w:p>
        </w:tc>
        <w:tc>
          <w:tcPr>
            <w:tcW w:w="6180" w:type="dxa"/>
          </w:tcPr>
          <w:p w:rsidR="0071743F" w:rsidRDefault="0071743F">
            <w:pPr>
              <w:pStyle w:val="ConsPlusNormal"/>
            </w:pPr>
            <w:r>
              <w:t>2025 - 2031</w:t>
            </w:r>
          </w:p>
        </w:tc>
      </w:tr>
      <w:tr w:rsidR="0071743F">
        <w:tc>
          <w:tcPr>
            <w:tcW w:w="2891" w:type="dxa"/>
          </w:tcPr>
          <w:p w:rsidR="0071743F" w:rsidRDefault="0071743F">
            <w:pPr>
              <w:pStyle w:val="ConsPlusNormal"/>
            </w:pPr>
            <w:r>
              <w:lastRenderedPageBreak/>
              <w:t>Цели муниципальной программы</w:t>
            </w:r>
          </w:p>
        </w:tc>
        <w:tc>
          <w:tcPr>
            <w:tcW w:w="6180" w:type="dxa"/>
          </w:tcPr>
          <w:p w:rsidR="0071743F" w:rsidRDefault="0071743F">
            <w:pPr>
              <w:pStyle w:val="ConsPlusNormal"/>
            </w:pPr>
            <w:r>
              <w:t>1. Обеспечение всех категорий и групп населения условиями для занятий физической культурой и спортом.</w:t>
            </w:r>
          </w:p>
          <w:p w:rsidR="0071743F" w:rsidRDefault="0071743F">
            <w:pPr>
              <w:pStyle w:val="ConsPlusNormal"/>
            </w:pPr>
            <w:r>
              <w:t>2. Создание условий для удовлетворения потребности населения Ханты-Мансийского района в оказании туристских услуг</w:t>
            </w:r>
          </w:p>
        </w:tc>
      </w:tr>
      <w:tr w:rsidR="0071743F">
        <w:tc>
          <w:tcPr>
            <w:tcW w:w="2891" w:type="dxa"/>
          </w:tcPr>
          <w:p w:rsidR="0071743F" w:rsidRDefault="0071743F">
            <w:pPr>
              <w:pStyle w:val="ConsPlusNormal"/>
            </w:pPr>
            <w:r>
              <w:t>Объемы финансового обеспечения за весь период реализации</w:t>
            </w:r>
          </w:p>
        </w:tc>
        <w:tc>
          <w:tcPr>
            <w:tcW w:w="6180" w:type="dxa"/>
          </w:tcPr>
          <w:p w:rsidR="0071743F" w:rsidRDefault="0071743F">
            <w:pPr>
              <w:pStyle w:val="ConsPlusNormal"/>
            </w:pPr>
            <w:r>
              <w:t>1 362 291,6 тыс. рублей</w:t>
            </w:r>
          </w:p>
        </w:tc>
      </w:tr>
      <w:tr w:rsidR="0071743F">
        <w:tc>
          <w:tcPr>
            <w:tcW w:w="2891" w:type="dxa"/>
          </w:tcPr>
          <w:p w:rsidR="0071743F" w:rsidRDefault="0071743F">
            <w:pPr>
              <w:pStyle w:val="ConsPlusNormal"/>
            </w:pPr>
            <w:r>
              <w:t>Связь с национальными целями развития Российской Федерации/ государственными программами Ханты-Мансийского автономного округа - Югры</w:t>
            </w:r>
          </w:p>
        </w:tc>
        <w:tc>
          <w:tcPr>
            <w:tcW w:w="6180" w:type="dxa"/>
          </w:tcPr>
          <w:p w:rsidR="0071743F" w:rsidRDefault="0071743F">
            <w:pPr>
              <w:pStyle w:val="ConsPlusNormal"/>
            </w:pPr>
            <w:r>
              <w:t>1. Сохранение населения, укрепление здоровья и повышение благополучия людей, поддержка семьи:</w:t>
            </w:r>
          </w:p>
          <w:p w:rsidR="0071743F" w:rsidRDefault="0071743F">
            <w:pPr>
              <w:pStyle w:val="ConsPlusNormal"/>
            </w:pPr>
            <w:r>
              <w:t>1.1. Показатель "Повышение к 2031 году уровня удовлетворенности граждан условиям для занятий физической культуры и спорта".</w:t>
            </w:r>
          </w:p>
          <w:p w:rsidR="0071743F" w:rsidRDefault="0071743F">
            <w:pPr>
              <w:pStyle w:val="ConsPlusNormal"/>
            </w:pPr>
            <w:r>
              <w:t>2. Государственная программа Ханты-Мансийского автономного округа - Югры "Развитие физической культуры и спорта"</w:t>
            </w:r>
          </w:p>
        </w:tc>
      </w:tr>
    </w:tbl>
    <w:p w:rsidR="0071743F" w:rsidRDefault="0071743F">
      <w:pPr>
        <w:pStyle w:val="ConsPlusNormal"/>
        <w:ind w:firstLine="540"/>
        <w:jc w:val="both"/>
      </w:pPr>
    </w:p>
    <w:p w:rsidR="0071743F" w:rsidRDefault="0071743F">
      <w:pPr>
        <w:pStyle w:val="ConsPlusTitle"/>
        <w:jc w:val="center"/>
        <w:outlineLvl w:val="2"/>
      </w:pPr>
      <w:r>
        <w:t>2. Показатели муниципальной программы</w:t>
      </w:r>
    </w:p>
    <w:p w:rsidR="0071743F" w:rsidRDefault="0071743F">
      <w:pPr>
        <w:pStyle w:val="ConsPlusNormal"/>
        <w:jc w:val="center"/>
      </w:pPr>
    </w:p>
    <w:p w:rsidR="0071743F" w:rsidRDefault="0071743F">
      <w:pPr>
        <w:pStyle w:val="ConsPlusNormal"/>
        <w:sectPr w:rsidR="0071743F" w:rsidSect="004526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"/>
        <w:gridCol w:w="1061"/>
        <w:gridCol w:w="921"/>
        <w:gridCol w:w="1175"/>
        <w:gridCol w:w="1339"/>
        <w:gridCol w:w="1004"/>
        <w:gridCol w:w="578"/>
        <w:gridCol w:w="578"/>
        <w:gridCol w:w="578"/>
        <w:gridCol w:w="578"/>
        <w:gridCol w:w="578"/>
        <w:gridCol w:w="578"/>
        <w:gridCol w:w="578"/>
        <w:gridCol w:w="586"/>
        <w:gridCol w:w="1885"/>
        <w:gridCol w:w="1597"/>
        <w:gridCol w:w="1980"/>
      </w:tblGrid>
      <w:tr w:rsidR="0071743F">
        <w:tc>
          <w:tcPr>
            <w:tcW w:w="454" w:type="dxa"/>
            <w:vMerge w:val="restart"/>
          </w:tcPr>
          <w:p w:rsidR="0071743F" w:rsidRDefault="0071743F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120" w:type="dxa"/>
            <w:gridSpan w:val="2"/>
            <w:vMerge w:val="restart"/>
          </w:tcPr>
          <w:p w:rsidR="0071743F" w:rsidRDefault="0071743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19" w:type="dxa"/>
            <w:vMerge w:val="restart"/>
          </w:tcPr>
          <w:p w:rsidR="0071743F" w:rsidRDefault="0071743F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429" w:type="dxa"/>
            <w:vMerge w:val="restart"/>
          </w:tcPr>
          <w:p w:rsidR="0071743F" w:rsidRDefault="0071743F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24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757" w:type="dxa"/>
            <w:gridSpan w:val="2"/>
          </w:tcPr>
          <w:p w:rsidR="0071743F" w:rsidRDefault="0071743F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4874" w:type="dxa"/>
            <w:gridSpan w:val="7"/>
          </w:tcPr>
          <w:p w:rsidR="0071743F" w:rsidRDefault="0071743F">
            <w:pPr>
              <w:pStyle w:val="ConsPlusNormal"/>
              <w:jc w:val="center"/>
            </w:pPr>
            <w:r>
              <w:t>Значение показателя по годам</w:t>
            </w:r>
          </w:p>
        </w:tc>
        <w:tc>
          <w:tcPr>
            <w:tcW w:w="2948" w:type="dxa"/>
          </w:tcPr>
          <w:p w:rsidR="0071743F" w:rsidRDefault="0071743F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2254" w:type="dxa"/>
          </w:tcPr>
          <w:p w:rsidR="0071743F" w:rsidRDefault="0071743F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2119" w:type="dxa"/>
          </w:tcPr>
          <w:p w:rsidR="0071743F" w:rsidRDefault="0071743F">
            <w:pPr>
              <w:pStyle w:val="ConsPlusNormal"/>
              <w:jc w:val="center"/>
            </w:pPr>
            <w:r>
              <w:t>Связь с показателями национальных целей</w:t>
            </w:r>
          </w:p>
        </w:tc>
      </w:tr>
      <w:tr w:rsidR="0071743F">
        <w:tc>
          <w:tcPr>
            <w:tcW w:w="0" w:type="auto"/>
            <w:vMerge/>
          </w:tcPr>
          <w:p w:rsidR="0071743F" w:rsidRDefault="0071743F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71743F" w:rsidRDefault="0071743F">
            <w:pPr>
              <w:pStyle w:val="ConsPlusNormal"/>
            </w:pPr>
          </w:p>
        </w:tc>
        <w:tc>
          <w:tcPr>
            <w:tcW w:w="0" w:type="auto"/>
            <w:vMerge/>
          </w:tcPr>
          <w:p w:rsidR="0071743F" w:rsidRDefault="0071743F">
            <w:pPr>
              <w:pStyle w:val="ConsPlusNormal"/>
            </w:pPr>
          </w:p>
        </w:tc>
        <w:tc>
          <w:tcPr>
            <w:tcW w:w="0" w:type="auto"/>
            <w:vMerge/>
          </w:tcPr>
          <w:p w:rsidR="0071743F" w:rsidRDefault="0071743F">
            <w:pPr>
              <w:pStyle w:val="ConsPlusNormal"/>
            </w:pPr>
          </w:p>
        </w:tc>
        <w:tc>
          <w:tcPr>
            <w:tcW w:w="1077" w:type="dxa"/>
          </w:tcPr>
          <w:p w:rsidR="0071743F" w:rsidRDefault="0071743F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794" w:type="dxa"/>
          </w:tcPr>
          <w:p w:rsidR="0071743F" w:rsidRDefault="0071743F">
            <w:pPr>
              <w:pStyle w:val="ConsPlusNormal"/>
              <w:jc w:val="center"/>
            </w:pPr>
            <w:r>
              <w:t>2031</w:t>
            </w:r>
          </w:p>
        </w:tc>
        <w:tc>
          <w:tcPr>
            <w:tcW w:w="2948" w:type="dxa"/>
          </w:tcPr>
          <w:p w:rsidR="0071743F" w:rsidRDefault="0071743F">
            <w:pPr>
              <w:pStyle w:val="ConsPlusNormal"/>
              <w:jc w:val="center"/>
            </w:pPr>
          </w:p>
        </w:tc>
        <w:tc>
          <w:tcPr>
            <w:tcW w:w="2254" w:type="dxa"/>
          </w:tcPr>
          <w:p w:rsidR="0071743F" w:rsidRDefault="0071743F">
            <w:pPr>
              <w:pStyle w:val="ConsPlusNormal"/>
              <w:jc w:val="center"/>
            </w:pPr>
          </w:p>
        </w:tc>
        <w:tc>
          <w:tcPr>
            <w:tcW w:w="2119" w:type="dxa"/>
          </w:tcPr>
          <w:p w:rsidR="0071743F" w:rsidRDefault="0071743F">
            <w:pPr>
              <w:pStyle w:val="ConsPlusNormal"/>
              <w:jc w:val="center"/>
            </w:pPr>
          </w:p>
        </w:tc>
      </w:tr>
      <w:tr w:rsidR="0071743F">
        <w:tc>
          <w:tcPr>
            <w:tcW w:w="454" w:type="dxa"/>
          </w:tcPr>
          <w:p w:rsidR="0071743F" w:rsidRDefault="007174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20" w:type="dxa"/>
            <w:gridSpan w:val="2"/>
          </w:tcPr>
          <w:p w:rsidR="0071743F" w:rsidRDefault="007174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19" w:type="dxa"/>
          </w:tcPr>
          <w:p w:rsidR="0071743F" w:rsidRDefault="007174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29" w:type="dxa"/>
          </w:tcPr>
          <w:p w:rsidR="0071743F" w:rsidRDefault="007174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71743F" w:rsidRDefault="007174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94" w:type="dxa"/>
          </w:tcPr>
          <w:p w:rsidR="0071743F" w:rsidRDefault="007174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948" w:type="dxa"/>
          </w:tcPr>
          <w:p w:rsidR="0071743F" w:rsidRDefault="007174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254" w:type="dxa"/>
          </w:tcPr>
          <w:p w:rsidR="0071743F" w:rsidRDefault="0071743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119" w:type="dxa"/>
          </w:tcPr>
          <w:p w:rsidR="0071743F" w:rsidRDefault="0071743F">
            <w:pPr>
              <w:pStyle w:val="ConsPlusNormal"/>
              <w:jc w:val="center"/>
            </w:pPr>
            <w:r>
              <w:t>16</w:t>
            </w:r>
          </w:p>
        </w:tc>
      </w:tr>
      <w:tr w:rsidR="0071743F">
        <w:tc>
          <w:tcPr>
            <w:tcW w:w="1514" w:type="dxa"/>
            <w:gridSpan w:val="2"/>
          </w:tcPr>
          <w:p w:rsidR="0071743F" w:rsidRDefault="0071743F">
            <w:pPr>
              <w:pStyle w:val="ConsPlusNormal"/>
            </w:pPr>
          </w:p>
        </w:tc>
        <w:tc>
          <w:tcPr>
            <w:tcW w:w="17660" w:type="dxa"/>
            <w:gridSpan w:val="15"/>
          </w:tcPr>
          <w:p w:rsidR="0071743F" w:rsidRDefault="0071743F">
            <w:pPr>
              <w:pStyle w:val="ConsPlusNormal"/>
            </w:pPr>
            <w:r>
              <w:t>Цель 1 "Обеспечение всех категорий и групп населения условиями для занятий физической культурой и спортом"</w:t>
            </w:r>
          </w:p>
        </w:tc>
      </w:tr>
      <w:tr w:rsidR="0071743F">
        <w:tc>
          <w:tcPr>
            <w:tcW w:w="454" w:type="dxa"/>
          </w:tcPr>
          <w:p w:rsidR="0071743F" w:rsidRDefault="0071743F">
            <w:pPr>
              <w:pStyle w:val="ConsPlusNormal"/>
            </w:pPr>
            <w:r>
              <w:t>1.</w:t>
            </w:r>
          </w:p>
        </w:tc>
        <w:tc>
          <w:tcPr>
            <w:tcW w:w="2120" w:type="dxa"/>
            <w:gridSpan w:val="2"/>
          </w:tcPr>
          <w:p w:rsidR="0071743F" w:rsidRDefault="0071743F">
            <w:pPr>
              <w:pStyle w:val="ConsPlusNormal"/>
            </w:pPr>
            <w:r>
              <w:t>Доля граждан, систематически занимающихся физической культурой и спортом</w:t>
            </w:r>
          </w:p>
        </w:tc>
        <w:tc>
          <w:tcPr>
            <w:tcW w:w="1219" w:type="dxa"/>
          </w:tcPr>
          <w:p w:rsidR="0071743F" w:rsidRDefault="0071743F">
            <w:pPr>
              <w:pStyle w:val="ConsPlusNormal"/>
            </w:pPr>
            <w:r>
              <w:t>ГП &lt;*&gt;</w:t>
            </w:r>
          </w:p>
          <w:p w:rsidR="0071743F" w:rsidRDefault="0071743F">
            <w:pPr>
              <w:pStyle w:val="ConsPlusNormal"/>
            </w:pPr>
            <w:r>
              <w:t>ОМСУ</w:t>
            </w:r>
          </w:p>
          <w:p w:rsidR="0071743F" w:rsidRDefault="0071743F">
            <w:pPr>
              <w:pStyle w:val="ConsPlusNormal"/>
            </w:pPr>
            <w:r>
              <w:t>&lt;**&gt;</w:t>
            </w:r>
          </w:p>
        </w:tc>
        <w:tc>
          <w:tcPr>
            <w:tcW w:w="1429" w:type="dxa"/>
          </w:tcPr>
          <w:p w:rsidR="0071743F" w:rsidRDefault="0071743F">
            <w:pPr>
              <w:pStyle w:val="ConsPlusNormal"/>
            </w:pPr>
            <w:r>
              <w:t>Процент</w:t>
            </w:r>
          </w:p>
        </w:tc>
        <w:tc>
          <w:tcPr>
            <w:tcW w:w="1077" w:type="dxa"/>
          </w:tcPr>
          <w:p w:rsidR="0071743F" w:rsidRDefault="0071743F">
            <w:pPr>
              <w:pStyle w:val="ConsPlusNormal"/>
            </w:pPr>
            <w:r>
              <w:t>48,0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2023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52,0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54,0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54,0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54,0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54,0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68,0</w:t>
            </w:r>
          </w:p>
        </w:tc>
        <w:tc>
          <w:tcPr>
            <w:tcW w:w="794" w:type="dxa"/>
          </w:tcPr>
          <w:p w:rsidR="0071743F" w:rsidRDefault="0071743F">
            <w:pPr>
              <w:pStyle w:val="ConsPlusNormal"/>
            </w:pPr>
            <w:r>
              <w:t>68,0</w:t>
            </w:r>
          </w:p>
        </w:tc>
        <w:tc>
          <w:tcPr>
            <w:tcW w:w="2948" w:type="dxa"/>
          </w:tcPr>
          <w:p w:rsidR="0071743F" w:rsidRDefault="0071743F">
            <w:pPr>
              <w:pStyle w:val="ConsPlusNormal"/>
            </w:pPr>
            <w:hyperlink r:id="rId25">
              <w:r>
                <w:rPr>
                  <w:color w:val="0000FF"/>
                </w:rPr>
                <w:t>Указ</w:t>
              </w:r>
            </w:hyperlink>
            <w:r>
              <w:t xml:space="preserve"> Президента РФ от 28.04.2008 N 607 "Об оценке эффективности деятельности органов местного самоуправления муниципальных, городских округов и муниципальных районов",</w:t>
            </w:r>
          </w:p>
          <w:p w:rsidR="0071743F" w:rsidRDefault="0071743F">
            <w:pPr>
              <w:pStyle w:val="ConsPlusNormal"/>
            </w:pPr>
            <w:hyperlink r:id="rId26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Ханты-Мансийского автономного округа - Югры от 10.11.2023 N 564-п "О государственной программе Ханты-Мансийского автономного </w:t>
            </w:r>
            <w:r>
              <w:lastRenderedPageBreak/>
              <w:t>округа - Югры "Развитие физической культуры и спорта"</w:t>
            </w:r>
          </w:p>
        </w:tc>
        <w:tc>
          <w:tcPr>
            <w:tcW w:w="2254" w:type="dxa"/>
          </w:tcPr>
          <w:p w:rsidR="0071743F" w:rsidRDefault="0071743F">
            <w:pPr>
              <w:pStyle w:val="ConsPlusNormal"/>
            </w:pPr>
            <w:r>
              <w:lastRenderedPageBreak/>
              <w:t>управление по культуре, спорту и социальной политике,</w:t>
            </w:r>
          </w:p>
          <w:p w:rsidR="0071743F" w:rsidRDefault="0071743F">
            <w:pPr>
              <w:pStyle w:val="ConsPlusNormal"/>
            </w:pPr>
            <w:r>
              <w:t>МАУ ДО "Спортивная школа Ханты-Мансийского района"</w:t>
            </w:r>
          </w:p>
        </w:tc>
        <w:tc>
          <w:tcPr>
            <w:tcW w:w="2119" w:type="dxa"/>
          </w:tcPr>
          <w:p w:rsidR="0071743F" w:rsidRDefault="0071743F">
            <w:pPr>
              <w:pStyle w:val="ConsPlusNormal"/>
            </w:pPr>
            <w:r>
              <w:t>повышение к 2031 году уровня удовлетворенности граждан условиям для занятий физической культуры и спорта</w:t>
            </w:r>
          </w:p>
        </w:tc>
      </w:tr>
      <w:tr w:rsidR="0071743F">
        <w:tc>
          <w:tcPr>
            <w:tcW w:w="454" w:type="dxa"/>
          </w:tcPr>
          <w:p w:rsidR="0071743F" w:rsidRDefault="0071743F">
            <w:pPr>
              <w:pStyle w:val="ConsPlusNormal"/>
            </w:pPr>
            <w:r>
              <w:t>2.</w:t>
            </w:r>
          </w:p>
        </w:tc>
        <w:tc>
          <w:tcPr>
            <w:tcW w:w="2120" w:type="dxa"/>
            <w:gridSpan w:val="2"/>
          </w:tcPr>
          <w:p w:rsidR="0071743F" w:rsidRDefault="0071743F">
            <w:pPr>
              <w:pStyle w:val="ConsPlusNormal"/>
            </w:pPr>
            <w: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219" w:type="dxa"/>
          </w:tcPr>
          <w:p w:rsidR="0071743F" w:rsidRDefault="0071743F">
            <w:pPr>
              <w:pStyle w:val="ConsPlusNormal"/>
            </w:pPr>
            <w:r>
              <w:t>ГП &lt;*&gt;</w:t>
            </w:r>
          </w:p>
        </w:tc>
        <w:tc>
          <w:tcPr>
            <w:tcW w:w="1429" w:type="dxa"/>
          </w:tcPr>
          <w:p w:rsidR="0071743F" w:rsidRDefault="0071743F">
            <w:pPr>
              <w:pStyle w:val="ConsPlusNormal"/>
            </w:pPr>
            <w:r>
              <w:t>Процент</w:t>
            </w:r>
          </w:p>
        </w:tc>
        <w:tc>
          <w:tcPr>
            <w:tcW w:w="1077" w:type="dxa"/>
          </w:tcPr>
          <w:p w:rsidR="0071743F" w:rsidRDefault="0071743F">
            <w:pPr>
              <w:pStyle w:val="ConsPlusNormal"/>
            </w:pPr>
            <w:r>
              <w:t>79,8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2023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82,5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82,5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82,5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82,5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82,5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82,5</w:t>
            </w:r>
          </w:p>
        </w:tc>
        <w:tc>
          <w:tcPr>
            <w:tcW w:w="794" w:type="dxa"/>
          </w:tcPr>
          <w:p w:rsidR="0071743F" w:rsidRDefault="0071743F">
            <w:pPr>
              <w:pStyle w:val="ConsPlusNormal"/>
            </w:pPr>
            <w:r>
              <w:t>82,5</w:t>
            </w:r>
          </w:p>
        </w:tc>
        <w:tc>
          <w:tcPr>
            <w:tcW w:w="2948" w:type="dxa"/>
          </w:tcPr>
          <w:p w:rsidR="0071743F" w:rsidRDefault="0071743F">
            <w:pPr>
              <w:pStyle w:val="ConsPlusNormal"/>
            </w:pPr>
            <w:hyperlink r:id="rId27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Ханты-Мансийского автономного округа - Югры от 10.11.2023 N 564-п "О государственной программе Ханты-Мансийского автономного округа - Югры "Развитие физической культуры и спорта"</w:t>
            </w:r>
          </w:p>
        </w:tc>
        <w:tc>
          <w:tcPr>
            <w:tcW w:w="2254" w:type="dxa"/>
          </w:tcPr>
          <w:p w:rsidR="0071743F" w:rsidRDefault="0071743F">
            <w:pPr>
              <w:pStyle w:val="ConsPlusNormal"/>
            </w:pPr>
            <w:r>
              <w:t>управление по культуре, спорту и социальной политике,</w:t>
            </w:r>
          </w:p>
          <w:p w:rsidR="0071743F" w:rsidRDefault="0071743F">
            <w:pPr>
              <w:pStyle w:val="ConsPlusNormal"/>
            </w:pPr>
            <w:r>
              <w:t>МАУ ДО "Спортивная школа Ханты-Мансийского района"</w:t>
            </w:r>
          </w:p>
        </w:tc>
        <w:tc>
          <w:tcPr>
            <w:tcW w:w="2119" w:type="dxa"/>
          </w:tcPr>
          <w:p w:rsidR="0071743F" w:rsidRDefault="0071743F">
            <w:pPr>
              <w:pStyle w:val="ConsPlusNormal"/>
            </w:pPr>
            <w:r>
              <w:t>повышение к 2031 году уровня удовлетворенности граждан условиям для занятий физической культуры и спорта</w:t>
            </w:r>
          </w:p>
        </w:tc>
      </w:tr>
      <w:tr w:rsidR="0071743F">
        <w:tc>
          <w:tcPr>
            <w:tcW w:w="454" w:type="dxa"/>
          </w:tcPr>
          <w:p w:rsidR="0071743F" w:rsidRDefault="0071743F">
            <w:pPr>
              <w:pStyle w:val="ConsPlusNormal"/>
            </w:pPr>
            <w:r>
              <w:t>3.</w:t>
            </w:r>
          </w:p>
        </w:tc>
        <w:tc>
          <w:tcPr>
            <w:tcW w:w="2120" w:type="dxa"/>
            <w:gridSpan w:val="2"/>
          </w:tcPr>
          <w:p w:rsidR="0071743F" w:rsidRDefault="0071743F">
            <w:pPr>
              <w:pStyle w:val="ConsPlusNormal"/>
            </w:pPr>
            <w:r>
              <w:t>Уровень удовлетворенности граждан условиями для занятий физической культурой и спортом</w:t>
            </w:r>
          </w:p>
        </w:tc>
        <w:tc>
          <w:tcPr>
            <w:tcW w:w="1219" w:type="dxa"/>
          </w:tcPr>
          <w:p w:rsidR="0071743F" w:rsidRDefault="0071743F">
            <w:pPr>
              <w:pStyle w:val="ConsPlusNormal"/>
            </w:pPr>
            <w:r>
              <w:t>МП &lt;***&gt;</w:t>
            </w:r>
          </w:p>
        </w:tc>
        <w:tc>
          <w:tcPr>
            <w:tcW w:w="1429" w:type="dxa"/>
          </w:tcPr>
          <w:p w:rsidR="0071743F" w:rsidRDefault="0071743F">
            <w:pPr>
              <w:pStyle w:val="ConsPlusNormal"/>
            </w:pPr>
            <w:r>
              <w:t>Процент</w:t>
            </w:r>
          </w:p>
          <w:p w:rsidR="0071743F" w:rsidRDefault="0071743F">
            <w:pPr>
              <w:pStyle w:val="ConsPlusNormal"/>
            </w:pPr>
            <w:r>
              <w:t>от опрошенных</w:t>
            </w:r>
          </w:p>
        </w:tc>
        <w:tc>
          <w:tcPr>
            <w:tcW w:w="1077" w:type="dxa"/>
          </w:tcPr>
          <w:p w:rsidR="0071743F" w:rsidRDefault="0071743F">
            <w:pPr>
              <w:pStyle w:val="ConsPlusNormal"/>
            </w:pPr>
            <w:r>
              <w:t>88,0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2023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88,0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89,0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89,0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89,0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90,0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93,0</w:t>
            </w:r>
          </w:p>
        </w:tc>
        <w:tc>
          <w:tcPr>
            <w:tcW w:w="794" w:type="dxa"/>
          </w:tcPr>
          <w:p w:rsidR="0071743F" w:rsidRDefault="0071743F">
            <w:pPr>
              <w:pStyle w:val="ConsPlusNormal"/>
            </w:pPr>
            <w:r>
              <w:t>93,0</w:t>
            </w:r>
          </w:p>
        </w:tc>
        <w:tc>
          <w:tcPr>
            <w:tcW w:w="2948" w:type="dxa"/>
          </w:tcPr>
          <w:p w:rsidR="0071743F" w:rsidRDefault="0071743F">
            <w:pPr>
              <w:pStyle w:val="ConsPlusNormal"/>
            </w:pPr>
            <w:hyperlink r:id="rId28">
              <w:r>
                <w:rPr>
                  <w:color w:val="0000FF"/>
                </w:rPr>
                <w:t>указ</w:t>
              </w:r>
            </w:hyperlink>
            <w:r>
              <w:t xml:space="preserve"> Президента Российской Федерации от 07.05.2024 N 309 "О национальных целях развития Российской Федерации на период до 2030 года и на </w:t>
            </w:r>
            <w:r>
              <w:lastRenderedPageBreak/>
              <w:t>перспективу до 2036 года"</w:t>
            </w:r>
          </w:p>
        </w:tc>
        <w:tc>
          <w:tcPr>
            <w:tcW w:w="2254" w:type="dxa"/>
          </w:tcPr>
          <w:p w:rsidR="0071743F" w:rsidRDefault="0071743F">
            <w:pPr>
              <w:pStyle w:val="ConsPlusNormal"/>
            </w:pPr>
            <w:r>
              <w:lastRenderedPageBreak/>
              <w:t>управление по культуре, спорту и социальной политике,</w:t>
            </w:r>
          </w:p>
          <w:p w:rsidR="0071743F" w:rsidRDefault="0071743F">
            <w:pPr>
              <w:pStyle w:val="ConsPlusNormal"/>
            </w:pPr>
            <w:r>
              <w:t>МАУ ДО "Спортивная школа Ханты-Мансийского района"</w:t>
            </w:r>
          </w:p>
        </w:tc>
        <w:tc>
          <w:tcPr>
            <w:tcW w:w="2119" w:type="dxa"/>
          </w:tcPr>
          <w:p w:rsidR="0071743F" w:rsidRDefault="0071743F">
            <w:pPr>
              <w:pStyle w:val="ConsPlusNormal"/>
            </w:pPr>
            <w:r>
              <w:t>повышение к 2031 году уровня удовлетворенности граждан условиями для занятий физической культурой и спортом</w:t>
            </w:r>
          </w:p>
        </w:tc>
      </w:tr>
      <w:tr w:rsidR="0071743F">
        <w:tc>
          <w:tcPr>
            <w:tcW w:w="454" w:type="dxa"/>
          </w:tcPr>
          <w:p w:rsidR="0071743F" w:rsidRDefault="0071743F">
            <w:pPr>
              <w:pStyle w:val="ConsPlusNormal"/>
            </w:pPr>
            <w:r>
              <w:t>4.</w:t>
            </w:r>
          </w:p>
        </w:tc>
        <w:tc>
          <w:tcPr>
            <w:tcW w:w="2120" w:type="dxa"/>
            <w:gridSpan w:val="2"/>
          </w:tcPr>
          <w:p w:rsidR="0071743F" w:rsidRDefault="0071743F">
            <w:pPr>
              <w:pStyle w:val="ConsPlusNormal"/>
            </w:pPr>
            <w: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1219" w:type="dxa"/>
          </w:tcPr>
          <w:p w:rsidR="0071743F" w:rsidRDefault="0071743F">
            <w:pPr>
              <w:pStyle w:val="ConsPlusNormal"/>
            </w:pPr>
            <w:r>
              <w:t>МП &lt;***&gt;</w:t>
            </w:r>
          </w:p>
        </w:tc>
        <w:tc>
          <w:tcPr>
            <w:tcW w:w="1429" w:type="dxa"/>
          </w:tcPr>
          <w:p w:rsidR="0071743F" w:rsidRDefault="0071743F">
            <w:pPr>
              <w:pStyle w:val="ConsPlusNormal"/>
            </w:pPr>
            <w:r>
              <w:t>Процент</w:t>
            </w:r>
          </w:p>
        </w:tc>
        <w:tc>
          <w:tcPr>
            <w:tcW w:w="1077" w:type="dxa"/>
          </w:tcPr>
          <w:p w:rsidR="0071743F" w:rsidRDefault="0071743F">
            <w:pPr>
              <w:pStyle w:val="ConsPlusNormal"/>
            </w:pPr>
            <w:r>
              <w:t>21,0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2023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23,0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23,0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23,0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23,0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24,0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27,0</w:t>
            </w:r>
          </w:p>
        </w:tc>
        <w:tc>
          <w:tcPr>
            <w:tcW w:w="794" w:type="dxa"/>
          </w:tcPr>
          <w:p w:rsidR="0071743F" w:rsidRDefault="0071743F">
            <w:pPr>
              <w:pStyle w:val="ConsPlusNormal"/>
            </w:pPr>
            <w:r>
              <w:t>27,0</w:t>
            </w:r>
          </w:p>
        </w:tc>
        <w:tc>
          <w:tcPr>
            <w:tcW w:w="2948" w:type="dxa"/>
          </w:tcPr>
          <w:p w:rsidR="0071743F" w:rsidRDefault="0071743F">
            <w:pPr>
              <w:pStyle w:val="ConsPlusNormal"/>
            </w:pPr>
            <w:hyperlink r:id="rId29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спорта РФ от 24.08.2015 N 825 "Об утверждении Порядка обеспечения условий доступности для инвалидов объектов и предоставляемых услуг в сфере физической культуры и спорта, а также оказания инвалидам при этом необходимой помощи",</w:t>
            </w:r>
          </w:p>
          <w:p w:rsidR="0071743F" w:rsidRDefault="0071743F">
            <w:pPr>
              <w:pStyle w:val="ConsPlusNormal"/>
            </w:pPr>
            <w:r>
              <w:t xml:space="preserve">Федеральный </w:t>
            </w:r>
            <w:hyperlink r:id="rId30">
              <w:r>
                <w:rPr>
                  <w:color w:val="0000FF"/>
                </w:rPr>
                <w:t>закон</w:t>
              </w:r>
            </w:hyperlink>
            <w:r>
              <w:t xml:space="preserve"> от 6.10.2003 N 131-ФЗ "Об общих принципах организации местного самоуправления в Российской Федерации"</w:t>
            </w:r>
          </w:p>
        </w:tc>
        <w:tc>
          <w:tcPr>
            <w:tcW w:w="2254" w:type="dxa"/>
          </w:tcPr>
          <w:p w:rsidR="0071743F" w:rsidRDefault="0071743F">
            <w:pPr>
              <w:pStyle w:val="ConsPlusNormal"/>
            </w:pPr>
            <w:r>
              <w:t>управление по культуре, спорту и социальной политике,</w:t>
            </w:r>
          </w:p>
          <w:p w:rsidR="0071743F" w:rsidRDefault="0071743F">
            <w:pPr>
              <w:pStyle w:val="ConsPlusNormal"/>
            </w:pPr>
            <w:r>
              <w:t>МАУ ДО "Спортивная школа Ханты-Мансийского района"</w:t>
            </w:r>
          </w:p>
        </w:tc>
        <w:tc>
          <w:tcPr>
            <w:tcW w:w="211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</w:tr>
    </w:tbl>
    <w:p w:rsidR="0071743F" w:rsidRDefault="0071743F">
      <w:pPr>
        <w:pStyle w:val="ConsPlusNormal"/>
        <w:ind w:firstLine="540"/>
        <w:jc w:val="both"/>
      </w:pPr>
    </w:p>
    <w:p w:rsidR="0071743F" w:rsidRDefault="0071743F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>&lt;*&gt; государственная программа Ханты-Мансийского автономного округа - Югры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>&lt;**&gt; показатель для оценки эффективности деятельности органов местного самоуправления городских округов и муниципальных районов</w:t>
      </w:r>
    </w:p>
    <w:p w:rsidR="0071743F" w:rsidRDefault="0071743F">
      <w:pPr>
        <w:pStyle w:val="ConsPlusNormal"/>
        <w:spacing w:before="220"/>
        <w:ind w:firstLine="540"/>
        <w:jc w:val="both"/>
      </w:pPr>
      <w:r>
        <w:t>&lt;***&gt; муниципальная программа Ханты-Мансийского района</w:t>
      </w:r>
    </w:p>
    <w:p w:rsidR="0071743F" w:rsidRDefault="0071743F">
      <w:pPr>
        <w:pStyle w:val="ConsPlusNormal"/>
        <w:ind w:firstLine="540"/>
        <w:jc w:val="both"/>
      </w:pPr>
    </w:p>
    <w:p w:rsidR="0071743F" w:rsidRDefault="0071743F">
      <w:pPr>
        <w:pStyle w:val="ConsPlusTitle"/>
        <w:jc w:val="center"/>
        <w:outlineLvl w:val="3"/>
      </w:pPr>
      <w:r>
        <w:t>2.1. Прокси-показатели муниципальной программы в 2026 году</w:t>
      </w:r>
    </w:p>
    <w:p w:rsidR="0071743F" w:rsidRDefault="0071743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99"/>
        <w:gridCol w:w="1304"/>
        <w:gridCol w:w="1134"/>
        <w:gridCol w:w="680"/>
        <w:gridCol w:w="964"/>
        <w:gridCol w:w="964"/>
        <w:gridCol w:w="1020"/>
        <w:gridCol w:w="1020"/>
        <w:gridCol w:w="2254"/>
      </w:tblGrid>
      <w:tr w:rsidR="0071743F">
        <w:tc>
          <w:tcPr>
            <w:tcW w:w="567" w:type="dxa"/>
            <w:vMerge w:val="restart"/>
          </w:tcPr>
          <w:p w:rsidR="0071743F" w:rsidRDefault="0071743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99" w:type="dxa"/>
            <w:vMerge w:val="restart"/>
          </w:tcPr>
          <w:p w:rsidR="0071743F" w:rsidRDefault="0071743F">
            <w:pPr>
              <w:pStyle w:val="ConsPlusNormal"/>
              <w:jc w:val="center"/>
            </w:pPr>
            <w:r>
              <w:t>Наименование прокси-показателя</w:t>
            </w:r>
          </w:p>
        </w:tc>
        <w:tc>
          <w:tcPr>
            <w:tcW w:w="1304" w:type="dxa"/>
            <w:vMerge w:val="restart"/>
          </w:tcPr>
          <w:p w:rsidR="0071743F" w:rsidRDefault="0071743F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31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71743F" w:rsidRDefault="0071743F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3968" w:type="dxa"/>
            <w:gridSpan w:val="4"/>
          </w:tcPr>
          <w:p w:rsidR="0071743F" w:rsidRDefault="0071743F">
            <w:pPr>
              <w:pStyle w:val="ConsPlusNormal"/>
              <w:jc w:val="center"/>
            </w:pPr>
            <w:r>
              <w:t>Значение показателя по кварталам/месяцам</w:t>
            </w:r>
          </w:p>
        </w:tc>
        <w:tc>
          <w:tcPr>
            <w:tcW w:w="2254" w:type="dxa"/>
            <w:vMerge w:val="restart"/>
          </w:tcPr>
          <w:p w:rsidR="0071743F" w:rsidRDefault="0071743F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</w:tr>
      <w:tr w:rsidR="0071743F">
        <w:tc>
          <w:tcPr>
            <w:tcW w:w="567" w:type="dxa"/>
            <w:vMerge/>
          </w:tcPr>
          <w:p w:rsidR="0071743F" w:rsidRDefault="0071743F">
            <w:pPr>
              <w:pStyle w:val="ConsPlusNormal"/>
            </w:pPr>
          </w:p>
        </w:tc>
        <w:tc>
          <w:tcPr>
            <w:tcW w:w="2899" w:type="dxa"/>
            <w:vMerge/>
          </w:tcPr>
          <w:p w:rsidR="0071743F" w:rsidRDefault="0071743F">
            <w:pPr>
              <w:pStyle w:val="ConsPlusNormal"/>
            </w:pPr>
          </w:p>
        </w:tc>
        <w:tc>
          <w:tcPr>
            <w:tcW w:w="1304" w:type="dxa"/>
            <w:vMerge/>
          </w:tcPr>
          <w:p w:rsidR="0071743F" w:rsidRDefault="0071743F">
            <w:pPr>
              <w:pStyle w:val="ConsPlusNormal"/>
            </w:pPr>
          </w:p>
        </w:tc>
        <w:tc>
          <w:tcPr>
            <w:tcW w:w="1134" w:type="dxa"/>
          </w:tcPr>
          <w:p w:rsidR="0071743F" w:rsidRDefault="0071743F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  <w:jc w:val="center"/>
            </w:pPr>
            <w:r>
              <w:t>I квартал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  <w:jc w:val="center"/>
            </w:pPr>
            <w:r>
              <w:t>II квартал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  <w:jc w:val="center"/>
            </w:pPr>
            <w:r>
              <w:t>III квартал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  <w:jc w:val="center"/>
            </w:pPr>
            <w:r>
              <w:t>IV квартал</w:t>
            </w:r>
          </w:p>
        </w:tc>
        <w:tc>
          <w:tcPr>
            <w:tcW w:w="2254" w:type="dxa"/>
            <w:vMerge/>
          </w:tcPr>
          <w:p w:rsidR="0071743F" w:rsidRDefault="0071743F">
            <w:pPr>
              <w:pStyle w:val="ConsPlusNormal"/>
            </w:pPr>
          </w:p>
        </w:tc>
      </w:tr>
      <w:tr w:rsidR="0071743F">
        <w:tc>
          <w:tcPr>
            <w:tcW w:w="567" w:type="dxa"/>
          </w:tcPr>
          <w:p w:rsidR="0071743F" w:rsidRDefault="007174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9" w:type="dxa"/>
          </w:tcPr>
          <w:p w:rsidR="0071743F" w:rsidRDefault="007174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71743F" w:rsidRDefault="007174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54" w:type="dxa"/>
          </w:tcPr>
          <w:p w:rsidR="0071743F" w:rsidRDefault="0071743F">
            <w:pPr>
              <w:pStyle w:val="ConsPlusNormal"/>
              <w:jc w:val="center"/>
            </w:pPr>
            <w:r>
              <w:t>10</w:t>
            </w:r>
          </w:p>
        </w:tc>
      </w:tr>
      <w:tr w:rsidR="0071743F">
        <w:tc>
          <w:tcPr>
            <w:tcW w:w="567" w:type="dxa"/>
          </w:tcPr>
          <w:p w:rsidR="0071743F" w:rsidRDefault="0071743F">
            <w:pPr>
              <w:pStyle w:val="ConsPlusNormal"/>
            </w:pPr>
            <w:r>
              <w:t>1.</w:t>
            </w:r>
          </w:p>
        </w:tc>
        <w:tc>
          <w:tcPr>
            <w:tcW w:w="12239" w:type="dxa"/>
            <w:gridSpan w:val="9"/>
          </w:tcPr>
          <w:p w:rsidR="0071743F" w:rsidRDefault="0071743F">
            <w:pPr>
              <w:pStyle w:val="ConsPlusNormal"/>
            </w:pPr>
            <w:r>
              <w:t>Показатель "Доля граждан, систематически занимающихся физической культурой и спортом", %</w:t>
            </w:r>
          </w:p>
          <w:p w:rsidR="0071743F" w:rsidRDefault="0071743F">
            <w:pPr>
              <w:pStyle w:val="ConsPlusNormal"/>
            </w:pPr>
            <w:r>
              <w:t>Показатель "Уровень удовлетворенности граждан условиями для занятий физической культурой и спортом", %</w:t>
            </w:r>
          </w:p>
        </w:tc>
      </w:tr>
      <w:tr w:rsidR="0071743F">
        <w:tc>
          <w:tcPr>
            <w:tcW w:w="567" w:type="dxa"/>
          </w:tcPr>
          <w:p w:rsidR="0071743F" w:rsidRDefault="0071743F">
            <w:pPr>
              <w:pStyle w:val="ConsPlusNormal"/>
            </w:pPr>
            <w:r>
              <w:t>1.1.</w:t>
            </w:r>
          </w:p>
        </w:tc>
        <w:tc>
          <w:tcPr>
            <w:tcW w:w="2899" w:type="dxa"/>
          </w:tcPr>
          <w:p w:rsidR="0071743F" w:rsidRDefault="0071743F">
            <w:pPr>
              <w:pStyle w:val="ConsPlusNormal"/>
            </w:pPr>
            <w:r>
              <w:t>Доля детей и молодежи, систематически занимающихся физической культурой и спортом,</w:t>
            </w:r>
          </w:p>
          <w:p w:rsidR="0071743F" w:rsidRDefault="0071743F">
            <w:pPr>
              <w:pStyle w:val="ConsPlusNormal"/>
            </w:pPr>
            <w:r>
              <w:t>в общей численности детей и молодежи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процент</w:t>
            </w:r>
          </w:p>
        </w:tc>
        <w:tc>
          <w:tcPr>
            <w:tcW w:w="1134" w:type="dxa"/>
          </w:tcPr>
          <w:p w:rsidR="0071743F" w:rsidRDefault="0071743F">
            <w:pPr>
              <w:pStyle w:val="ConsPlusNormal"/>
            </w:pPr>
            <w:r>
              <w:t>81,3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2026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40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82</w:t>
            </w:r>
          </w:p>
        </w:tc>
        <w:tc>
          <w:tcPr>
            <w:tcW w:w="2254" w:type="dxa"/>
          </w:tcPr>
          <w:p w:rsidR="0071743F" w:rsidRDefault="0071743F">
            <w:pPr>
              <w:pStyle w:val="ConsPlusNormal"/>
            </w:pPr>
            <w:r>
              <w:t>управление по культуре, спорту и социальной политике,</w:t>
            </w:r>
          </w:p>
          <w:p w:rsidR="0071743F" w:rsidRDefault="0071743F">
            <w:pPr>
              <w:pStyle w:val="ConsPlusNormal"/>
            </w:pPr>
            <w:r>
              <w:t>МАУ ДО "Спортивная школа Ханты-Мансийского района"</w:t>
            </w:r>
          </w:p>
        </w:tc>
      </w:tr>
      <w:tr w:rsidR="0071743F">
        <w:tc>
          <w:tcPr>
            <w:tcW w:w="567" w:type="dxa"/>
          </w:tcPr>
          <w:p w:rsidR="0071743F" w:rsidRDefault="0071743F">
            <w:pPr>
              <w:pStyle w:val="ConsPlusNormal"/>
            </w:pPr>
            <w:r>
              <w:t>1.2.</w:t>
            </w:r>
          </w:p>
        </w:tc>
        <w:tc>
          <w:tcPr>
            <w:tcW w:w="2899" w:type="dxa"/>
          </w:tcPr>
          <w:p w:rsidR="0071743F" w:rsidRDefault="0071743F">
            <w:pPr>
              <w:pStyle w:val="ConsPlusNormal"/>
            </w:pPr>
            <w:r>
              <w:t>Доля граждан среднего возраста, систематически занимающихся физической культурой и спортом,</w:t>
            </w:r>
          </w:p>
          <w:p w:rsidR="0071743F" w:rsidRDefault="0071743F">
            <w:pPr>
              <w:pStyle w:val="ConsPlusNormal"/>
            </w:pPr>
            <w:r>
              <w:t>в общей численности граждан среднего возраста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процент</w:t>
            </w:r>
          </w:p>
        </w:tc>
        <w:tc>
          <w:tcPr>
            <w:tcW w:w="1134" w:type="dxa"/>
          </w:tcPr>
          <w:p w:rsidR="0071743F" w:rsidRDefault="0071743F">
            <w:pPr>
              <w:pStyle w:val="ConsPlusNormal"/>
            </w:pPr>
            <w:r>
              <w:t>44,0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2026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22,5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45</w:t>
            </w:r>
          </w:p>
        </w:tc>
        <w:tc>
          <w:tcPr>
            <w:tcW w:w="2254" w:type="dxa"/>
          </w:tcPr>
          <w:p w:rsidR="0071743F" w:rsidRDefault="0071743F">
            <w:pPr>
              <w:pStyle w:val="ConsPlusNormal"/>
            </w:pPr>
            <w:r>
              <w:t>управление по культуре, спорту и социальной политике,</w:t>
            </w:r>
          </w:p>
          <w:p w:rsidR="0071743F" w:rsidRDefault="0071743F">
            <w:pPr>
              <w:pStyle w:val="ConsPlusNormal"/>
            </w:pPr>
            <w:r>
              <w:t>МАУ ДО "Спортивная школа Ханты-Мансийского района"</w:t>
            </w:r>
          </w:p>
        </w:tc>
      </w:tr>
      <w:tr w:rsidR="0071743F">
        <w:tc>
          <w:tcPr>
            <w:tcW w:w="567" w:type="dxa"/>
          </w:tcPr>
          <w:p w:rsidR="0071743F" w:rsidRDefault="0071743F">
            <w:pPr>
              <w:pStyle w:val="ConsPlusNormal"/>
            </w:pPr>
            <w:r>
              <w:lastRenderedPageBreak/>
              <w:t>1.3.</w:t>
            </w:r>
          </w:p>
        </w:tc>
        <w:tc>
          <w:tcPr>
            <w:tcW w:w="2899" w:type="dxa"/>
          </w:tcPr>
          <w:p w:rsidR="0071743F" w:rsidRDefault="0071743F">
            <w:pPr>
              <w:pStyle w:val="ConsPlusNormal"/>
            </w:pPr>
            <w:r>
              <w:t>Доля граждан старшего возраста, систематически занимающихся физической культурой и спортом,</w:t>
            </w:r>
          </w:p>
          <w:p w:rsidR="0071743F" w:rsidRDefault="0071743F">
            <w:pPr>
              <w:pStyle w:val="ConsPlusNormal"/>
            </w:pPr>
            <w:r>
              <w:t>в общей численности граждан среднего возраста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процент</w:t>
            </w:r>
          </w:p>
        </w:tc>
        <w:tc>
          <w:tcPr>
            <w:tcW w:w="1134" w:type="dxa"/>
          </w:tcPr>
          <w:p w:rsidR="0071743F" w:rsidRDefault="0071743F">
            <w:pPr>
              <w:pStyle w:val="ConsPlusNormal"/>
            </w:pPr>
            <w:r>
              <w:t>9,0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2026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5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10</w:t>
            </w:r>
          </w:p>
        </w:tc>
        <w:tc>
          <w:tcPr>
            <w:tcW w:w="2254" w:type="dxa"/>
          </w:tcPr>
          <w:p w:rsidR="0071743F" w:rsidRDefault="0071743F">
            <w:pPr>
              <w:pStyle w:val="ConsPlusNormal"/>
            </w:pPr>
            <w:r>
              <w:t>управление по культуре, спорту и социальной политике,</w:t>
            </w:r>
          </w:p>
          <w:p w:rsidR="0071743F" w:rsidRDefault="0071743F">
            <w:pPr>
              <w:pStyle w:val="ConsPlusNormal"/>
            </w:pPr>
            <w:r>
              <w:t>МАУ ДО "Спортивная школа Ханты-Мансийского района"</w:t>
            </w:r>
          </w:p>
        </w:tc>
      </w:tr>
      <w:tr w:rsidR="0071743F">
        <w:tc>
          <w:tcPr>
            <w:tcW w:w="567" w:type="dxa"/>
          </w:tcPr>
          <w:p w:rsidR="0071743F" w:rsidRDefault="0071743F">
            <w:pPr>
              <w:pStyle w:val="ConsPlusNormal"/>
            </w:pPr>
            <w:r>
              <w:t>1.4.</w:t>
            </w:r>
          </w:p>
        </w:tc>
        <w:tc>
          <w:tcPr>
            <w:tcW w:w="2899" w:type="dxa"/>
          </w:tcPr>
          <w:p w:rsidR="0071743F" w:rsidRDefault="0071743F">
            <w:pPr>
              <w:pStyle w:val="ConsPlusNormal"/>
            </w:pPr>
            <w:r>
              <w:t>Удельный вес спортсменов, имеющих спортивные разряды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процент</w:t>
            </w:r>
          </w:p>
        </w:tc>
        <w:tc>
          <w:tcPr>
            <w:tcW w:w="1134" w:type="dxa"/>
          </w:tcPr>
          <w:p w:rsidR="0071743F" w:rsidRDefault="0071743F">
            <w:pPr>
              <w:pStyle w:val="ConsPlusNormal"/>
            </w:pPr>
            <w:r>
              <w:t>4,6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2026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2,5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5</w:t>
            </w:r>
          </w:p>
        </w:tc>
        <w:tc>
          <w:tcPr>
            <w:tcW w:w="2254" w:type="dxa"/>
          </w:tcPr>
          <w:p w:rsidR="0071743F" w:rsidRDefault="0071743F">
            <w:pPr>
              <w:pStyle w:val="ConsPlusNormal"/>
            </w:pPr>
            <w:r>
              <w:t>управление по культуре, спорту и социальной политике,</w:t>
            </w:r>
          </w:p>
          <w:p w:rsidR="0071743F" w:rsidRDefault="0071743F">
            <w:pPr>
              <w:pStyle w:val="ConsPlusNormal"/>
            </w:pPr>
            <w:r>
              <w:t>МАУ ДО "Спортивная школа Ханты-Мансийского района"</w:t>
            </w:r>
          </w:p>
        </w:tc>
      </w:tr>
      <w:tr w:rsidR="0071743F">
        <w:tc>
          <w:tcPr>
            <w:tcW w:w="567" w:type="dxa"/>
          </w:tcPr>
          <w:p w:rsidR="0071743F" w:rsidRDefault="0071743F">
            <w:pPr>
              <w:pStyle w:val="ConsPlusNormal"/>
            </w:pPr>
            <w:r>
              <w:t>1.5.</w:t>
            </w:r>
          </w:p>
        </w:tc>
        <w:tc>
          <w:tcPr>
            <w:tcW w:w="2899" w:type="dxa"/>
          </w:tcPr>
          <w:p w:rsidR="0071743F" w:rsidRDefault="0071743F">
            <w:pPr>
              <w:pStyle w:val="ConsPlusNormal"/>
            </w:pPr>
            <w:r>
              <w:t>Доля населения, выполнившего нормативы Всероссийского физкультурно-спортивного комплекса "Готов к труду и обороне" (ГТО) от общей численности населения, принявшего участие в сдаче нормативов ГТО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процент</w:t>
            </w:r>
          </w:p>
        </w:tc>
        <w:tc>
          <w:tcPr>
            <w:tcW w:w="1134" w:type="dxa"/>
          </w:tcPr>
          <w:p w:rsidR="0071743F" w:rsidRDefault="0071743F">
            <w:pPr>
              <w:pStyle w:val="ConsPlusNormal"/>
            </w:pPr>
            <w:r>
              <w:t>43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2026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24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48</w:t>
            </w:r>
          </w:p>
        </w:tc>
        <w:tc>
          <w:tcPr>
            <w:tcW w:w="2254" w:type="dxa"/>
            <w:vMerge w:val="restart"/>
          </w:tcPr>
          <w:p w:rsidR="0071743F" w:rsidRDefault="0071743F">
            <w:pPr>
              <w:pStyle w:val="ConsPlusNormal"/>
            </w:pPr>
            <w:r>
              <w:t>управление по культуре, спорту и социальной политике,</w:t>
            </w:r>
          </w:p>
          <w:p w:rsidR="0071743F" w:rsidRDefault="0071743F">
            <w:pPr>
              <w:pStyle w:val="ConsPlusNormal"/>
            </w:pPr>
            <w:r>
              <w:t>МАУ ДО "Спортивная школа Ханты-Мансийского района"</w:t>
            </w:r>
          </w:p>
        </w:tc>
      </w:tr>
      <w:tr w:rsidR="0071743F">
        <w:tc>
          <w:tcPr>
            <w:tcW w:w="567" w:type="dxa"/>
          </w:tcPr>
          <w:p w:rsidR="0071743F" w:rsidRDefault="0071743F">
            <w:pPr>
              <w:pStyle w:val="ConsPlusNormal"/>
            </w:pPr>
          </w:p>
        </w:tc>
        <w:tc>
          <w:tcPr>
            <w:tcW w:w="2899" w:type="dxa"/>
          </w:tcPr>
          <w:p w:rsidR="0071743F" w:rsidRDefault="0071743F">
            <w:pPr>
              <w:pStyle w:val="ConsPlusNormal"/>
            </w:pPr>
            <w:r>
              <w:t>из них учащихся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процент</w:t>
            </w:r>
          </w:p>
        </w:tc>
        <w:tc>
          <w:tcPr>
            <w:tcW w:w="1134" w:type="dxa"/>
          </w:tcPr>
          <w:p w:rsidR="0071743F" w:rsidRDefault="0071743F">
            <w:pPr>
              <w:pStyle w:val="ConsPlusNormal"/>
            </w:pPr>
            <w:r>
              <w:t>73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2026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37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78</w:t>
            </w:r>
          </w:p>
        </w:tc>
        <w:tc>
          <w:tcPr>
            <w:tcW w:w="2254" w:type="dxa"/>
            <w:vMerge/>
          </w:tcPr>
          <w:p w:rsidR="0071743F" w:rsidRDefault="0071743F">
            <w:pPr>
              <w:pStyle w:val="ConsPlusNormal"/>
            </w:pPr>
          </w:p>
        </w:tc>
      </w:tr>
      <w:tr w:rsidR="0071743F">
        <w:tc>
          <w:tcPr>
            <w:tcW w:w="567" w:type="dxa"/>
          </w:tcPr>
          <w:p w:rsidR="0071743F" w:rsidRDefault="0071743F">
            <w:pPr>
              <w:pStyle w:val="ConsPlusNormal"/>
            </w:pPr>
            <w:r>
              <w:t>2.</w:t>
            </w:r>
          </w:p>
        </w:tc>
        <w:tc>
          <w:tcPr>
            <w:tcW w:w="12239" w:type="dxa"/>
            <w:gridSpan w:val="9"/>
          </w:tcPr>
          <w:p w:rsidR="0071743F" w:rsidRDefault="0071743F">
            <w:pPr>
              <w:pStyle w:val="ConsPlusNormal"/>
            </w:pPr>
            <w:r>
              <w:t>Показатель "Доля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населения", %</w:t>
            </w:r>
          </w:p>
        </w:tc>
      </w:tr>
      <w:tr w:rsidR="0071743F">
        <w:tc>
          <w:tcPr>
            <w:tcW w:w="567" w:type="dxa"/>
          </w:tcPr>
          <w:p w:rsidR="0071743F" w:rsidRDefault="0071743F">
            <w:pPr>
              <w:pStyle w:val="ConsPlusNormal"/>
            </w:pPr>
            <w:r>
              <w:t>2.1.</w:t>
            </w:r>
          </w:p>
        </w:tc>
        <w:tc>
          <w:tcPr>
            <w:tcW w:w="2899" w:type="dxa"/>
          </w:tcPr>
          <w:p w:rsidR="0071743F" w:rsidRDefault="0071743F">
            <w:pPr>
              <w:pStyle w:val="ConsPlusNormal"/>
            </w:pPr>
            <w:r>
              <w:t>Число инвалидов, принимающих участие в спортивных, культурных мероприятиях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человек</w:t>
            </w:r>
          </w:p>
        </w:tc>
        <w:tc>
          <w:tcPr>
            <w:tcW w:w="1134" w:type="dxa"/>
          </w:tcPr>
          <w:p w:rsidR="0071743F" w:rsidRDefault="0071743F">
            <w:pPr>
              <w:pStyle w:val="ConsPlusNormal"/>
            </w:pPr>
            <w:r>
              <w:t>21</w:t>
            </w:r>
          </w:p>
        </w:tc>
        <w:tc>
          <w:tcPr>
            <w:tcW w:w="680" w:type="dxa"/>
          </w:tcPr>
          <w:p w:rsidR="0071743F" w:rsidRDefault="0071743F">
            <w:pPr>
              <w:pStyle w:val="ConsPlusNormal"/>
            </w:pPr>
            <w:r>
              <w:t>2026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964" w:type="dxa"/>
          </w:tcPr>
          <w:p w:rsidR="0071743F" w:rsidRDefault="0071743F">
            <w:pPr>
              <w:pStyle w:val="ConsPlusNormal"/>
            </w:pPr>
            <w:r>
              <w:t>11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1020" w:type="dxa"/>
          </w:tcPr>
          <w:p w:rsidR="0071743F" w:rsidRDefault="0071743F">
            <w:pPr>
              <w:pStyle w:val="ConsPlusNormal"/>
            </w:pPr>
            <w:r>
              <w:t>22</w:t>
            </w:r>
          </w:p>
        </w:tc>
        <w:tc>
          <w:tcPr>
            <w:tcW w:w="2254" w:type="dxa"/>
          </w:tcPr>
          <w:p w:rsidR="0071743F" w:rsidRDefault="0071743F">
            <w:pPr>
              <w:pStyle w:val="ConsPlusNormal"/>
            </w:pPr>
            <w:r>
              <w:t>управление по культуре, спорту и социальной политике, МАУ ДО "Спортивная школа Ханты-Мансийского района"</w:t>
            </w:r>
          </w:p>
        </w:tc>
      </w:tr>
    </w:tbl>
    <w:p w:rsidR="0071743F" w:rsidRDefault="0071743F">
      <w:pPr>
        <w:pStyle w:val="ConsPlusNormal"/>
        <w:ind w:firstLine="540"/>
        <w:jc w:val="both"/>
      </w:pPr>
    </w:p>
    <w:p w:rsidR="0071743F" w:rsidRDefault="0071743F">
      <w:pPr>
        <w:pStyle w:val="ConsPlusTitle"/>
        <w:jc w:val="center"/>
        <w:outlineLvl w:val="2"/>
      </w:pPr>
      <w:r>
        <w:t>3. Помесячный план достижения показателей муниципальной</w:t>
      </w:r>
    </w:p>
    <w:p w:rsidR="0071743F" w:rsidRDefault="0071743F">
      <w:pPr>
        <w:pStyle w:val="ConsPlusTitle"/>
        <w:jc w:val="center"/>
      </w:pPr>
      <w:r>
        <w:t>программы в 2026 году</w:t>
      </w:r>
    </w:p>
    <w:p w:rsidR="0071743F" w:rsidRDefault="0071743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324"/>
        <w:gridCol w:w="1304"/>
        <w:gridCol w:w="1304"/>
        <w:gridCol w:w="647"/>
        <w:gridCol w:w="708"/>
        <w:gridCol w:w="709"/>
        <w:gridCol w:w="709"/>
        <w:gridCol w:w="850"/>
        <w:gridCol w:w="709"/>
        <w:gridCol w:w="709"/>
        <w:gridCol w:w="709"/>
        <w:gridCol w:w="709"/>
        <w:gridCol w:w="629"/>
        <w:gridCol w:w="709"/>
        <w:gridCol w:w="821"/>
      </w:tblGrid>
      <w:tr w:rsidR="0071743F">
        <w:tc>
          <w:tcPr>
            <w:tcW w:w="454" w:type="dxa"/>
            <w:vMerge w:val="restart"/>
          </w:tcPr>
          <w:p w:rsidR="0071743F" w:rsidRDefault="0071743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  <w:vMerge w:val="restart"/>
          </w:tcPr>
          <w:p w:rsidR="0071743F" w:rsidRDefault="0071743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04" w:type="dxa"/>
            <w:vMerge w:val="restart"/>
          </w:tcPr>
          <w:p w:rsidR="0071743F" w:rsidRDefault="0071743F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304" w:type="dxa"/>
            <w:vMerge w:val="restart"/>
          </w:tcPr>
          <w:p w:rsidR="0071743F" w:rsidRDefault="0071743F">
            <w:pPr>
              <w:pStyle w:val="ConsPlusNormal"/>
              <w:jc w:val="center"/>
            </w:pPr>
            <w:r>
              <w:t>Единица измерения</w:t>
            </w:r>
          </w:p>
          <w:p w:rsidR="0071743F" w:rsidRDefault="0071743F">
            <w:pPr>
              <w:pStyle w:val="ConsPlusNormal"/>
              <w:jc w:val="center"/>
            </w:pPr>
            <w:r>
              <w:t xml:space="preserve">(по </w:t>
            </w:r>
            <w:hyperlink r:id="rId32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8618" w:type="dxa"/>
            <w:gridSpan w:val="12"/>
          </w:tcPr>
          <w:p w:rsidR="0071743F" w:rsidRDefault="0071743F">
            <w:pPr>
              <w:pStyle w:val="ConsPlusNormal"/>
              <w:jc w:val="center"/>
            </w:pPr>
            <w:r>
              <w:t>Плановые значения по кварталам/месяцам</w:t>
            </w:r>
          </w:p>
        </w:tc>
      </w:tr>
      <w:tr w:rsidR="0071743F">
        <w:tc>
          <w:tcPr>
            <w:tcW w:w="454" w:type="dxa"/>
            <w:vMerge/>
          </w:tcPr>
          <w:p w:rsidR="0071743F" w:rsidRDefault="0071743F">
            <w:pPr>
              <w:pStyle w:val="ConsPlusNormal"/>
            </w:pPr>
          </w:p>
        </w:tc>
        <w:tc>
          <w:tcPr>
            <w:tcW w:w="2324" w:type="dxa"/>
            <w:vMerge/>
          </w:tcPr>
          <w:p w:rsidR="0071743F" w:rsidRDefault="0071743F">
            <w:pPr>
              <w:pStyle w:val="ConsPlusNormal"/>
            </w:pPr>
          </w:p>
        </w:tc>
        <w:tc>
          <w:tcPr>
            <w:tcW w:w="1304" w:type="dxa"/>
            <w:vMerge/>
          </w:tcPr>
          <w:p w:rsidR="0071743F" w:rsidRDefault="0071743F">
            <w:pPr>
              <w:pStyle w:val="ConsPlusNormal"/>
            </w:pPr>
          </w:p>
        </w:tc>
        <w:tc>
          <w:tcPr>
            <w:tcW w:w="1304" w:type="dxa"/>
            <w:vMerge/>
          </w:tcPr>
          <w:p w:rsidR="0071743F" w:rsidRDefault="0071743F">
            <w:pPr>
              <w:pStyle w:val="ConsPlusNormal"/>
            </w:pPr>
          </w:p>
        </w:tc>
        <w:tc>
          <w:tcPr>
            <w:tcW w:w="647" w:type="dxa"/>
          </w:tcPr>
          <w:p w:rsidR="0071743F" w:rsidRDefault="0071743F">
            <w:pPr>
              <w:pStyle w:val="ConsPlusNormal"/>
              <w:jc w:val="center"/>
            </w:pPr>
            <w:r>
              <w:t>янв.</w:t>
            </w:r>
          </w:p>
        </w:tc>
        <w:tc>
          <w:tcPr>
            <w:tcW w:w="708" w:type="dxa"/>
          </w:tcPr>
          <w:p w:rsidR="0071743F" w:rsidRDefault="0071743F">
            <w:pPr>
              <w:pStyle w:val="ConsPlusNormal"/>
              <w:jc w:val="center"/>
            </w:pPr>
            <w:r>
              <w:t>фев.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апр.</w:t>
            </w:r>
          </w:p>
        </w:tc>
        <w:tc>
          <w:tcPr>
            <w:tcW w:w="850" w:type="dxa"/>
          </w:tcPr>
          <w:p w:rsidR="0071743F" w:rsidRDefault="0071743F">
            <w:pPr>
              <w:pStyle w:val="ConsPlusNormal"/>
              <w:jc w:val="center"/>
            </w:pPr>
            <w:r>
              <w:t>май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июль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авг.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сен.</w:t>
            </w:r>
          </w:p>
        </w:tc>
        <w:tc>
          <w:tcPr>
            <w:tcW w:w="629" w:type="dxa"/>
          </w:tcPr>
          <w:p w:rsidR="0071743F" w:rsidRDefault="0071743F">
            <w:pPr>
              <w:pStyle w:val="ConsPlusNormal"/>
              <w:jc w:val="center"/>
            </w:pPr>
            <w:r>
              <w:t>окт.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ноя.</w:t>
            </w:r>
          </w:p>
        </w:tc>
        <w:tc>
          <w:tcPr>
            <w:tcW w:w="821" w:type="dxa"/>
          </w:tcPr>
          <w:p w:rsidR="0071743F" w:rsidRDefault="0071743F">
            <w:pPr>
              <w:pStyle w:val="ConsPlusNormal"/>
              <w:jc w:val="center"/>
            </w:pPr>
            <w:r>
              <w:t>на конец 2026 года</w:t>
            </w:r>
          </w:p>
        </w:tc>
      </w:tr>
      <w:tr w:rsidR="0071743F">
        <w:tc>
          <w:tcPr>
            <w:tcW w:w="454" w:type="dxa"/>
          </w:tcPr>
          <w:p w:rsidR="0071743F" w:rsidRDefault="007174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</w:tcPr>
          <w:p w:rsidR="0071743F" w:rsidRDefault="007174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47" w:type="dxa"/>
          </w:tcPr>
          <w:p w:rsidR="0071743F" w:rsidRDefault="007174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8" w:type="dxa"/>
          </w:tcPr>
          <w:p w:rsidR="0071743F" w:rsidRDefault="0071743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71743F" w:rsidRDefault="0071743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29" w:type="dxa"/>
          </w:tcPr>
          <w:p w:rsidR="0071743F" w:rsidRDefault="007174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21" w:type="dxa"/>
          </w:tcPr>
          <w:p w:rsidR="0071743F" w:rsidRDefault="0071743F">
            <w:pPr>
              <w:pStyle w:val="ConsPlusNormal"/>
              <w:jc w:val="center"/>
            </w:pPr>
            <w:r>
              <w:t>16</w:t>
            </w:r>
          </w:p>
        </w:tc>
      </w:tr>
      <w:tr w:rsidR="0071743F">
        <w:tc>
          <w:tcPr>
            <w:tcW w:w="14004" w:type="dxa"/>
            <w:gridSpan w:val="16"/>
          </w:tcPr>
          <w:p w:rsidR="0071743F" w:rsidRDefault="0071743F">
            <w:pPr>
              <w:pStyle w:val="ConsPlusNormal"/>
            </w:pPr>
            <w:r>
              <w:t>Цель 1 "Обеспечение всех категорий и групп населения условиями для занятий физической культурой и спортом"</w:t>
            </w:r>
          </w:p>
        </w:tc>
      </w:tr>
      <w:tr w:rsidR="0071743F">
        <w:tc>
          <w:tcPr>
            <w:tcW w:w="454" w:type="dxa"/>
          </w:tcPr>
          <w:p w:rsidR="0071743F" w:rsidRDefault="0071743F">
            <w:pPr>
              <w:pStyle w:val="ConsPlusNormal"/>
            </w:pPr>
            <w:r>
              <w:t>1.</w:t>
            </w:r>
          </w:p>
        </w:tc>
        <w:tc>
          <w:tcPr>
            <w:tcW w:w="2324" w:type="dxa"/>
          </w:tcPr>
          <w:p w:rsidR="0071743F" w:rsidRDefault="0071743F">
            <w:pPr>
              <w:pStyle w:val="ConsPlusNormal"/>
            </w:pPr>
            <w:r>
              <w:t>Доля граждан, систематически занимающихся физической культурой и спортом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ГП</w:t>
            </w:r>
          </w:p>
          <w:p w:rsidR="0071743F" w:rsidRDefault="0071743F">
            <w:pPr>
              <w:pStyle w:val="ConsPlusNormal"/>
            </w:pPr>
            <w:r>
              <w:t>ОМСУ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процент</w:t>
            </w:r>
          </w:p>
        </w:tc>
        <w:tc>
          <w:tcPr>
            <w:tcW w:w="647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8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850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62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821" w:type="dxa"/>
          </w:tcPr>
          <w:p w:rsidR="0071743F" w:rsidRDefault="0071743F">
            <w:pPr>
              <w:pStyle w:val="ConsPlusNormal"/>
            </w:pPr>
            <w:r>
              <w:t>54,0</w:t>
            </w:r>
          </w:p>
        </w:tc>
      </w:tr>
      <w:tr w:rsidR="0071743F">
        <w:tc>
          <w:tcPr>
            <w:tcW w:w="454" w:type="dxa"/>
          </w:tcPr>
          <w:p w:rsidR="0071743F" w:rsidRDefault="0071743F">
            <w:pPr>
              <w:pStyle w:val="ConsPlusNormal"/>
            </w:pPr>
            <w:r>
              <w:t>2.</w:t>
            </w:r>
          </w:p>
        </w:tc>
        <w:tc>
          <w:tcPr>
            <w:tcW w:w="2324" w:type="dxa"/>
          </w:tcPr>
          <w:p w:rsidR="0071743F" w:rsidRDefault="0071743F">
            <w:pPr>
              <w:pStyle w:val="ConsPlusNormal"/>
            </w:pPr>
            <w: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ГП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процент</w:t>
            </w:r>
          </w:p>
        </w:tc>
        <w:tc>
          <w:tcPr>
            <w:tcW w:w="647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8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850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62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821" w:type="dxa"/>
          </w:tcPr>
          <w:p w:rsidR="0071743F" w:rsidRDefault="0071743F">
            <w:pPr>
              <w:pStyle w:val="ConsPlusNormal"/>
            </w:pPr>
            <w:r>
              <w:t>82,5</w:t>
            </w:r>
          </w:p>
        </w:tc>
      </w:tr>
      <w:tr w:rsidR="0071743F">
        <w:tc>
          <w:tcPr>
            <w:tcW w:w="454" w:type="dxa"/>
          </w:tcPr>
          <w:p w:rsidR="0071743F" w:rsidRDefault="0071743F">
            <w:pPr>
              <w:pStyle w:val="ConsPlusNormal"/>
            </w:pPr>
            <w:r>
              <w:t>3.</w:t>
            </w:r>
          </w:p>
        </w:tc>
        <w:tc>
          <w:tcPr>
            <w:tcW w:w="2324" w:type="dxa"/>
          </w:tcPr>
          <w:p w:rsidR="0071743F" w:rsidRDefault="0071743F">
            <w:pPr>
              <w:pStyle w:val="ConsPlusNormal"/>
            </w:pPr>
            <w:r>
              <w:t xml:space="preserve">Уровень удовлетворенности граждан условиями для занятий </w:t>
            </w:r>
            <w:r>
              <w:lastRenderedPageBreak/>
              <w:t>физической культурой и спортом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lastRenderedPageBreak/>
              <w:t>МП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процент</w:t>
            </w:r>
          </w:p>
        </w:tc>
        <w:tc>
          <w:tcPr>
            <w:tcW w:w="647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8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850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62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821" w:type="dxa"/>
          </w:tcPr>
          <w:p w:rsidR="0071743F" w:rsidRDefault="0071743F">
            <w:pPr>
              <w:pStyle w:val="ConsPlusNormal"/>
            </w:pPr>
            <w:r>
              <w:t>89,0</w:t>
            </w:r>
          </w:p>
        </w:tc>
      </w:tr>
      <w:tr w:rsidR="0071743F">
        <w:tc>
          <w:tcPr>
            <w:tcW w:w="454" w:type="dxa"/>
          </w:tcPr>
          <w:p w:rsidR="0071743F" w:rsidRDefault="0071743F">
            <w:pPr>
              <w:pStyle w:val="ConsPlusNormal"/>
            </w:pPr>
            <w:r>
              <w:t>4.</w:t>
            </w:r>
          </w:p>
        </w:tc>
        <w:tc>
          <w:tcPr>
            <w:tcW w:w="2324" w:type="dxa"/>
          </w:tcPr>
          <w:p w:rsidR="0071743F" w:rsidRDefault="0071743F">
            <w:pPr>
              <w:pStyle w:val="ConsPlusNormal"/>
            </w:pPr>
            <w: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МП</w:t>
            </w:r>
          </w:p>
        </w:tc>
        <w:tc>
          <w:tcPr>
            <w:tcW w:w="1304" w:type="dxa"/>
          </w:tcPr>
          <w:p w:rsidR="0071743F" w:rsidRDefault="0071743F">
            <w:pPr>
              <w:pStyle w:val="ConsPlusNormal"/>
            </w:pPr>
            <w:r>
              <w:t>человек</w:t>
            </w:r>
          </w:p>
        </w:tc>
        <w:tc>
          <w:tcPr>
            <w:tcW w:w="647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8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850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62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709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  <w:tc>
          <w:tcPr>
            <w:tcW w:w="821" w:type="dxa"/>
          </w:tcPr>
          <w:p w:rsidR="0071743F" w:rsidRDefault="0071743F">
            <w:pPr>
              <w:pStyle w:val="ConsPlusNormal"/>
            </w:pPr>
            <w:r>
              <w:t>23,0</w:t>
            </w:r>
          </w:p>
        </w:tc>
      </w:tr>
    </w:tbl>
    <w:p w:rsidR="0071743F" w:rsidRDefault="0071743F">
      <w:pPr>
        <w:pStyle w:val="ConsPlusNormal"/>
        <w:ind w:firstLine="540"/>
        <w:jc w:val="both"/>
      </w:pPr>
    </w:p>
    <w:p w:rsidR="0071743F" w:rsidRDefault="0071743F">
      <w:pPr>
        <w:pStyle w:val="ConsPlusTitle"/>
        <w:jc w:val="center"/>
        <w:outlineLvl w:val="2"/>
      </w:pPr>
      <w:r>
        <w:t>4. Структура муниципальной программы</w:t>
      </w:r>
    </w:p>
    <w:p w:rsidR="0071743F" w:rsidRDefault="0071743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3379"/>
        <w:gridCol w:w="4139"/>
        <w:gridCol w:w="2665"/>
      </w:tblGrid>
      <w:tr w:rsidR="0071743F">
        <w:tc>
          <w:tcPr>
            <w:tcW w:w="664" w:type="dxa"/>
          </w:tcPr>
          <w:p w:rsidR="0071743F" w:rsidRDefault="0071743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379" w:type="dxa"/>
          </w:tcPr>
          <w:p w:rsidR="0071743F" w:rsidRDefault="0071743F">
            <w:pPr>
              <w:pStyle w:val="ConsPlusNormal"/>
              <w:jc w:val="center"/>
            </w:pPr>
            <w:r>
              <w:t>Задачи структурного элемента</w:t>
            </w:r>
          </w:p>
        </w:tc>
        <w:tc>
          <w:tcPr>
            <w:tcW w:w="4139" w:type="dxa"/>
          </w:tcPr>
          <w:p w:rsidR="0071743F" w:rsidRDefault="0071743F">
            <w:pPr>
              <w:pStyle w:val="ConsPlusNormal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665" w:type="dxa"/>
          </w:tcPr>
          <w:p w:rsidR="0071743F" w:rsidRDefault="0071743F">
            <w:pPr>
              <w:pStyle w:val="ConsPlusNormal"/>
              <w:jc w:val="center"/>
            </w:pPr>
            <w:r>
              <w:t>Связь с показателями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79" w:type="dxa"/>
          </w:tcPr>
          <w:p w:rsidR="0071743F" w:rsidRDefault="007174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39" w:type="dxa"/>
          </w:tcPr>
          <w:p w:rsidR="0071743F" w:rsidRDefault="007174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65" w:type="dxa"/>
          </w:tcPr>
          <w:p w:rsidR="0071743F" w:rsidRDefault="0071743F">
            <w:pPr>
              <w:pStyle w:val="ConsPlusNormal"/>
              <w:jc w:val="center"/>
            </w:pPr>
            <w:r>
              <w:t>4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  <w:r>
              <w:t>1.</w:t>
            </w:r>
          </w:p>
        </w:tc>
        <w:tc>
          <w:tcPr>
            <w:tcW w:w="10183" w:type="dxa"/>
            <w:gridSpan w:val="3"/>
          </w:tcPr>
          <w:p w:rsidR="0071743F" w:rsidRDefault="0071743F">
            <w:pPr>
              <w:pStyle w:val="ConsPlusNormal"/>
            </w:pPr>
            <w:r>
              <w:t>Региональный проект "Спорт - норма жизни"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</w:p>
        </w:tc>
        <w:tc>
          <w:tcPr>
            <w:tcW w:w="3379" w:type="dxa"/>
          </w:tcPr>
          <w:p w:rsidR="0071743F" w:rsidRDefault="0071743F">
            <w:pPr>
              <w:pStyle w:val="ConsPlusNormal"/>
            </w:pPr>
            <w:r>
              <w:t>Ответственный за реализацию:</w:t>
            </w:r>
          </w:p>
          <w:p w:rsidR="0071743F" w:rsidRDefault="0071743F">
            <w:pPr>
              <w:pStyle w:val="ConsPlusNormal"/>
            </w:pPr>
            <w:r>
              <w:t>МАУ ДО "Спортивная школа Ханты-Мансийского района"</w:t>
            </w:r>
          </w:p>
        </w:tc>
        <w:tc>
          <w:tcPr>
            <w:tcW w:w="6804" w:type="dxa"/>
            <w:gridSpan w:val="2"/>
          </w:tcPr>
          <w:p w:rsidR="0071743F" w:rsidRDefault="0071743F">
            <w:pPr>
              <w:pStyle w:val="ConsPlusNormal"/>
            </w:pPr>
            <w:r>
              <w:t>срок реализации: 2025 - 2031 годы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  <w:r>
              <w:t>1.1.</w:t>
            </w:r>
          </w:p>
        </w:tc>
        <w:tc>
          <w:tcPr>
            <w:tcW w:w="3379" w:type="dxa"/>
          </w:tcPr>
          <w:p w:rsidR="0071743F" w:rsidRDefault="0071743F">
            <w:pPr>
              <w:pStyle w:val="ConsPlusNormal"/>
            </w:pPr>
            <w:r>
              <w:t>Создание для всех категорий и групп населения условий для занятий физической культурой и спортом (новая модель спорта)</w:t>
            </w:r>
          </w:p>
        </w:tc>
        <w:tc>
          <w:tcPr>
            <w:tcW w:w="4139" w:type="dxa"/>
          </w:tcPr>
          <w:p w:rsidR="0071743F" w:rsidRDefault="0071743F">
            <w:pPr>
              <w:pStyle w:val="ConsPlusNormal"/>
            </w:pPr>
            <w:r>
              <w:t xml:space="preserve">увеличение доли граждан, систематически занимающихся физической культурой и спортом, путем мотивации населения, активизации спортивно-массовой работы на всех уровнях и в корпоративной среде, в том </w:t>
            </w:r>
            <w:r>
              <w:lastRenderedPageBreak/>
              <w:t>числе вовлечения в подготовку и выполнение нормативов Всероссийского физкультурно-спортивного комплекса "Готов к труду и обороне", а также путем подготовки спортивного резерва и развития спортивной инфраструктуры</w:t>
            </w:r>
          </w:p>
        </w:tc>
        <w:tc>
          <w:tcPr>
            <w:tcW w:w="2665" w:type="dxa"/>
          </w:tcPr>
          <w:p w:rsidR="0071743F" w:rsidRDefault="0071743F">
            <w:pPr>
              <w:pStyle w:val="ConsPlusNormal"/>
            </w:pPr>
            <w: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  <w:r>
              <w:t>2.</w:t>
            </w:r>
          </w:p>
        </w:tc>
        <w:tc>
          <w:tcPr>
            <w:tcW w:w="10183" w:type="dxa"/>
            <w:gridSpan w:val="3"/>
          </w:tcPr>
          <w:p w:rsidR="0071743F" w:rsidRDefault="0071743F">
            <w:pPr>
              <w:pStyle w:val="ConsPlusNormal"/>
            </w:pPr>
            <w:r>
              <w:t>2. Комплекс процессных мероприятий "Развитие массовой физической культуры и спорта высших достижений"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</w:p>
        </w:tc>
        <w:tc>
          <w:tcPr>
            <w:tcW w:w="3379" w:type="dxa"/>
          </w:tcPr>
          <w:p w:rsidR="0071743F" w:rsidRDefault="0071743F">
            <w:pPr>
              <w:pStyle w:val="ConsPlusNormal"/>
            </w:pPr>
            <w:r>
              <w:t>Ответственный за реализацию:</w:t>
            </w:r>
          </w:p>
          <w:p w:rsidR="0071743F" w:rsidRDefault="0071743F">
            <w:pPr>
              <w:pStyle w:val="ConsPlusNormal"/>
            </w:pPr>
            <w:r>
              <w:t>управление по культуре, спорту и социальной политике</w:t>
            </w:r>
          </w:p>
        </w:tc>
        <w:tc>
          <w:tcPr>
            <w:tcW w:w="6804" w:type="dxa"/>
            <w:gridSpan w:val="2"/>
          </w:tcPr>
          <w:p w:rsidR="0071743F" w:rsidRDefault="0071743F">
            <w:pPr>
              <w:pStyle w:val="ConsPlusNormal"/>
            </w:pPr>
            <w:r>
              <w:t>срок реализации: 2025 - 2031 годы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  <w:r>
              <w:t>2.1.</w:t>
            </w:r>
          </w:p>
        </w:tc>
        <w:tc>
          <w:tcPr>
            <w:tcW w:w="3379" w:type="dxa"/>
          </w:tcPr>
          <w:p w:rsidR="0071743F" w:rsidRDefault="0071743F">
            <w:pPr>
              <w:pStyle w:val="ConsPlusNormal"/>
            </w:pPr>
            <w:r>
              <w:t>Обеспечение условий для привлечения к систематическим занятиям физической культурой и спортом населения Ханты-Мансийского района, участия в физкультурно-оздоровительных мероприятиях детей, проявивших себя в спорте</w:t>
            </w:r>
          </w:p>
        </w:tc>
        <w:tc>
          <w:tcPr>
            <w:tcW w:w="4139" w:type="dxa"/>
          </w:tcPr>
          <w:p w:rsidR="0071743F" w:rsidRDefault="0071743F">
            <w:pPr>
              <w:pStyle w:val="ConsPlusNormal"/>
            </w:pPr>
            <w:r>
              <w:t>увеличение количества СОНКО участвующих в конкурсе на предоставление субсидии на организацию и проведение физкультурных и спортивных мероприятий.</w:t>
            </w:r>
          </w:p>
          <w:p w:rsidR="0071743F" w:rsidRDefault="0071743F">
            <w:pPr>
              <w:pStyle w:val="ConsPlusNormal"/>
            </w:pPr>
            <w:r>
              <w:t xml:space="preserve">Организация не менее 6 </w:t>
            </w:r>
            <w:proofErr w:type="gramStart"/>
            <w:r>
              <w:t>мероприятий данной направленности</w:t>
            </w:r>
            <w:proofErr w:type="gramEnd"/>
            <w:r>
              <w:t xml:space="preserve"> организованных СОНКО.</w:t>
            </w:r>
          </w:p>
          <w:p w:rsidR="0071743F" w:rsidRDefault="0071743F">
            <w:pPr>
              <w:pStyle w:val="ConsPlusNormal"/>
            </w:pPr>
            <w:r>
              <w:t>Увеличение участников в связи с переводом воспитанников из спортивно-оздоровительных групп в группы по образовательным программам спортивной подготовки по олимпийским и неолимпийским видам спорта и участием в спортивных соревнованиях различного уровня.</w:t>
            </w:r>
          </w:p>
          <w:p w:rsidR="0071743F" w:rsidRDefault="0071743F">
            <w:pPr>
              <w:pStyle w:val="ConsPlusNormal"/>
            </w:pPr>
            <w:r>
              <w:t xml:space="preserve">Увеличение спортивного резерва для спортивных сборных команд с высоким уровнем спортивного мастерства и </w:t>
            </w:r>
            <w:r>
              <w:lastRenderedPageBreak/>
              <w:t>потенциалом для спортивного долголетия</w:t>
            </w:r>
          </w:p>
        </w:tc>
        <w:tc>
          <w:tcPr>
            <w:tcW w:w="2665" w:type="dxa"/>
          </w:tcPr>
          <w:p w:rsidR="0071743F" w:rsidRDefault="0071743F">
            <w:pPr>
              <w:pStyle w:val="ConsPlusNormal"/>
            </w:pPr>
            <w:r>
              <w:lastRenderedPageBreak/>
              <w:t>доля граждан, систематически занимающихся физической культурой и спортом;</w:t>
            </w:r>
          </w:p>
          <w:p w:rsidR="0071743F" w:rsidRDefault="0071743F">
            <w:pPr>
              <w:pStyle w:val="ConsPlusNormal"/>
            </w:pPr>
            <w:r>
              <w:t>повышение к 2031 году уровня удовлетворенности граждан условиями для занятий физической культурой и спортом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  <w:r>
              <w:t>3.</w:t>
            </w:r>
          </w:p>
        </w:tc>
        <w:tc>
          <w:tcPr>
            <w:tcW w:w="10183" w:type="dxa"/>
            <w:gridSpan w:val="3"/>
          </w:tcPr>
          <w:p w:rsidR="0071743F" w:rsidRDefault="0071743F">
            <w:pPr>
              <w:pStyle w:val="ConsPlusNormal"/>
            </w:pPr>
            <w:r>
              <w:t>Комплекс процессных мероприятий "Развитие и укрепление материально-технической базы спортивной и туристической инфраструктуры"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</w:p>
        </w:tc>
        <w:tc>
          <w:tcPr>
            <w:tcW w:w="3379" w:type="dxa"/>
          </w:tcPr>
          <w:p w:rsidR="0071743F" w:rsidRDefault="0071743F">
            <w:pPr>
              <w:pStyle w:val="ConsPlusNormal"/>
            </w:pPr>
            <w:r>
              <w:t>Ответственный за реализацию:</w:t>
            </w:r>
          </w:p>
          <w:p w:rsidR="0071743F" w:rsidRDefault="0071743F">
            <w:pPr>
              <w:pStyle w:val="ConsPlusNormal"/>
            </w:pPr>
            <w:r>
              <w:t>МАУ ДО "Спортивная школа Ханты-Мансийского района",</w:t>
            </w:r>
          </w:p>
          <w:p w:rsidR="0071743F" w:rsidRDefault="0071743F">
            <w:pPr>
              <w:pStyle w:val="ConsPlusNormal"/>
            </w:pPr>
            <w:r>
              <w:t>муниципальное бюджетное учреждение Ханты-Мансийского района "Досуговый центр "Имитуй"</w:t>
            </w:r>
          </w:p>
        </w:tc>
        <w:tc>
          <w:tcPr>
            <w:tcW w:w="6804" w:type="dxa"/>
            <w:gridSpan w:val="2"/>
          </w:tcPr>
          <w:p w:rsidR="0071743F" w:rsidRDefault="0071743F">
            <w:pPr>
              <w:pStyle w:val="ConsPlusNormal"/>
            </w:pPr>
            <w:r>
              <w:t>срок реализации: 2025 - 2031 годы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  <w:r>
              <w:t>3.1.</w:t>
            </w:r>
          </w:p>
        </w:tc>
        <w:tc>
          <w:tcPr>
            <w:tcW w:w="3379" w:type="dxa"/>
          </w:tcPr>
          <w:p w:rsidR="0071743F" w:rsidRDefault="0071743F">
            <w:pPr>
              <w:pStyle w:val="ConsPlusNormal"/>
            </w:pPr>
            <w:r>
              <w:t>Развитие сети спортивных объектов шаговой доступности</w:t>
            </w:r>
          </w:p>
        </w:tc>
        <w:tc>
          <w:tcPr>
            <w:tcW w:w="4139" w:type="dxa"/>
          </w:tcPr>
          <w:p w:rsidR="0071743F" w:rsidRDefault="0071743F">
            <w:pPr>
              <w:pStyle w:val="ConsPlusNormal"/>
            </w:pPr>
            <w:r>
              <w:t>создание условий для ведения гражданами здорового образа жизни, обеспечения развития массового спорта и достижение спортсменами высоких спортивных результатов, к 2031 году:</w:t>
            </w:r>
          </w:p>
          <w:p w:rsidR="0071743F" w:rsidRDefault="0071743F">
            <w:pPr>
              <w:pStyle w:val="ConsPlusNormal"/>
            </w:pPr>
            <w:r>
              <w:t>- доля фактической загруженности спортивных сооружений составит 30%;</w:t>
            </w:r>
          </w:p>
          <w:p w:rsidR="0071743F" w:rsidRDefault="0071743F">
            <w:pPr>
              <w:pStyle w:val="ConsPlusNormal"/>
            </w:pPr>
            <w:r>
              <w:t>- доля граждан, систематически занимающихся физической культурой и спортом, составит 68%;</w:t>
            </w:r>
          </w:p>
          <w:p w:rsidR="0071743F" w:rsidRDefault="0071743F">
            <w:pPr>
              <w:pStyle w:val="ConsPlusNormal"/>
            </w:pPr>
            <w:r>
              <w:t>-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составит 27%;</w:t>
            </w:r>
          </w:p>
          <w:p w:rsidR="0071743F" w:rsidRDefault="0071743F">
            <w:pPr>
              <w:pStyle w:val="ConsPlusNormal"/>
            </w:pPr>
            <w:r>
              <w:t>- доля учащихся, систематически занимающихся физической культурой и спортом, в общей численности учащихся и студентов составит 84%</w:t>
            </w:r>
          </w:p>
        </w:tc>
        <w:tc>
          <w:tcPr>
            <w:tcW w:w="2665" w:type="dxa"/>
          </w:tcPr>
          <w:p w:rsidR="0071743F" w:rsidRDefault="0071743F">
            <w:pPr>
              <w:pStyle w:val="ConsPlusNormal"/>
            </w:pPr>
            <w:r>
              <w:t>доля граждан, систематически занимающихся физической культурой и спортом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  <w:r>
              <w:lastRenderedPageBreak/>
              <w:t>3.2.</w:t>
            </w:r>
          </w:p>
        </w:tc>
        <w:tc>
          <w:tcPr>
            <w:tcW w:w="3379" w:type="dxa"/>
          </w:tcPr>
          <w:p w:rsidR="0071743F" w:rsidRDefault="0071743F">
            <w:pPr>
              <w:pStyle w:val="ConsPlusNormal"/>
            </w:pPr>
            <w:r>
              <w:t>Создание условий по укреплению спортивной и туристской материально-технической базы, в том числе подведомственных учреждений</w:t>
            </w:r>
          </w:p>
        </w:tc>
        <w:tc>
          <w:tcPr>
            <w:tcW w:w="4139" w:type="dxa"/>
          </w:tcPr>
          <w:p w:rsidR="0071743F" w:rsidRDefault="0071743F">
            <w:pPr>
              <w:pStyle w:val="ConsPlusNormal"/>
            </w:pPr>
            <w:r>
              <w:t>обеспечение физкультурно-спортивных и туристских организаций, осуществляющих подготовку спортивного резерва, спортивным оборудованием, экипировкой и инвентарем, проведением тренировочных сборов и участие в соревнованиях</w:t>
            </w:r>
          </w:p>
        </w:tc>
        <w:tc>
          <w:tcPr>
            <w:tcW w:w="2665" w:type="dxa"/>
          </w:tcPr>
          <w:p w:rsidR="0071743F" w:rsidRDefault="0071743F">
            <w:pPr>
              <w:pStyle w:val="ConsPlusNormal"/>
            </w:pPr>
            <w:r>
              <w:t>доля граждан, систематически занимающихся физической культурой и спортом.</w:t>
            </w:r>
          </w:p>
          <w:p w:rsidR="0071743F" w:rsidRDefault="0071743F">
            <w:pPr>
              <w:pStyle w:val="ConsPlusNormal"/>
            </w:pPr>
            <w:r>
              <w:t>Уровень удовлетворенности граждан условиями для занятий физической культурой и спортом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  <w:r>
              <w:t>4.</w:t>
            </w:r>
          </w:p>
        </w:tc>
        <w:tc>
          <w:tcPr>
            <w:tcW w:w="10183" w:type="dxa"/>
            <w:gridSpan w:val="3"/>
          </w:tcPr>
          <w:p w:rsidR="0071743F" w:rsidRDefault="0071743F">
            <w:pPr>
              <w:pStyle w:val="ConsPlusNormal"/>
            </w:pPr>
            <w:r>
              <w:t>Комплекс процессных мероприятий "Удовлетворение потребности инвалидов в услугах спорта"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</w:p>
        </w:tc>
        <w:tc>
          <w:tcPr>
            <w:tcW w:w="3379" w:type="dxa"/>
          </w:tcPr>
          <w:p w:rsidR="0071743F" w:rsidRDefault="0071743F">
            <w:pPr>
              <w:pStyle w:val="ConsPlusNormal"/>
            </w:pPr>
            <w:r>
              <w:t>Ответственный за реализацию:</w:t>
            </w:r>
          </w:p>
          <w:p w:rsidR="0071743F" w:rsidRDefault="0071743F">
            <w:pPr>
              <w:pStyle w:val="ConsPlusNormal"/>
            </w:pPr>
            <w:r>
              <w:t>управление по культуре, спорту и социальной политике;</w:t>
            </w:r>
          </w:p>
          <w:p w:rsidR="0071743F" w:rsidRDefault="0071743F">
            <w:pPr>
              <w:pStyle w:val="ConsPlusNormal"/>
            </w:pPr>
            <w:r>
              <w:t>МАУ ДО "Спортивная школа Ханты-Мансийского района"</w:t>
            </w:r>
          </w:p>
        </w:tc>
        <w:tc>
          <w:tcPr>
            <w:tcW w:w="6804" w:type="dxa"/>
            <w:gridSpan w:val="2"/>
          </w:tcPr>
          <w:p w:rsidR="0071743F" w:rsidRDefault="0071743F">
            <w:pPr>
              <w:pStyle w:val="ConsPlusNormal"/>
            </w:pPr>
            <w:r>
              <w:t>срок реализации: 2025 - 2031 годы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  <w:r>
              <w:t>4.1.</w:t>
            </w:r>
          </w:p>
        </w:tc>
        <w:tc>
          <w:tcPr>
            <w:tcW w:w="3379" w:type="dxa"/>
          </w:tcPr>
          <w:p w:rsidR="0071743F" w:rsidRDefault="0071743F">
            <w:pPr>
              <w:pStyle w:val="ConsPlusNormal"/>
            </w:pPr>
            <w:r>
              <w:t>Создание условий для удовлетворения потребности инвалидов в услугах спорта</w:t>
            </w:r>
          </w:p>
        </w:tc>
        <w:tc>
          <w:tcPr>
            <w:tcW w:w="4139" w:type="dxa"/>
          </w:tcPr>
          <w:p w:rsidR="0071743F" w:rsidRDefault="0071743F">
            <w:pPr>
              <w:pStyle w:val="ConsPlusNormal"/>
            </w:pPr>
            <w:r>
              <w:t>организация и проведение учебно-тренировочных соревнований для инвалидов и лиц с ограниченными возможностями здоровья;</w:t>
            </w:r>
          </w:p>
          <w:p w:rsidR="0071743F" w:rsidRDefault="0071743F">
            <w:pPr>
              <w:pStyle w:val="ConsPlusNormal"/>
            </w:pPr>
            <w:r>
              <w:t>обеспечение участия в региональных соревнованиях для инвалидов и лиц с ограниченными возможностями здоровья;</w:t>
            </w:r>
          </w:p>
          <w:p w:rsidR="0071743F" w:rsidRDefault="0071743F">
            <w:pPr>
              <w:pStyle w:val="ConsPlusNormal"/>
            </w:pPr>
            <w:r>
              <w:t>приобретение спортивного инвентаря и оборудования для инвалидов и маломобильных групп населения</w:t>
            </w:r>
          </w:p>
        </w:tc>
        <w:tc>
          <w:tcPr>
            <w:tcW w:w="2665" w:type="dxa"/>
          </w:tcPr>
          <w:p w:rsidR="0071743F" w:rsidRDefault="0071743F">
            <w:pPr>
              <w:pStyle w:val="ConsPlusNormal"/>
            </w:pPr>
            <w: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  <w:r>
              <w:t>5.</w:t>
            </w:r>
          </w:p>
        </w:tc>
        <w:tc>
          <w:tcPr>
            <w:tcW w:w="10183" w:type="dxa"/>
            <w:gridSpan w:val="3"/>
          </w:tcPr>
          <w:p w:rsidR="0071743F" w:rsidRDefault="0071743F">
            <w:pPr>
              <w:pStyle w:val="ConsPlusNormal"/>
            </w:pPr>
            <w:r>
              <w:t>Комплекс процессных мероприятий "Обеспечение деятельности МАУ ДО "Спортивная школа Ханты-Мансийского района"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</w:p>
        </w:tc>
        <w:tc>
          <w:tcPr>
            <w:tcW w:w="3379" w:type="dxa"/>
          </w:tcPr>
          <w:p w:rsidR="0071743F" w:rsidRDefault="0071743F">
            <w:pPr>
              <w:pStyle w:val="ConsPlusNormal"/>
            </w:pPr>
            <w:r>
              <w:t>Ответственный за реализацию:</w:t>
            </w:r>
          </w:p>
          <w:p w:rsidR="0071743F" w:rsidRDefault="0071743F">
            <w:pPr>
              <w:pStyle w:val="ConsPlusNormal"/>
            </w:pPr>
            <w:r>
              <w:lastRenderedPageBreak/>
              <w:t>МАУ ДО "Спортивная школа Ханты-Мансийского района"</w:t>
            </w:r>
          </w:p>
        </w:tc>
        <w:tc>
          <w:tcPr>
            <w:tcW w:w="6804" w:type="dxa"/>
            <w:gridSpan w:val="2"/>
          </w:tcPr>
          <w:p w:rsidR="0071743F" w:rsidRDefault="0071743F">
            <w:pPr>
              <w:pStyle w:val="ConsPlusNormal"/>
            </w:pPr>
            <w:r>
              <w:lastRenderedPageBreak/>
              <w:t>срок реализации: 2025 - 2031 годы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  <w:r>
              <w:t>5.1.</w:t>
            </w:r>
          </w:p>
        </w:tc>
        <w:tc>
          <w:tcPr>
            <w:tcW w:w="3379" w:type="dxa"/>
          </w:tcPr>
          <w:p w:rsidR="0071743F" w:rsidRDefault="0071743F">
            <w:pPr>
              <w:pStyle w:val="ConsPlusNormal"/>
            </w:pPr>
            <w:r>
              <w:t>Обеспечение деятельности МАУ ДО "Спортивная школа Ханты-Мансийского района"</w:t>
            </w:r>
          </w:p>
        </w:tc>
        <w:tc>
          <w:tcPr>
            <w:tcW w:w="4139" w:type="dxa"/>
          </w:tcPr>
          <w:p w:rsidR="0071743F" w:rsidRDefault="0071743F">
            <w:pPr>
              <w:pStyle w:val="ConsPlusNormal"/>
            </w:pPr>
            <w:r>
              <w:t>создание условий для систематических занятий физической культурой всех возрастных категорий, вовлечения широкого круга молодежи в общественную, спортивную жизнь общества, раскрытие и воспитание молодых спортсменов на территории района</w:t>
            </w:r>
          </w:p>
        </w:tc>
        <w:tc>
          <w:tcPr>
            <w:tcW w:w="2665" w:type="dxa"/>
          </w:tcPr>
          <w:p w:rsidR="0071743F" w:rsidRDefault="0071743F">
            <w:pPr>
              <w:pStyle w:val="ConsPlusNormal"/>
            </w:pPr>
            <w:r>
              <w:t>доля граждан, систематически занимающихся физической культурой и спортом.</w:t>
            </w:r>
          </w:p>
          <w:p w:rsidR="0071743F" w:rsidRDefault="0071743F">
            <w:pPr>
              <w:pStyle w:val="ConsPlusNormal"/>
            </w:pPr>
            <w:r>
              <w:t>Уровень обеспеченности населения спортивными сооружениями, исходя из единовременной пропускной способности объектов спорта.</w:t>
            </w:r>
          </w:p>
          <w:p w:rsidR="0071743F" w:rsidRDefault="0071743F">
            <w:pPr>
              <w:pStyle w:val="ConsPlusNormal"/>
            </w:pPr>
            <w:r>
              <w:t>Уровень удовлетворенности граждан условиями для занятий физической культурой и спортом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  <w:r>
              <w:t>6.</w:t>
            </w:r>
          </w:p>
        </w:tc>
        <w:tc>
          <w:tcPr>
            <w:tcW w:w="10183" w:type="dxa"/>
            <w:gridSpan w:val="3"/>
          </w:tcPr>
          <w:p w:rsidR="0071743F" w:rsidRDefault="0071743F">
            <w:pPr>
              <w:pStyle w:val="ConsPlusNormal"/>
            </w:pPr>
            <w:r>
              <w:t>Комплекс процессных мероприятий "Обеспечение деятельности МБУ "Досуговый центр "Имитуй"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</w:p>
        </w:tc>
        <w:tc>
          <w:tcPr>
            <w:tcW w:w="3379" w:type="dxa"/>
          </w:tcPr>
          <w:p w:rsidR="0071743F" w:rsidRDefault="0071743F">
            <w:pPr>
              <w:pStyle w:val="ConsPlusNormal"/>
            </w:pPr>
            <w:r>
              <w:t>Ответственный за реализацию:</w:t>
            </w:r>
          </w:p>
          <w:p w:rsidR="0071743F" w:rsidRDefault="0071743F">
            <w:pPr>
              <w:pStyle w:val="ConsPlusNormal"/>
            </w:pPr>
            <w:r>
              <w:t>муниципальное бюджетное учреждение Ханты-Мансийского района "Досуговый центр "Имитуй" (далее - МБУ "ДЦ "Имитуй")</w:t>
            </w:r>
          </w:p>
        </w:tc>
        <w:tc>
          <w:tcPr>
            <w:tcW w:w="6804" w:type="dxa"/>
            <w:gridSpan w:val="2"/>
          </w:tcPr>
          <w:p w:rsidR="0071743F" w:rsidRDefault="0071743F">
            <w:pPr>
              <w:pStyle w:val="ConsPlusNormal"/>
            </w:pPr>
            <w:r>
              <w:t>срок реализации: 2025 - 2031 годы</w:t>
            </w:r>
          </w:p>
        </w:tc>
      </w:tr>
      <w:tr w:rsidR="0071743F">
        <w:tc>
          <w:tcPr>
            <w:tcW w:w="664" w:type="dxa"/>
          </w:tcPr>
          <w:p w:rsidR="0071743F" w:rsidRDefault="0071743F">
            <w:pPr>
              <w:pStyle w:val="ConsPlusNormal"/>
            </w:pPr>
            <w:r>
              <w:t>1.6.1.</w:t>
            </w:r>
          </w:p>
        </w:tc>
        <w:tc>
          <w:tcPr>
            <w:tcW w:w="3379" w:type="dxa"/>
          </w:tcPr>
          <w:p w:rsidR="0071743F" w:rsidRDefault="0071743F">
            <w:pPr>
              <w:pStyle w:val="ConsPlusNormal"/>
            </w:pPr>
            <w:r>
              <w:t>Обеспечение деятельности МБУ "ДЦ "Имитуй"</w:t>
            </w:r>
          </w:p>
        </w:tc>
        <w:tc>
          <w:tcPr>
            <w:tcW w:w="4139" w:type="dxa"/>
          </w:tcPr>
          <w:p w:rsidR="0071743F" w:rsidRDefault="0071743F">
            <w:pPr>
              <w:pStyle w:val="ConsPlusNormal"/>
            </w:pPr>
            <w:r>
              <w:t>создание условий для развития туристической территории района</w:t>
            </w:r>
          </w:p>
        </w:tc>
        <w:tc>
          <w:tcPr>
            <w:tcW w:w="2665" w:type="dxa"/>
          </w:tcPr>
          <w:p w:rsidR="0071743F" w:rsidRDefault="0071743F">
            <w:pPr>
              <w:pStyle w:val="ConsPlusNormal"/>
            </w:pPr>
            <w:r>
              <w:t>-</w:t>
            </w:r>
          </w:p>
        </w:tc>
      </w:tr>
    </w:tbl>
    <w:p w:rsidR="0071743F" w:rsidRDefault="0071743F">
      <w:pPr>
        <w:pStyle w:val="ConsPlusNormal"/>
        <w:ind w:firstLine="540"/>
        <w:jc w:val="both"/>
      </w:pPr>
    </w:p>
    <w:p w:rsidR="0071743F" w:rsidRDefault="0071743F">
      <w:pPr>
        <w:pStyle w:val="ConsPlusTitle"/>
        <w:jc w:val="center"/>
        <w:outlineLvl w:val="2"/>
      </w:pPr>
      <w:r>
        <w:t>5. Финансовое обеспечение муниципальной программы</w:t>
      </w:r>
    </w:p>
    <w:p w:rsidR="0071743F" w:rsidRDefault="0071743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4"/>
        <w:gridCol w:w="1247"/>
        <w:gridCol w:w="1191"/>
        <w:gridCol w:w="1191"/>
        <w:gridCol w:w="1191"/>
        <w:gridCol w:w="1247"/>
        <w:gridCol w:w="1247"/>
        <w:gridCol w:w="1191"/>
        <w:gridCol w:w="1418"/>
      </w:tblGrid>
      <w:tr w:rsidR="0071743F">
        <w:tc>
          <w:tcPr>
            <w:tcW w:w="2794" w:type="dxa"/>
            <w:vMerge w:val="restart"/>
          </w:tcPr>
          <w:p w:rsidR="0071743F" w:rsidRDefault="0071743F">
            <w:pPr>
              <w:pStyle w:val="ConsPlusNormal"/>
              <w:jc w:val="center"/>
            </w:pPr>
            <w:r>
              <w:lastRenderedPageBreak/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923" w:type="dxa"/>
            <w:gridSpan w:val="8"/>
          </w:tcPr>
          <w:p w:rsidR="0071743F" w:rsidRDefault="0071743F">
            <w:pPr>
              <w:pStyle w:val="ConsPlusNormal"/>
              <w:jc w:val="center"/>
            </w:pPr>
            <w:r>
              <w:t>Объем финансового обеспечения по годам, тыс. рублей</w:t>
            </w:r>
          </w:p>
        </w:tc>
      </w:tr>
      <w:tr w:rsidR="0071743F">
        <w:tc>
          <w:tcPr>
            <w:tcW w:w="2794" w:type="dxa"/>
            <w:vMerge/>
          </w:tcPr>
          <w:p w:rsidR="0071743F" w:rsidRDefault="0071743F">
            <w:pPr>
              <w:pStyle w:val="ConsPlusNormal"/>
            </w:pPr>
          </w:p>
        </w:tc>
        <w:tc>
          <w:tcPr>
            <w:tcW w:w="1247" w:type="dxa"/>
          </w:tcPr>
          <w:p w:rsidR="0071743F" w:rsidRDefault="0071743F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  <w:jc w:val="center"/>
            </w:pPr>
            <w:r>
              <w:t>2031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  <w:jc w:val="center"/>
            </w:pPr>
            <w:r>
              <w:t>Всего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  <w:jc w:val="center"/>
            </w:pPr>
            <w:r>
              <w:t>9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Муниципальная программа (всего), в том числе: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204 321,3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205 068,5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191 692,3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191 882,3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189 662,4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189 832,4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189 832,4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1 362 291,6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3 171,5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8 350,1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8 350,1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8 350,1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8 350,1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8 350,1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8 350,1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53 272,1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Бюджет района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201 149,8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196 718,4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183 342,2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183 532,2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181 312,3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181 482,3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181 482,3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1 309 019,5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1.1. Региональный проект "Спорт - норма жизни" (всего), в том числе: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Бюджет района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 xml:space="preserve">1.2. Комплекс процессных мероприятий "Развитие массовой физической </w:t>
            </w:r>
            <w:r>
              <w:lastRenderedPageBreak/>
              <w:t>культуры и спорта высших достижений" (всего), в том числе: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lastRenderedPageBreak/>
              <w:t>25 018,0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5637,9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5637,9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5637,9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5637,9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5637,9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5637,9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58 845,4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2 107,0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2 824,1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2 824,1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2 824,1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2 824,1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2 824,1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2 824,1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19 051,6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Бюджет района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22 911,0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2 813,8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2 813,8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2 813,8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2 813,8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2 813,8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2 813,8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39 793,8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1.3. Комплекс процессных мероприятий "Развитие и укрепление материально-технической базы спортивной и туристической инфраструктуры" (всего), в том числе: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15 620,5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16 286,7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7 140,0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7 240,0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7 340,0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7 440,0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7 440,0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68 507,2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1 064,5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5 526,0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5 526,0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5 526,0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5 526,0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5 526,0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5 526,0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34 220,5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Бюджет района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14 556,0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10 760,7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1 614,0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1 714,0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1 814,0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1 914,0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1 914,0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34 286,7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 xml:space="preserve">1.4. Комплекс процессных мероприятий "Удовлетворение потребности инвалидов в услугах спорта", в том </w:t>
            </w:r>
            <w:r>
              <w:lastRenderedPageBreak/>
              <w:t>числе: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lastRenderedPageBreak/>
              <w:t>460,0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460,0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460,0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550,0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620,0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690,0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690,0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3 930,0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Бюджет района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460,0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460,0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460,0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550,0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620,0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690,0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690,0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3 930,0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1.5. Комплекс процессных мероприятий "Обеспечение деятельности МАУ ДО "Спортивная школа Ханты-Мансийского района" (всего), в том числе: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146 432,5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165 435,9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161 409,2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161 409,2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159 019,3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159 019,3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159 019,3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1 111 744,8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Бюджет района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146 432,5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165 435,9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161 409,2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161 409,2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159 019,3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159 019,3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159 019,3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1 111 744,8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1.6. Комплекс процессных мероприятий "Обеспечение деятельности МБУ "ДЦ "Имитуй" (всего), в том числе: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16 790,3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17 247,9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17 045,2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17 045,2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17 045,2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17 045,2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17 045,2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119 264,2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 xml:space="preserve">Бюджет автономного </w:t>
            </w:r>
            <w:r>
              <w:lastRenderedPageBreak/>
              <w:t>округа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Бюджет района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16 790,3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17 247,9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17 045,2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17 045,2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17 045,2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17 045,2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17 045,2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119 264,2</w:t>
            </w:r>
          </w:p>
        </w:tc>
      </w:tr>
      <w:tr w:rsidR="0071743F">
        <w:tc>
          <w:tcPr>
            <w:tcW w:w="2794" w:type="dxa"/>
          </w:tcPr>
          <w:p w:rsidR="0071743F" w:rsidRDefault="0071743F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191" w:type="dxa"/>
          </w:tcPr>
          <w:p w:rsidR="0071743F" w:rsidRDefault="0071743F">
            <w:pPr>
              <w:pStyle w:val="ConsPlusNormal"/>
            </w:pPr>
            <w:r>
              <w:t>0,00</w:t>
            </w:r>
          </w:p>
        </w:tc>
        <w:tc>
          <w:tcPr>
            <w:tcW w:w="1418" w:type="dxa"/>
          </w:tcPr>
          <w:p w:rsidR="0071743F" w:rsidRDefault="0071743F">
            <w:pPr>
              <w:pStyle w:val="ConsPlusNormal"/>
            </w:pPr>
            <w:r>
              <w:t>0,0</w:t>
            </w:r>
          </w:p>
        </w:tc>
      </w:tr>
    </w:tbl>
    <w:p w:rsidR="0071743F" w:rsidRDefault="0071743F">
      <w:pPr>
        <w:pStyle w:val="ConsPlusNormal"/>
        <w:jc w:val="center"/>
      </w:pPr>
    </w:p>
    <w:p w:rsidR="0071743F" w:rsidRDefault="0071743F">
      <w:pPr>
        <w:pStyle w:val="ConsPlusNormal"/>
        <w:ind w:firstLine="540"/>
        <w:jc w:val="both"/>
      </w:pPr>
    </w:p>
    <w:p w:rsidR="0071743F" w:rsidRDefault="0071743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4367" w:rsidRDefault="00174367">
      <w:bookmarkStart w:id="1" w:name="_GoBack"/>
      <w:bookmarkEnd w:id="1"/>
    </w:p>
    <w:sectPr w:rsidR="00174367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43F"/>
    <w:rsid w:val="00174367"/>
    <w:rsid w:val="0071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7A8B20-1A86-42ED-955D-37F19A46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74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174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174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174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174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174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174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174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26&amp;n=267325" TargetMode="External"/><Relationship Id="rId18" Type="http://schemas.openxmlformats.org/officeDocument/2006/relationships/hyperlink" Target="https://login.consultant.ru/link/?req=doc&amp;base=RLAW926&amp;n=291640" TargetMode="External"/><Relationship Id="rId26" Type="http://schemas.openxmlformats.org/officeDocument/2006/relationships/hyperlink" Target="https://login.consultant.ru/link/?req=doc&amp;base=RLAW926&amp;n=34103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926&amp;n=312336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926&amp;n=341854&amp;dst=100005" TargetMode="External"/><Relationship Id="rId12" Type="http://schemas.openxmlformats.org/officeDocument/2006/relationships/hyperlink" Target="https://login.consultant.ru/link/?req=doc&amp;base=RLAW926&amp;n=315457" TargetMode="External"/><Relationship Id="rId17" Type="http://schemas.openxmlformats.org/officeDocument/2006/relationships/hyperlink" Target="https://login.consultant.ru/link/?req=doc&amp;base=RLAW926&amp;n=284842" TargetMode="External"/><Relationship Id="rId25" Type="http://schemas.openxmlformats.org/officeDocument/2006/relationships/hyperlink" Target="https://login.consultant.ru/link/?req=doc&amp;base=LAW&amp;n=387258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276336" TargetMode="External"/><Relationship Id="rId20" Type="http://schemas.openxmlformats.org/officeDocument/2006/relationships/hyperlink" Target="https://login.consultant.ru/link/?req=doc&amp;base=RLAW926&amp;n=305895" TargetMode="External"/><Relationship Id="rId29" Type="http://schemas.openxmlformats.org/officeDocument/2006/relationships/hyperlink" Target="https://login.consultant.ru/link/?req=doc&amp;base=LAW&amp;n=49168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330159&amp;dst=100005" TargetMode="External"/><Relationship Id="rId11" Type="http://schemas.openxmlformats.org/officeDocument/2006/relationships/hyperlink" Target="https://login.consultant.ru/link/?req=doc&amp;base=RLAW926&amp;n=354757&amp;dst=102041" TargetMode="External"/><Relationship Id="rId24" Type="http://schemas.openxmlformats.org/officeDocument/2006/relationships/hyperlink" Target="https://login.consultant.ru/link/?req=doc&amp;base=LAW&amp;n=541793" TargetMode="External"/><Relationship Id="rId32" Type="http://schemas.openxmlformats.org/officeDocument/2006/relationships/hyperlink" Target="https://login.consultant.ru/link/?req=doc&amp;base=LAW&amp;n=541793" TargetMode="External"/><Relationship Id="rId5" Type="http://schemas.openxmlformats.org/officeDocument/2006/relationships/hyperlink" Target="https://login.consultant.ru/link/?req=doc&amp;base=RLAW926&amp;n=327449&amp;dst=100005" TargetMode="External"/><Relationship Id="rId15" Type="http://schemas.openxmlformats.org/officeDocument/2006/relationships/hyperlink" Target="https://login.consultant.ru/link/?req=doc&amp;base=RLAW926&amp;n=273859" TargetMode="External"/><Relationship Id="rId23" Type="http://schemas.openxmlformats.org/officeDocument/2006/relationships/hyperlink" Target="https://login.consultant.ru/link/?req=doc&amp;base=RLAW926&amp;n=358491&amp;dst=100005" TargetMode="External"/><Relationship Id="rId28" Type="http://schemas.openxmlformats.org/officeDocument/2006/relationships/hyperlink" Target="https://login.consultant.ru/link/?req=doc&amp;base=LAW&amp;n=475991" TargetMode="External"/><Relationship Id="rId10" Type="http://schemas.openxmlformats.org/officeDocument/2006/relationships/hyperlink" Target="https://login.consultant.ru/link/?req=doc&amp;base=RLAW926&amp;n=318153&amp;dst=100020" TargetMode="External"/><Relationship Id="rId19" Type="http://schemas.openxmlformats.org/officeDocument/2006/relationships/hyperlink" Target="https://login.consultant.ru/link/?req=doc&amp;base=RLAW926&amp;n=295264" TargetMode="External"/><Relationship Id="rId31" Type="http://schemas.openxmlformats.org/officeDocument/2006/relationships/hyperlink" Target="https://login.consultant.ru/link/?req=doc&amp;base=LAW&amp;n=54179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13926&amp;dst=7419" TargetMode="External"/><Relationship Id="rId14" Type="http://schemas.openxmlformats.org/officeDocument/2006/relationships/hyperlink" Target="https://login.consultant.ru/link/?req=doc&amp;base=RLAW926&amp;n=273854" TargetMode="External"/><Relationship Id="rId22" Type="http://schemas.openxmlformats.org/officeDocument/2006/relationships/hyperlink" Target="https://login.consultant.ru/link/?req=doc&amp;base=RLAW926&amp;n=315154" TargetMode="External"/><Relationship Id="rId27" Type="http://schemas.openxmlformats.org/officeDocument/2006/relationships/hyperlink" Target="https://login.consultant.ru/link/?req=doc&amp;base=RLAW926&amp;n=341033" TargetMode="External"/><Relationship Id="rId30" Type="http://schemas.openxmlformats.org/officeDocument/2006/relationships/hyperlink" Target="https://login.consultant.ru/link/?req=doc&amp;base=LAW&amp;n=527332" TargetMode="External"/><Relationship Id="rId8" Type="http://schemas.openxmlformats.org/officeDocument/2006/relationships/hyperlink" Target="https://login.consultant.ru/link/?req=doc&amp;base=RLAW926&amp;n=358491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3555</Words>
  <Characters>20268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О.А.</dc:creator>
  <cp:keywords/>
  <dc:description/>
  <cp:lastModifiedBy>Орлова О.А.</cp:lastModifiedBy>
  <cp:revision>1</cp:revision>
  <dcterms:created xsi:type="dcterms:W3CDTF">2026-09-22T09:43:00Z</dcterms:created>
  <dcterms:modified xsi:type="dcterms:W3CDTF">2026-09-22T09:44:00Z</dcterms:modified>
</cp:coreProperties>
</file>