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4326" w14:textId="77777777" w:rsidR="00365C47" w:rsidRPr="006502D4" w:rsidRDefault="00365C47">
      <w:pPr>
        <w:pStyle w:val="ConsPlusNormal"/>
        <w:jc w:val="right"/>
        <w:rPr>
          <w:b/>
          <w:sz w:val="28"/>
          <w:szCs w:val="28"/>
        </w:rPr>
      </w:pPr>
    </w:p>
    <w:p w14:paraId="37F8FD9E" w14:textId="77777777" w:rsidR="00365C47" w:rsidRPr="006502D4" w:rsidRDefault="00365C47">
      <w:pPr>
        <w:pStyle w:val="ConsPlusNormal"/>
        <w:jc w:val="center"/>
        <w:rPr>
          <w:b/>
          <w:sz w:val="28"/>
          <w:szCs w:val="28"/>
        </w:rPr>
      </w:pPr>
      <w:r w:rsidRPr="006502D4">
        <w:rPr>
          <w:b/>
          <w:sz w:val="28"/>
          <w:szCs w:val="28"/>
        </w:rPr>
        <w:t>Реестр инновационных проектов, находящихся на сопровождении</w:t>
      </w:r>
    </w:p>
    <w:p w14:paraId="66267721" w14:textId="77777777" w:rsidR="00365C47" w:rsidRPr="006502D4" w:rsidRDefault="00365C47">
      <w:pPr>
        <w:pStyle w:val="ConsPlusNormal"/>
        <w:jc w:val="center"/>
        <w:rPr>
          <w:b/>
          <w:sz w:val="28"/>
          <w:szCs w:val="28"/>
        </w:rPr>
      </w:pPr>
      <w:r w:rsidRPr="006502D4">
        <w:rPr>
          <w:b/>
          <w:sz w:val="28"/>
          <w:szCs w:val="28"/>
        </w:rPr>
        <w:t>в Ханты-Мансийском районе</w:t>
      </w:r>
    </w:p>
    <w:p w14:paraId="6CB519EE" w14:textId="77777777" w:rsidR="00365C47" w:rsidRDefault="00365C4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1873"/>
        <w:gridCol w:w="1806"/>
        <w:gridCol w:w="1384"/>
        <w:gridCol w:w="2335"/>
        <w:gridCol w:w="2105"/>
        <w:gridCol w:w="3975"/>
      </w:tblGrid>
      <w:tr w:rsidR="00365C47" w14:paraId="1D649914" w14:textId="77777777">
        <w:tc>
          <w:tcPr>
            <w:tcW w:w="515" w:type="dxa"/>
          </w:tcPr>
          <w:p w14:paraId="7AB0C3B5" w14:textId="77777777" w:rsidR="00365C47" w:rsidRDefault="00365C4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73" w:type="dxa"/>
          </w:tcPr>
          <w:p w14:paraId="6A50E785" w14:textId="77777777" w:rsidR="00365C47" w:rsidRDefault="00365C47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806" w:type="dxa"/>
          </w:tcPr>
          <w:p w14:paraId="3CCEC164" w14:textId="77777777" w:rsidR="00365C47" w:rsidRDefault="00365C47">
            <w:pPr>
              <w:pStyle w:val="ConsPlusNormal"/>
              <w:jc w:val="center"/>
            </w:pPr>
            <w:r>
              <w:t>Наименование инициатора инновационного проекта</w:t>
            </w:r>
          </w:p>
        </w:tc>
        <w:tc>
          <w:tcPr>
            <w:tcW w:w="1384" w:type="dxa"/>
          </w:tcPr>
          <w:p w14:paraId="62DDFEA1" w14:textId="77777777" w:rsidR="00365C47" w:rsidRDefault="00365C47">
            <w:pPr>
              <w:pStyle w:val="ConsPlusNormal"/>
              <w:jc w:val="center"/>
            </w:pPr>
            <w:r>
              <w:t>Период реализации проекта</w:t>
            </w:r>
          </w:p>
        </w:tc>
        <w:tc>
          <w:tcPr>
            <w:tcW w:w="2335" w:type="dxa"/>
          </w:tcPr>
          <w:p w14:paraId="797E5681" w14:textId="77777777" w:rsidR="00365C47" w:rsidRDefault="00365C47">
            <w:pPr>
              <w:pStyle w:val="ConsPlusNormal"/>
              <w:jc w:val="center"/>
            </w:pPr>
            <w:r>
              <w:t>Место реализации проекта (населенный пункт)</w:t>
            </w:r>
          </w:p>
        </w:tc>
        <w:tc>
          <w:tcPr>
            <w:tcW w:w="2105" w:type="dxa"/>
          </w:tcPr>
          <w:p w14:paraId="7EC981E7" w14:textId="77777777" w:rsidR="00365C47" w:rsidRDefault="00365C47">
            <w:pPr>
              <w:pStyle w:val="ConsPlusNormal"/>
              <w:jc w:val="center"/>
            </w:pPr>
            <w:r>
              <w:t>Сфера реализации проекта</w:t>
            </w:r>
          </w:p>
        </w:tc>
        <w:tc>
          <w:tcPr>
            <w:tcW w:w="3975" w:type="dxa"/>
          </w:tcPr>
          <w:p w14:paraId="1389829E" w14:textId="77777777" w:rsidR="00365C47" w:rsidRDefault="00365C47">
            <w:pPr>
              <w:pStyle w:val="ConsPlusNormal"/>
              <w:jc w:val="center"/>
            </w:pPr>
            <w:r>
              <w:t>Описание инновационного продукта (услуги)</w:t>
            </w:r>
          </w:p>
        </w:tc>
      </w:tr>
      <w:tr w:rsidR="00365C47" w14:paraId="7C27A026" w14:textId="77777777">
        <w:tc>
          <w:tcPr>
            <w:tcW w:w="515" w:type="dxa"/>
          </w:tcPr>
          <w:p w14:paraId="37515827" w14:textId="77777777" w:rsidR="00365C47" w:rsidRDefault="00365C4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3" w:type="dxa"/>
          </w:tcPr>
          <w:p w14:paraId="46AF995F" w14:textId="2C0079EC" w:rsidR="00365C47" w:rsidRDefault="00E03B34">
            <w:pPr>
              <w:pStyle w:val="ConsPlusNormal"/>
              <w:jc w:val="center"/>
            </w:pPr>
            <w:r>
              <w:t xml:space="preserve">Производство и переработка растительного сырья, выращенного на автоматизированных установках с применением органических </w:t>
            </w:r>
            <w:r w:rsidR="00D04A7F">
              <w:t>субстратов</w:t>
            </w:r>
          </w:p>
        </w:tc>
        <w:tc>
          <w:tcPr>
            <w:tcW w:w="1806" w:type="dxa"/>
          </w:tcPr>
          <w:p w14:paraId="599BBD1C" w14:textId="6EB0A220" w:rsidR="00365C47" w:rsidRDefault="00E03B34">
            <w:pPr>
              <w:pStyle w:val="ConsPlusNormal"/>
              <w:jc w:val="center"/>
            </w:pPr>
            <w:r>
              <w:t>ООО ГАСТРО ФАРМ ТЕХНОЛОДЖИС</w:t>
            </w:r>
          </w:p>
        </w:tc>
        <w:tc>
          <w:tcPr>
            <w:tcW w:w="1384" w:type="dxa"/>
          </w:tcPr>
          <w:p w14:paraId="46B2AEB8" w14:textId="0948A921" w:rsidR="00365C47" w:rsidRDefault="00E03B34">
            <w:pPr>
              <w:pStyle w:val="ConsPlusNormal"/>
              <w:jc w:val="center"/>
            </w:pPr>
            <w:r>
              <w:t>2024-2027</w:t>
            </w:r>
          </w:p>
        </w:tc>
        <w:tc>
          <w:tcPr>
            <w:tcW w:w="2335" w:type="dxa"/>
          </w:tcPr>
          <w:p w14:paraId="4FE590A0" w14:textId="3282360C" w:rsidR="00365C47" w:rsidRDefault="00451ACD">
            <w:pPr>
              <w:pStyle w:val="ConsPlusNormal"/>
              <w:jc w:val="center"/>
            </w:pPr>
            <w:r w:rsidRPr="00451ACD">
              <w:t>Ханты-Мансийский район, автодорога Ханты-Мансийск – Нягань</w:t>
            </w:r>
            <w:r w:rsidR="00D04A7F">
              <w:t>,</w:t>
            </w:r>
            <w:r w:rsidRPr="00451ACD">
              <w:t xml:space="preserve"> д.40</w:t>
            </w:r>
          </w:p>
        </w:tc>
        <w:tc>
          <w:tcPr>
            <w:tcW w:w="2105" w:type="dxa"/>
          </w:tcPr>
          <w:p w14:paraId="34EA246A" w14:textId="37CF8312" w:rsidR="00D04A7F" w:rsidRDefault="00483DD1" w:rsidP="00483DD1">
            <w:pPr>
              <w:pStyle w:val="ConsPlusNormal"/>
              <w:jc w:val="center"/>
            </w:pPr>
            <w:r>
              <w:t>Разработка органических соусов на автоматизированных установках</w:t>
            </w:r>
          </w:p>
        </w:tc>
        <w:tc>
          <w:tcPr>
            <w:tcW w:w="3975" w:type="dxa"/>
          </w:tcPr>
          <w:p w14:paraId="0AF766FD" w14:textId="77777777" w:rsidR="00365C47" w:rsidRDefault="00483DD1" w:rsidP="00451ACD">
            <w:pPr>
              <w:pStyle w:val="ConsPlusNormal"/>
              <w:jc w:val="center"/>
            </w:pPr>
            <w:r>
              <w:t>Проект предусматривает:</w:t>
            </w:r>
          </w:p>
          <w:p w14:paraId="3691B1B4" w14:textId="0280BCDC" w:rsidR="00483DD1" w:rsidRDefault="00483DD1" w:rsidP="00483DD1">
            <w:pPr>
              <w:pStyle w:val="ConsPlusNormal"/>
              <w:jc w:val="center"/>
            </w:pPr>
            <w:r>
              <w:t xml:space="preserve">1. </w:t>
            </w:r>
            <w:r>
              <w:t>Вегетаци</w:t>
            </w:r>
            <w:r>
              <w:t>ю</w:t>
            </w:r>
            <w:r>
              <w:t xml:space="preserve"> растительного сырья с добавлением</w:t>
            </w:r>
            <w:r>
              <w:t xml:space="preserve"> </w:t>
            </w:r>
            <w:proofErr w:type="spellStart"/>
            <w:r>
              <w:t>Sphagnum</w:t>
            </w:r>
            <w:proofErr w:type="spellEnd"/>
            <w:r>
              <w:t xml:space="preserve"> </w:t>
            </w:r>
            <w:proofErr w:type="spellStart"/>
            <w:r>
              <w:t>Fuscum</w:t>
            </w:r>
            <w:proofErr w:type="spellEnd"/>
            <w:r>
              <w:t xml:space="preserve">: природный </w:t>
            </w:r>
            <w:proofErr w:type="spellStart"/>
            <w:r>
              <w:t>антифунгальный</w:t>
            </w:r>
            <w:proofErr w:type="spellEnd"/>
          </w:p>
          <w:p w14:paraId="59DBFE80" w14:textId="4E05B8F8" w:rsidR="00483DD1" w:rsidRDefault="00483DD1" w:rsidP="00483DD1">
            <w:pPr>
              <w:pStyle w:val="ConsPlusNormal"/>
              <w:jc w:val="center"/>
            </w:pPr>
            <w:r>
              <w:t xml:space="preserve">эффект/в 6 раз </w:t>
            </w:r>
            <w:proofErr w:type="gramStart"/>
            <w:r>
              <w:t>&lt; меньше</w:t>
            </w:r>
            <w:proofErr w:type="gramEnd"/>
            <w:r>
              <w:t xml:space="preserve"> нитратов/ в 25 раз </w:t>
            </w:r>
            <w:proofErr w:type="gramStart"/>
            <w:r>
              <w:t>&lt;</w:t>
            </w:r>
            <w:r>
              <w:t xml:space="preserve"> </w:t>
            </w:r>
            <w:r>
              <w:t>верхней</w:t>
            </w:r>
            <w:proofErr w:type="gramEnd"/>
            <w:r>
              <w:t xml:space="preserve"> нормы ПДК на </w:t>
            </w:r>
            <w:r>
              <w:t>с</w:t>
            </w:r>
            <w:r>
              <w:t>обственных установках с</w:t>
            </w:r>
          </w:p>
          <w:p w14:paraId="67BF553B" w14:textId="77777777" w:rsidR="00483DD1" w:rsidRDefault="00483DD1" w:rsidP="00483DD1">
            <w:pPr>
              <w:pStyle w:val="ConsPlusNormal"/>
              <w:jc w:val="center"/>
            </w:pPr>
            <w:r>
              <w:t>автоматизированной системой полива и</w:t>
            </w:r>
          </w:p>
          <w:p w14:paraId="6B43BCDD" w14:textId="1FDA039D" w:rsidR="00483DD1" w:rsidRDefault="00483DD1" w:rsidP="00483DD1">
            <w:pPr>
              <w:pStyle w:val="ConsPlusNormal"/>
              <w:jc w:val="center"/>
            </w:pPr>
            <w:r>
              <w:t>фильтр-адаптацией для органических отходов</w:t>
            </w:r>
            <w:r>
              <w:t>.</w:t>
            </w:r>
          </w:p>
          <w:p w14:paraId="40270300" w14:textId="06C9AE70" w:rsidR="00483DD1" w:rsidRDefault="00483DD1" w:rsidP="00483DD1">
            <w:pPr>
              <w:pStyle w:val="ConsPlusNormal"/>
              <w:jc w:val="center"/>
            </w:pPr>
            <w:r>
              <w:t xml:space="preserve">2. </w:t>
            </w:r>
            <w:r>
              <w:t>Переработк</w:t>
            </w:r>
            <w:r>
              <w:t>у</w:t>
            </w:r>
            <w:r>
              <w:t xml:space="preserve"> органически чистого сырья:</w:t>
            </w:r>
            <w:r>
              <w:t xml:space="preserve"> п</w:t>
            </w:r>
            <w:r>
              <w:t>риготовление основы в куттере</w:t>
            </w:r>
            <w:r>
              <w:t>, р</w:t>
            </w:r>
            <w:r>
              <w:t>азмешивание и фасовка готовой масложировой</w:t>
            </w:r>
            <w:r>
              <w:t xml:space="preserve"> </w:t>
            </w:r>
            <w:r>
              <w:t>продукции без пастеризации с сохранением флавоноидов</w:t>
            </w:r>
            <w:r>
              <w:t xml:space="preserve"> </w:t>
            </w:r>
            <w:r>
              <w:t>и антоцианов (0,48±0,054%) в дозаторе пастообразных</w:t>
            </w:r>
          </w:p>
          <w:p w14:paraId="1583CBA1" w14:textId="33AAFF27" w:rsidR="00483DD1" w:rsidRPr="00483DD1" w:rsidRDefault="00483DD1" w:rsidP="00483DD1">
            <w:pPr>
              <w:pStyle w:val="ConsPlusNormal"/>
              <w:jc w:val="center"/>
            </w:pPr>
            <w:r>
              <w:t>продуктов с включением</w:t>
            </w:r>
          </w:p>
        </w:tc>
      </w:tr>
      <w:tr w:rsidR="00365C47" w14:paraId="1DD5167E" w14:textId="77777777">
        <w:tc>
          <w:tcPr>
            <w:tcW w:w="515" w:type="dxa"/>
          </w:tcPr>
          <w:p w14:paraId="1737C8A5" w14:textId="05609538" w:rsidR="00365C47" w:rsidRDefault="00365C4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3" w:type="dxa"/>
          </w:tcPr>
          <w:p w14:paraId="521918B7" w14:textId="77777777" w:rsidR="00365C47" w:rsidRDefault="00365C47">
            <w:pPr>
              <w:pStyle w:val="ConsPlusNormal"/>
              <w:jc w:val="center"/>
            </w:pPr>
          </w:p>
        </w:tc>
        <w:tc>
          <w:tcPr>
            <w:tcW w:w="1806" w:type="dxa"/>
          </w:tcPr>
          <w:p w14:paraId="27D5F5DB" w14:textId="77777777" w:rsidR="00365C47" w:rsidRDefault="00365C47">
            <w:pPr>
              <w:pStyle w:val="ConsPlusNormal"/>
              <w:jc w:val="center"/>
            </w:pPr>
          </w:p>
        </w:tc>
        <w:tc>
          <w:tcPr>
            <w:tcW w:w="1384" w:type="dxa"/>
          </w:tcPr>
          <w:p w14:paraId="56459013" w14:textId="77777777" w:rsidR="00365C47" w:rsidRDefault="00365C47">
            <w:pPr>
              <w:pStyle w:val="ConsPlusNormal"/>
              <w:jc w:val="center"/>
            </w:pPr>
          </w:p>
        </w:tc>
        <w:tc>
          <w:tcPr>
            <w:tcW w:w="2335" w:type="dxa"/>
          </w:tcPr>
          <w:p w14:paraId="45B5079D" w14:textId="77777777" w:rsidR="00365C47" w:rsidRDefault="00365C47">
            <w:pPr>
              <w:pStyle w:val="ConsPlusNormal"/>
              <w:jc w:val="center"/>
            </w:pPr>
          </w:p>
        </w:tc>
        <w:tc>
          <w:tcPr>
            <w:tcW w:w="2105" w:type="dxa"/>
          </w:tcPr>
          <w:p w14:paraId="4CF1DC4A" w14:textId="77777777" w:rsidR="00365C47" w:rsidRDefault="00365C47">
            <w:pPr>
              <w:pStyle w:val="ConsPlusNormal"/>
              <w:jc w:val="center"/>
            </w:pPr>
          </w:p>
        </w:tc>
        <w:tc>
          <w:tcPr>
            <w:tcW w:w="3975" w:type="dxa"/>
          </w:tcPr>
          <w:p w14:paraId="759CDCF2" w14:textId="77777777" w:rsidR="00365C47" w:rsidRDefault="00365C47">
            <w:pPr>
              <w:pStyle w:val="ConsPlusNormal"/>
              <w:jc w:val="center"/>
            </w:pPr>
          </w:p>
        </w:tc>
      </w:tr>
    </w:tbl>
    <w:p w14:paraId="12CCACE1" w14:textId="77777777" w:rsidR="00365C47" w:rsidRDefault="00365C47">
      <w:pPr>
        <w:pStyle w:val="ConsPlusNormal"/>
        <w:ind w:firstLine="540"/>
        <w:jc w:val="both"/>
      </w:pPr>
    </w:p>
    <w:p w14:paraId="5110E3B1" w14:textId="77777777" w:rsidR="00365C47" w:rsidRDefault="00365C47">
      <w:pPr>
        <w:pStyle w:val="ConsPlusNormal"/>
        <w:ind w:firstLine="540"/>
        <w:jc w:val="both"/>
      </w:pPr>
    </w:p>
    <w:p w14:paraId="0FFBE0BC" w14:textId="77777777" w:rsidR="00365C47" w:rsidRDefault="00365C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E94132" w14:textId="77777777" w:rsidR="00D4240D" w:rsidRDefault="00D4240D"/>
    <w:sectPr w:rsidR="00D4240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C47"/>
    <w:rsid w:val="00365C47"/>
    <w:rsid w:val="00451ACD"/>
    <w:rsid w:val="00483DD1"/>
    <w:rsid w:val="006502D4"/>
    <w:rsid w:val="00CB76B2"/>
    <w:rsid w:val="00D04A7F"/>
    <w:rsid w:val="00D4240D"/>
    <w:rsid w:val="00D861EB"/>
    <w:rsid w:val="00E03B34"/>
    <w:rsid w:val="00F8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055C"/>
  <w15:chartTrackingRefBased/>
  <w15:docId w15:val="{2E32EAA6-5829-457A-8DF8-F1CB22E9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5C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Зятькова Е.А.</dc:creator>
  <cp:keywords/>
  <dc:description/>
  <cp:lastModifiedBy>Зятькова Е.А.</cp:lastModifiedBy>
  <cp:revision>4</cp:revision>
  <dcterms:created xsi:type="dcterms:W3CDTF">2025-12-09T06:24:00Z</dcterms:created>
  <dcterms:modified xsi:type="dcterms:W3CDTF">2025-12-18T06:27:00Z</dcterms:modified>
</cp:coreProperties>
</file>