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AA1EA" w14:textId="77777777" w:rsidR="0085772B" w:rsidRPr="00FB585A" w:rsidRDefault="004B73B1" w:rsidP="00857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5A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bookmarkStart w:id="0" w:name="_GoBack"/>
      <w:bookmarkEnd w:id="0"/>
    </w:p>
    <w:p w14:paraId="57D266DF" w14:textId="77777777" w:rsidR="0085772B" w:rsidRPr="00FB585A" w:rsidRDefault="0085772B" w:rsidP="00857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5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</w:t>
      </w:r>
      <w:r w:rsidR="00540656" w:rsidRPr="00FB585A">
        <w:rPr>
          <w:rFonts w:ascii="Times New Roman" w:hAnsi="Times New Roman" w:cs="Times New Roman"/>
          <w:b/>
          <w:bCs/>
          <w:sz w:val="28"/>
          <w:szCs w:val="28"/>
        </w:rPr>
        <w:t>Проектн</w:t>
      </w:r>
      <w:r w:rsidRPr="00FB585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540656" w:rsidRPr="00FB585A">
        <w:rPr>
          <w:rFonts w:ascii="Times New Roman" w:hAnsi="Times New Roman" w:cs="Times New Roman"/>
          <w:b/>
          <w:bCs/>
          <w:sz w:val="28"/>
          <w:szCs w:val="28"/>
        </w:rPr>
        <w:t xml:space="preserve"> комитет</w:t>
      </w:r>
      <w:r w:rsidRPr="00FB585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40656" w:rsidRPr="00FB5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C16330" w14:textId="77777777" w:rsidR="005F6974" w:rsidRPr="00FB585A" w:rsidRDefault="00540656" w:rsidP="00857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5A">
        <w:rPr>
          <w:rFonts w:ascii="Times New Roman" w:hAnsi="Times New Roman" w:cs="Times New Roman"/>
          <w:b/>
          <w:bCs/>
          <w:sz w:val="28"/>
          <w:szCs w:val="28"/>
        </w:rPr>
        <w:t>Администрации Ханты-Мансийского района</w:t>
      </w:r>
      <w:r w:rsidR="005F6974" w:rsidRPr="00FB5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06EAAD" w14:textId="77777777" w:rsidR="005F6974" w:rsidRDefault="005F6974" w:rsidP="005F69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65B835" w14:textId="77777777" w:rsidR="00786464" w:rsidRDefault="00786464" w:rsidP="00BB6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AD">
        <w:rPr>
          <w:rFonts w:ascii="Times New Roman" w:hAnsi="Times New Roman" w:cs="Times New Roman"/>
          <w:sz w:val="28"/>
          <w:szCs w:val="28"/>
        </w:rPr>
        <w:t>Дат</w:t>
      </w:r>
      <w:r w:rsidR="005F6974">
        <w:rPr>
          <w:rFonts w:ascii="Times New Roman" w:hAnsi="Times New Roman" w:cs="Times New Roman"/>
          <w:sz w:val="28"/>
          <w:szCs w:val="28"/>
        </w:rPr>
        <w:t>ы</w:t>
      </w:r>
      <w:r w:rsidRPr="00941FAD">
        <w:rPr>
          <w:rFonts w:ascii="Times New Roman" w:hAnsi="Times New Roman" w:cs="Times New Roman"/>
          <w:sz w:val="28"/>
          <w:szCs w:val="28"/>
        </w:rPr>
        <w:t xml:space="preserve"> проведения:</w:t>
      </w:r>
      <w:r w:rsidR="00BB6BC7">
        <w:rPr>
          <w:rFonts w:ascii="Times New Roman" w:hAnsi="Times New Roman" w:cs="Times New Roman"/>
          <w:sz w:val="28"/>
          <w:szCs w:val="28"/>
        </w:rPr>
        <w:t xml:space="preserve">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="00B25B9D">
        <w:rPr>
          <w:rFonts w:ascii="Times New Roman" w:hAnsi="Times New Roman" w:cs="Times New Roman"/>
          <w:sz w:val="28"/>
          <w:szCs w:val="28"/>
        </w:rPr>
        <w:t>21</w:t>
      </w:r>
      <w:r w:rsidR="00786708">
        <w:rPr>
          <w:rFonts w:ascii="Times New Roman" w:hAnsi="Times New Roman" w:cs="Times New Roman"/>
          <w:sz w:val="28"/>
          <w:szCs w:val="28"/>
        </w:rPr>
        <w:t xml:space="preserve"> </w:t>
      </w:r>
      <w:r w:rsidR="00B25B9D">
        <w:rPr>
          <w:rFonts w:ascii="Times New Roman" w:hAnsi="Times New Roman" w:cs="Times New Roman"/>
          <w:sz w:val="28"/>
          <w:szCs w:val="28"/>
        </w:rPr>
        <w:t>октября</w:t>
      </w:r>
      <w:r w:rsidR="00786708">
        <w:rPr>
          <w:rFonts w:ascii="Times New Roman" w:hAnsi="Times New Roman" w:cs="Times New Roman"/>
          <w:sz w:val="28"/>
          <w:szCs w:val="28"/>
        </w:rPr>
        <w:t xml:space="preserve"> </w:t>
      </w:r>
      <w:r w:rsidRPr="00941FAD">
        <w:rPr>
          <w:rFonts w:ascii="Times New Roman" w:hAnsi="Times New Roman" w:cs="Times New Roman"/>
          <w:sz w:val="28"/>
          <w:szCs w:val="28"/>
        </w:rPr>
        <w:t>2025</w:t>
      </w:r>
      <w:r w:rsidR="0078670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458760F" w14:textId="77777777" w:rsidR="00E209F9" w:rsidRPr="00941FAD" w:rsidRDefault="00E209F9" w:rsidP="00BB6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22 октября 2025 года</w:t>
      </w:r>
    </w:p>
    <w:p w14:paraId="30B60F1E" w14:textId="77777777" w:rsidR="00BB6BC7" w:rsidRPr="00941FAD" w:rsidRDefault="00BB6BC7" w:rsidP="00BB6BC7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EBA6E" w14:textId="77777777" w:rsidR="00786464" w:rsidRDefault="00786464" w:rsidP="00BB6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AD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Pr="00941FAD">
        <w:rPr>
          <w:rFonts w:ascii="Times New Roman" w:hAnsi="Times New Roman" w:cs="Times New Roman"/>
          <w:sz w:val="28"/>
          <w:szCs w:val="28"/>
        </w:rPr>
        <w:t>с 1</w:t>
      </w:r>
      <w:r w:rsidR="00B25B9D">
        <w:rPr>
          <w:rFonts w:ascii="Times New Roman" w:hAnsi="Times New Roman" w:cs="Times New Roman"/>
          <w:sz w:val="28"/>
          <w:szCs w:val="28"/>
        </w:rPr>
        <w:t>1</w:t>
      </w:r>
      <w:r w:rsidRPr="00941FAD">
        <w:rPr>
          <w:rFonts w:ascii="Times New Roman" w:hAnsi="Times New Roman" w:cs="Times New Roman"/>
          <w:sz w:val="28"/>
          <w:szCs w:val="28"/>
        </w:rPr>
        <w:t>:00 до 1</w:t>
      </w:r>
      <w:r w:rsidR="006E49F8">
        <w:rPr>
          <w:rFonts w:ascii="Times New Roman" w:hAnsi="Times New Roman" w:cs="Times New Roman"/>
          <w:sz w:val="28"/>
          <w:szCs w:val="28"/>
        </w:rPr>
        <w:t>3</w:t>
      </w:r>
      <w:r w:rsidRPr="00941FAD">
        <w:rPr>
          <w:rFonts w:ascii="Times New Roman" w:hAnsi="Times New Roman" w:cs="Times New Roman"/>
          <w:sz w:val="28"/>
          <w:szCs w:val="28"/>
        </w:rPr>
        <w:t>:00</w:t>
      </w:r>
    </w:p>
    <w:p w14:paraId="59F2E134" w14:textId="77777777" w:rsidR="00786464" w:rsidRDefault="00786464" w:rsidP="0078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68086" w14:textId="238DD262" w:rsidR="00786464" w:rsidRDefault="00786464" w:rsidP="00BB6BC7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конференц-зал Администрации Ханты-Мансийского района (г. Ханты-Мансийск, ул.</w:t>
      </w:r>
      <w:r w:rsidR="008577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Гагарина, </w:t>
      </w:r>
      <w:r w:rsidR="00BB6BC7">
        <w:rPr>
          <w:rFonts w:ascii="Times New Roman" w:hAnsi="Times New Roman" w:cs="Times New Roman"/>
          <w:sz w:val="28"/>
          <w:szCs w:val="28"/>
        </w:rPr>
        <w:t>214, 3</w:t>
      </w:r>
      <w:r>
        <w:rPr>
          <w:rFonts w:ascii="Times New Roman" w:hAnsi="Times New Roman" w:cs="Times New Roman"/>
          <w:sz w:val="28"/>
          <w:szCs w:val="28"/>
        </w:rPr>
        <w:t xml:space="preserve"> этаж</w:t>
      </w:r>
      <w:r w:rsidR="00B25B9D">
        <w:rPr>
          <w:rFonts w:ascii="Times New Roman" w:hAnsi="Times New Roman" w:cs="Times New Roman"/>
          <w:sz w:val="28"/>
          <w:szCs w:val="28"/>
        </w:rPr>
        <w:t>)</w:t>
      </w:r>
      <w:r w:rsidR="00FB585A">
        <w:rPr>
          <w:rFonts w:ascii="Times New Roman" w:hAnsi="Times New Roman" w:cs="Times New Roman"/>
          <w:sz w:val="28"/>
          <w:szCs w:val="28"/>
        </w:rPr>
        <w:t xml:space="preserve">, в режиме видеоконференцсвязи  </w:t>
      </w:r>
    </w:p>
    <w:p w14:paraId="556D7F74" w14:textId="77777777" w:rsidR="00A955AB" w:rsidRDefault="00A955AB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F58C2" w14:textId="77777777" w:rsidR="004B73B1" w:rsidRPr="00FB585A" w:rsidRDefault="004B73B1" w:rsidP="002C52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85A">
        <w:rPr>
          <w:rFonts w:ascii="Times New Roman" w:hAnsi="Times New Roman" w:cs="Times New Roman"/>
          <w:b/>
          <w:bCs/>
          <w:sz w:val="28"/>
          <w:szCs w:val="28"/>
        </w:rPr>
        <w:t>Вопросы повестки:</w:t>
      </w:r>
    </w:p>
    <w:p w14:paraId="1BBCFF98" w14:textId="77777777" w:rsidR="00E47487" w:rsidRPr="00FB585A" w:rsidRDefault="00E47487" w:rsidP="002C52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61A06" w14:textId="77777777" w:rsidR="001E454A" w:rsidRPr="0039505C" w:rsidRDefault="001E454A" w:rsidP="001E45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5C">
        <w:rPr>
          <w:rFonts w:ascii="Times New Roman" w:hAnsi="Times New Roman" w:cs="Times New Roman"/>
          <w:sz w:val="28"/>
          <w:szCs w:val="28"/>
        </w:rPr>
        <w:t xml:space="preserve">1) О реализации мероприятий муниципальных программ Ханты-Мансийского района за 9 месяцев 2025 года </w:t>
      </w:r>
    </w:p>
    <w:p w14:paraId="4B412DAC" w14:textId="77777777" w:rsidR="001E454A" w:rsidRPr="0039505C" w:rsidRDefault="001E454A" w:rsidP="001E45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505C">
        <w:rPr>
          <w:rFonts w:ascii="Times New Roman" w:hAnsi="Times New Roman" w:cs="Times New Roman"/>
          <w:sz w:val="28"/>
          <w:szCs w:val="28"/>
        </w:rPr>
        <w:t>) Об исполнении поручений Проектного комитета Администрации Ханты-М</w:t>
      </w:r>
      <w:r>
        <w:rPr>
          <w:rFonts w:ascii="Times New Roman" w:hAnsi="Times New Roman" w:cs="Times New Roman"/>
          <w:sz w:val="28"/>
          <w:szCs w:val="28"/>
        </w:rPr>
        <w:t>ансийского района</w:t>
      </w:r>
    </w:p>
    <w:p w14:paraId="1E8202FE" w14:textId="77777777" w:rsidR="00787707" w:rsidRDefault="00787707" w:rsidP="002C5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B98623" w14:textId="77777777" w:rsidR="00CA2A75" w:rsidRDefault="004B73B1" w:rsidP="002C5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B1">
        <w:rPr>
          <w:rFonts w:ascii="Times New Roman" w:hAnsi="Times New Roman" w:cs="Times New Roman"/>
          <w:sz w:val="28"/>
          <w:szCs w:val="28"/>
        </w:rPr>
        <w:t>Участники заседания:</w:t>
      </w:r>
      <w:r w:rsidR="00CA2A75" w:rsidRPr="00CA2A7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9109" w:type="dxa"/>
        <w:tblLook w:val="04A0" w:firstRow="1" w:lastRow="0" w:firstColumn="1" w:lastColumn="0" w:noHBand="0" w:noVBand="1"/>
      </w:tblPr>
      <w:tblGrid>
        <w:gridCol w:w="776"/>
        <w:gridCol w:w="3047"/>
        <w:gridCol w:w="3133"/>
        <w:gridCol w:w="2153"/>
      </w:tblGrid>
      <w:tr w:rsidR="00B55DBF" w:rsidRPr="00B55DBF" w14:paraId="678AAF92" w14:textId="77777777" w:rsidTr="00CA36D2">
        <w:tc>
          <w:tcPr>
            <w:tcW w:w="776" w:type="dxa"/>
          </w:tcPr>
          <w:p w14:paraId="745BF1EF" w14:textId="77777777" w:rsidR="00B55DBF" w:rsidRPr="00B55DBF" w:rsidRDefault="00B55DBF" w:rsidP="002C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47" w:type="dxa"/>
          </w:tcPr>
          <w:p w14:paraId="065D5C88" w14:textId="77777777" w:rsidR="00B55DBF" w:rsidRPr="00B55DBF" w:rsidRDefault="00B55DBF" w:rsidP="002C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33" w:type="dxa"/>
          </w:tcPr>
          <w:p w14:paraId="46B386E0" w14:textId="77777777" w:rsidR="00B55DBF" w:rsidRPr="00B55DBF" w:rsidRDefault="00B55DBF" w:rsidP="002C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3" w:type="dxa"/>
          </w:tcPr>
          <w:p w14:paraId="704A256D" w14:textId="77777777" w:rsidR="00B55DBF" w:rsidRPr="00B55DBF" w:rsidRDefault="00B55DBF" w:rsidP="002C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B55DBF" w:rsidRPr="00B55DBF" w14:paraId="2E0790A3" w14:textId="77777777" w:rsidTr="00CA36D2">
        <w:tc>
          <w:tcPr>
            <w:tcW w:w="776" w:type="dxa"/>
          </w:tcPr>
          <w:p w14:paraId="4E7E604F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33" w:type="dxa"/>
            <w:gridSpan w:val="3"/>
          </w:tcPr>
          <w:p w14:paraId="6141A298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Члены Проектного комитета Администрации Ханты-Мансийского района (далее – Проектный комитет)</w:t>
            </w:r>
          </w:p>
        </w:tc>
      </w:tr>
      <w:tr w:rsidR="00B55DBF" w:rsidRPr="009C4CAD" w14:paraId="564D27BB" w14:textId="77777777" w:rsidTr="00CA36D2">
        <w:tc>
          <w:tcPr>
            <w:tcW w:w="776" w:type="dxa"/>
          </w:tcPr>
          <w:p w14:paraId="73449ADF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047" w:type="dxa"/>
          </w:tcPr>
          <w:p w14:paraId="29F65F2A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Минулин </w:t>
            </w:r>
          </w:p>
          <w:p w14:paraId="6BAD955D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Кирилл </w:t>
            </w: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3133" w:type="dxa"/>
          </w:tcPr>
          <w:p w14:paraId="7D47F915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4D2B94D6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</w:tc>
        <w:tc>
          <w:tcPr>
            <w:tcW w:w="2153" w:type="dxa"/>
          </w:tcPr>
          <w:p w14:paraId="1BF9B979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председатель Проектного комитета</w:t>
            </w:r>
          </w:p>
        </w:tc>
      </w:tr>
      <w:tr w:rsidR="00B55DBF" w:rsidRPr="009C4CAD" w14:paraId="0E2FB97B" w14:textId="77777777" w:rsidTr="00CA36D2">
        <w:tc>
          <w:tcPr>
            <w:tcW w:w="776" w:type="dxa"/>
          </w:tcPr>
          <w:p w14:paraId="68FA036D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4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5A626C46" w14:textId="77777777" w:rsidR="00F0181C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 </w:t>
            </w:r>
          </w:p>
          <w:p w14:paraId="0CE0A70E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3133" w:type="dxa"/>
          </w:tcPr>
          <w:p w14:paraId="21756D99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экономической политики</w:t>
            </w:r>
          </w:p>
        </w:tc>
        <w:tc>
          <w:tcPr>
            <w:tcW w:w="2153" w:type="dxa"/>
          </w:tcPr>
          <w:p w14:paraId="30FA5230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секретарь Проектного комитета</w:t>
            </w:r>
          </w:p>
        </w:tc>
      </w:tr>
      <w:tr w:rsidR="009C4CAD" w:rsidRPr="009C4CAD" w14:paraId="5CDF7CC4" w14:textId="77777777" w:rsidTr="00CA36D2">
        <w:tc>
          <w:tcPr>
            <w:tcW w:w="776" w:type="dxa"/>
          </w:tcPr>
          <w:p w14:paraId="57EB6672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7CC5F72E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Речапов</w:t>
            </w:r>
            <w:proofErr w:type="spellEnd"/>
          </w:p>
          <w:p w14:paraId="51A8A2C3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Шаукатович</w:t>
            </w:r>
            <w:proofErr w:type="spellEnd"/>
          </w:p>
        </w:tc>
        <w:tc>
          <w:tcPr>
            <w:tcW w:w="3133" w:type="dxa"/>
          </w:tcPr>
          <w:p w14:paraId="4D78E0D7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заместитель Главы Ханты-Мансийского района, директор Департамента строительства, архитектуры и ЖКХ</w:t>
            </w:r>
          </w:p>
        </w:tc>
        <w:tc>
          <w:tcPr>
            <w:tcW w:w="2153" w:type="dxa"/>
          </w:tcPr>
          <w:p w14:paraId="31567551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DBF" w:rsidRPr="009C4CAD" w14:paraId="7FF299CB" w14:textId="77777777" w:rsidTr="00CA36D2">
        <w:tc>
          <w:tcPr>
            <w:tcW w:w="776" w:type="dxa"/>
          </w:tcPr>
          <w:p w14:paraId="04C24AF7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9C4C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2CC29E74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Старовойт </w:t>
            </w:r>
          </w:p>
          <w:p w14:paraId="41458EE0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Дмитрий Петрович</w:t>
            </w:r>
          </w:p>
        </w:tc>
        <w:tc>
          <w:tcPr>
            <w:tcW w:w="3133" w:type="dxa"/>
          </w:tcPr>
          <w:p w14:paraId="2486ECD6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имущественных и земельных отношений</w:t>
            </w:r>
          </w:p>
        </w:tc>
        <w:tc>
          <w:tcPr>
            <w:tcW w:w="2153" w:type="dxa"/>
          </w:tcPr>
          <w:p w14:paraId="67388FD4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CAD" w:rsidRPr="009C4CAD" w14:paraId="0263C702" w14:textId="77777777" w:rsidTr="00CA36D2">
        <w:tc>
          <w:tcPr>
            <w:tcW w:w="776" w:type="dxa"/>
          </w:tcPr>
          <w:p w14:paraId="19030286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047" w:type="dxa"/>
          </w:tcPr>
          <w:p w14:paraId="2384993C" w14:textId="77777777" w:rsidR="00F0181C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Новицкий </w:t>
            </w:r>
          </w:p>
          <w:p w14:paraId="30F7625F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Вадим Олегович</w:t>
            </w:r>
          </w:p>
        </w:tc>
        <w:tc>
          <w:tcPr>
            <w:tcW w:w="3133" w:type="dxa"/>
          </w:tcPr>
          <w:p w14:paraId="1D85AC9B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информационным технологиям</w:t>
            </w:r>
          </w:p>
        </w:tc>
        <w:tc>
          <w:tcPr>
            <w:tcW w:w="2153" w:type="dxa"/>
          </w:tcPr>
          <w:p w14:paraId="2C3B84D6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DBF" w:rsidRPr="009C4CAD" w14:paraId="3399A933" w14:textId="77777777" w:rsidTr="00CA36D2">
        <w:tc>
          <w:tcPr>
            <w:tcW w:w="776" w:type="dxa"/>
          </w:tcPr>
          <w:p w14:paraId="48D65338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4C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61436DBA" w14:textId="77777777" w:rsidR="00F0181C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Рудкевич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D55601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Елена Игоревна</w:t>
            </w:r>
          </w:p>
        </w:tc>
        <w:tc>
          <w:tcPr>
            <w:tcW w:w="3133" w:type="dxa"/>
          </w:tcPr>
          <w:p w14:paraId="7D51519B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. главы сельского поселения </w:t>
            </w: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153" w:type="dxa"/>
          </w:tcPr>
          <w:p w14:paraId="33B4A138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B55DBF" w:rsidRPr="00B55DBF" w14:paraId="6DE35AC3" w14:textId="77777777" w:rsidTr="00CA36D2">
        <w:tc>
          <w:tcPr>
            <w:tcW w:w="776" w:type="dxa"/>
          </w:tcPr>
          <w:p w14:paraId="28FCEAC9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4C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09C7F205" w14:textId="77777777" w:rsidR="00F0181C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9C6ADA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3133" w:type="dxa"/>
          </w:tcPr>
          <w:p w14:paraId="49BC2082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. главы сельского поселения Кедровый</w:t>
            </w:r>
          </w:p>
        </w:tc>
        <w:tc>
          <w:tcPr>
            <w:tcW w:w="2153" w:type="dxa"/>
          </w:tcPr>
          <w:p w14:paraId="513809F8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B55DBF" w:rsidRPr="00B55DBF" w14:paraId="57BFDC4A" w14:textId="77777777" w:rsidTr="00CA36D2">
        <w:tc>
          <w:tcPr>
            <w:tcW w:w="776" w:type="dxa"/>
          </w:tcPr>
          <w:p w14:paraId="461DEBB7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4C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04E8B582" w14:textId="77777777" w:rsidR="00F0181C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 xml:space="preserve">Садков </w:t>
            </w:r>
          </w:p>
          <w:p w14:paraId="6E87F086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Олег Сергеевич</w:t>
            </w:r>
          </w:p>
        </w:tc>
        <w:tc>
          <w:tcPr>
            <w:tcW w:w="3133" w:type="dxa"/>
          </w:tcPr>
          <w:p w14:paraId="70233CA3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Горноправдинск</w:t>
            </w:r>
          </w:p>
        </w:tc>
        <w:tc>
          <w:tcPr>
            <w:tcW w:w="2153" w:type="dxa"/>
          </w:tcPr>
          <w:p w14:paraId="12DA3214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B55DBF" w:rsidRPr="00B55DBF" w14:paraId="586FC613" w14:textId="77777777" w:rsidTr="00CA36D2">
        <w:tc>
          <w:tcPr>
            <w:tcW w:w="776" w:type="dxa"/>
          </w:tcPr>
          <w:p w14:paraId="7672F778" w14:textId="77777777" w:rsidR="00B55DBF" w:rsidRPr="009C4CAD" w:rsidRDefault="00B55DBF" w:rsidP="002C5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4C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338CA8B6" w14:textId="77777777" w:rsidR="00B55DBF" w:rsidRPr="009C4CAD" w:rsidRDefault="00B55DBF" w:rsidP="002C5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Сумкина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311A2C" w14:textId="77777777" w:rsidR="00B55DBF" w:rsidRPr="009C4CAD" w:rsidRDefault="00B55DBF" w:rsidP="002C5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3133" w:type="dxa"/>
          </w:tcPr>
          <w:p w14:paraId="14C5CB7A" w14:textId="77777777" w:rsidR="00B55DBF" w:rsidRPr="009C4CAD" w:rsidRDefault="00B55DBF" w:rsidP="002C5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. главы сельского поселения </w:t>
            </w: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2153" w:type="dxa"/>
          </w:tcPr>
          <w:p w14:paraId="031BB15C" w14:textId="77777777" w:rsidR="00B55DBF" w:rsidRPr="00B55DBF" w:rsidRDefault="00B55DBF" w:rsidP="002C5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4CAD" w:rsidRPr="00B55DBF" w14:paraId="3D097E0F" w14:textId="77777777" w:rsidTr="00CA36D2">
        <w:tc>
          <w:tcPr>
            <w:tcW w:w="776" w:type="dxa"/>
          </w:tcPr>
          <w:p w14:paraId="530EB4D3" w14:textId="77777777" w:rsidR="009C4CAD" w:rsidRPr="00B55DBF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763BDF09" w14:textId="77777777" w:rsidR="00F0181C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Шапарин</w:t>
            </w:r>
            <w:proofErr w:type="spellEnd"/>
            <w:r w:rsidRPr="00B55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E85B0C" w14:textId="77777777" w:rsidR="009C4CAD" w:rsidRPr="00B55DBF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Дмитрий Васильевич</w:t>
            </w:r>
          </w:p>
        </w:tc>
        <w:tc>
          <w:tcPr>
            <w:tcW w:w="3133" w:type="dxa"/>
          </w:tcPr>
          <w:p w14:paraId="79F9C215" w14:textId="77777777" w:rsidR="009C4CAD" w:rsidRPr="00B55DBF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2153" w:type="dxa"/>
          </w:tcPr>
          <w:p w14:paraId="7D97A107" w14:textId="77777777" w:rsidR="009C4CAD" w:rsidRPr="00B55DBF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B55DBF" w:rsidRPr="00B55DBF" w14:paraId="6DA8D6B5" w14:textId="77777777" w:rsidTr="00CA36D2">
        <w:tc>
          <w:tcPr>
            <w:tcW w:w="776" w:type="dxa"/>
          </w:tcPr>
          <w:p w14:paraId="3035CA4F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9C4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1A9F0FC5" w14:textId="77777777" w:rsidR="00CA36D2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Моноенко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2CAE96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3133" w:type="dxa"/>
          </w:tcPr>
          <w:p w14:paraId="4432AF45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. главы сельского поселения </w:t>
            </w: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153" w:type="dxa"/>
          </w:tcPr>
          <w:p w14:paraId="677AD0CA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B55DBF" w:rsidRPr="009C4CAD" w14:paraId="32B526ED" w14:textId="77777777" w:rsidTr="00CA36D2">
        <w:tc>
          <w:tcPr>
            <w:tcW w:w="776" w:type="dxa"/>
          </w:tcPr>
          <w:p w14:paraId="0141CB3A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9C4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541E3215" w14:textId="77777777" w:rsidR="00CA36D2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Овчерюкова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742A72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Любовь Алексеевна</w:t>
            </w:r>
          </w:p>
        </w:tc>
        <w:tc>
          <w:tcPr>
            <w:tcW w:w="3133" w:type="dxa"/>
          </w:tcPr>
          <w:p w14:paraId="748D1C0C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  <w:proofErr w:type="spellEnd"/>
          </w:p>
        </w:tc>
        <w:tc>
          <w:tcPr>
            <w:tcW w:w="2153" w:type="dxa"/>
          </w:tcPr>
          <w:p w14:paraId="6479E0E2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4CAD" w:rsidRPr="00B55DBF" w14:paraId="67614DAC" w14:textId="77777777" w:rsidTr="00CA36D2">
        <w:tc>
          <w:tcPr>
            <w:tcW w:w="776" w:type="dxa"/>
          </w:tcPr>
          <w:p w14:paraId="6AA3305B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1183003B" w14:textId="77777777" w:rsidR="00CA36D2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Выстребова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ACA3DC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133" w:type="dxa"/>
          </w:tcPr>
          <w:p w14:paraId="1F171341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сельского поселения </w:t>
            </w: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Выкатной</w:t>
            </w:r>
            <w:proofErr w:type="spellEnd"/>
          </w:p>
        </w:tc>
        <w:tc>
          <w:tcPr>
            <w:tcW w:w="2153" w:type="dxa"/>
          </w:tcPr>
          <w:p w14:paraId="534A6068" w14:textId="77777777" w:rsidR="009C4CAD" w:rsidRPr="00B55DBF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787707" w:rsidRPr="00B55DBF" w14:paraId="66847AC1" w14:textId="77777777" w:rsidTr="00CA36D2">
        <w:tc>
          <w:tcPr>
            <w:tcW w:w="776" w:type="dxa"/>
          </w:tcPr>
          <w:p w14:paraId="1AED9BCC" w14:textId="77777777" w:rsidR="00787707" w:rsidRPr="009C4CAD" w:rsidRDefault="00787707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3047" w:type="dxa"/>
          </w:tcPr>
          <w:p w14:paraId="287EB28F" w14:textId="77777777" w:rsidR="00787707" w:rsidRDefault="00787707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Мамонтова </w:t>
            </w:r>
          </w:p>
          <w:p w14:paraId="1F94DC70" w14:textId="77777777" w:rsidR="00787707" w:rsidRPr="009C4CAD" w:rsidRDefault="00787707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3133" w:type="dxa"/>
          </w:tcPr>
          <w:p w14:paraId="2CD968EA" w14:textId="77777777" w:rsidR="00787707" w:rsidRPr="009C4CAD" w:rsidRDefault="00787707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главы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153" w:type="dxa"/>
          </w:tcPr>
          <w:p w14:paraId="2B9AA3A3" w14:textId="77777777" w:rsidR="00787707" w:rsidRPr="009C4CAD" w:rsidRDefault="00535DF8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B55DBF" w:rsidRPr="00B55DBF" w14:paraId="55AAD8F3" w14:textId="77777777" w:rsidTr="00CA36D2">
        <w:tc>
          <w:tcPr>
            <w:tcW w:w="776" w:type="dxa"/>
          </w:tcPr>
          <w:p w14:paraId="03663674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33" w:type="dxa"/>
            <w:gridSpan w:val="3"/>
          </w:tcPr>
          <w:p w14:paraId="0343A8AE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BF">
              <w:rPr>
                <w:rFonts w:ascii="Times New Roman" w:hAnsi="Times New Roman" w:cs="Times New Roman"/>
                <w:sz w:val="28"/>
                <w:szCs w:val="28"/>
              </w:rPr>
              <w:t>Депутаты Думы Ханты-Мансийского района (далее – Дума, депутат)</w:t>
            </w:r>
          </w:p>
        </w:tc>
      </w:tr>
      <w:tr w:rsidR="00B55DBF" w:rsidRPr="00B55DBF" w14:paraId="43DD52E0" w14:textId="77777777" w:rsidTr="00CA36D2">
        <w:tc>
          <w:tcPr>
            <w:tcW w:w="776" w:type="dxa"/>
          </w:tcPr>
          <w:p w14:paraId="1651D5E6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047" w:type="dxa"/>
          </w:tcPr>
          <w:p w14:paraId="5C878715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Астраханцев </w:t>
            </w:r>
          </w:p>
          <w:p w14:paraId="5656291D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3133" w:type="dxa"/>
          </w:tcPr>
          <w:p w14:paraId="42741A5F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Думы</w:t>
            </w:r>
          </w:p>
        </w:tc>
        <w:tc>
          <w:tcPr>
            <w:tcW w:w="2153" w:type="dxa"/>
          </w:tcPr>
          <w:p w14:paraId="7B248A5F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DBF" w:rsidRPr="009C4CAD" w14:paraId="0410A29F" w14:textId="77777777" w:rsidTr="00CA36D2">
        <w:tc>
          <w:tcPr>
            <w:tcW w:w="776" w:type="dxa"/>
          </w:tcPr>
          <w:p w14:paraId="1CC138AA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047" w:type="dxa"/>
          </w:tcPr>
          <w:p w14:paraId="3BA78AB4" w14:textId="77777777" w:rsidR="009C4CAD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Тихонов </w:t>
            </w:r>
          </w:p>
          <w:p w14:paraId="2580F708" w14:textId="77777777" w:rsidR="00B55DBF" w:rsidRPr="009C4CAD" w:rsidRDefault="009C4CAD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Алексей Игоревич</w:t>
            </w:r>
            <w:r w:rsidR="00B55DBF"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3" w:type="dxa"/>
          </w:tcPr>
          <w:p w14:paraId="5F91A700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53" w:type="dxa"/>
          </w:tcPr>
          <w:p w14:paraId="71C09492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DBF" w:rsidRPr="009C4CAD" w14:paraId="1243EEB8" w14:textId="77777777" w:rsidTr="00CA36D2">
        <w:tc>
          <w:tcPr>
            <w:tcW w:w="776" w:type="dxa"/>
          </w:tcPr>
          <w:p w14:paraId="0D3B71BA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33" w:type="dxa"/>
            <w:gridSpan w:val="3"/>
          </w:tcPr>
          <w:p w14:paraId="3C869661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муниципальных программ</w:t>
            </w:r>
          </w:p>
        </w:tc>
      </w:tr>
      <w:tr w:rsidR="00787707" w:rsidRPr="00A9272E" w14:paraId="7EEAFBA1" w14:textId="77777777" w:rsidTr="00787707">
        <w:tc>
          <w:tcPr>
            <w:tcW w:w="776" w:type="dxa"/>
          </w:tcPr>
          <w:p w14:paraId="5329B666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047" w:type="dxa"/>
          </w:tcPr>
          <w:p w14:paraId="024751AF" w14:textId="77777777" w:rsidR="00535DF8" w:rsidRDefault="001C3E06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="00787707" w:rsidRPr="00A9272E">
                <w:rPr>
                  <w:rFonts w:ascii="Times New Roman" w:hAnsi="Times New Roman" w:cs="Times New Roman"/>
                  <w:sz w:val="28"/>
                  <w:szCs w:val="28"/>
                </w:rPr>
                <w:t>Пневский</w:t>
              </w:r>
              <w:proofErr w:type="spellEnd"/>
            </w:hyperlink>
            <w:r w:rsidR="00787707" w:rsidRPr="00A92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1545E6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3133" w:type="dxa"/>
          </w:tcPr>
          <w:p w14:paraId="1C273930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Заместитель Главы Ханты-Мансийского района по безопасности</w:t>
            </w:r>
          </w:p>
        </w:tc>
        <w:tc>
          <w:tcPr>
            <w:tcW w:w="2153" w:type="dxa"/>
          </w:tcPr>
          <w:p w14:paraId="27C9AC7D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07" w:rsidRPr="00A9272E" w14:paraId="5379969E" w14:textId="77777777" w:rsidTr="00787707">
        <w:tc>
          <w:tcPr>
            <w:tcW w:w="776" w:type="dxa"/>
          </w:tcPr>
          <w:p w14:paraId="17C44B3C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047" w:type="dxa"/>
          </w:tcPr>
          <w:p w14:paraId="608702B4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 xml:space="preserve">Пагилева </w:t>
            </w:r>
          </w:p>
          <w:p w14:paraId="367F9F4A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</w:p>
        </w:tc>
        <w:tc>
          <w:tcPr>
            <w:tcW w:w="3133" w:type="dxa"/>
          </w:tcPr>
          <w:p w14:paraId="590EA2F0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финансам</w:t>
            </w:r>
          </w:p>
        </w:tc>
        <w:tc>
          <w:tcPr>
            <w:tcW w:w="2153" w:type="dxa"/>
          </w:tcPr>
          <w:p w14:paraId="218DAEDA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07" w:rsidRPr="009C4CAD" w14:paraId="6C422142" w14:textId="77777777" w:rsidTr="00787707">
        <w:tc>
          <w:tcPr>
            <w:tcW w:w="776" w:type="dxa"/>
          </w:tcPr>
          <w:p w14:paraId="7A9418CA" w14:textId="77777777" w:rsidR="00787707" w:rsidRPr="009C4CAD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047" w:type="dxa"/>
          </w:tcPr>
          <w:p w14:paraId="1E880515" w14:textId="77777777" w:rsidR="00787707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  <w:p w14:paraId="6337A84E" w14:textId="77777777" w:rsidR="00787707" w:rsidRPr="009C4CAD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3133" w:type="dxa"/>
          </w:tcPr>
          <w:p w14:paraId="6940A295" w14:textId="77777777" w:rsidR="00787707" w:rsidRPr="009C4CAD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учету и отчетности</w:t>
            </w:r>
          </w:p>
        </w:tc>
        <w:tc>
          <w:tcPr>
            <w:tcW w:w="2153" w:type="dxa"/>
          </w:tcPr>
          <w:p w14:paraId="6FAA1DB2" w14:textId="77777777" w:rsidR="00787707" w:rsidRPr="009C4CAD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07" w:rsidRPr="00A9272E" w14:paraId="3DBDF7C4" w14:textId="77777777" w:rsidTr="00787707">
        <w:tc>
          <w:tcPr>
            <w:tcW w:w="776" w:type="dxa"/>
          </w:tcPr>
          <w:p w14:paraId="4002DAE3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4893FE52" w14:textId="77777777" w:rsidR="00535DF8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 xml:space="preserve">Конева </w:t>
            </w:r>
          </w:p>
          <w:p w14:paraId="7090710B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3133" w:type="dxa"/>
          </w:tcPr>
          <w:p w14:paraId="704DAA5B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образованию</w:t>
            </w:r>
          </w:p>
        </w:tc>
        <w:tc>
          <w:tcPr>
            <w:tcW w:w="2153" w:type="dxa"/>
          </w:tcPr>
          <w:p w14:paraId="6E8D4C88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07" w:rsidRPr="00A9272E" w14:paraId="6B8F4356" w14:textId="77777777" w:rsidTr="00787707">
        <w:tc>
          <w:tcPr>
            <w:tcW w:w="776" w:type="dxa"/>
          </w:tcPr>
          <w:p w14:paraId="3BD6E582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14:paraId="3E2F74C2" w14:textId="77777777" w:rsidR="00535DF8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 xml:space="preserve">Кургак </w:t>
            </w:r>
          </w:p>
          <w:p w14:paraId="3D9F09B9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2E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Викторовна </w:t>
            </w:r>
          </w:p>
        </w:tc>
        <w:tc>
          <w:tcPr>
            <w:tcW w:w="3133" w:type="dxa"/>
          </w:tcPr>
          <w:p w14:paraId="1944D07B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A9272E">
              <w:rPr>
                <w:rFonts w:ascii="Times New Roman" w:hAnsi="Times New Roman" w:cs="Times New Roman"/>
                <w:sz w:val="28"/>
                <w:szCs w:val="28"/>
              </w:rPr>
              <w:t>. начальника управления по культуре, спорту и социальной политике</w:t>
            </w:r>
          </w:p>
        </w:tc>
        <w:tc>
          <w:tcPr>
            <w:tcW w:w="2153" w:type="dxa"/>
          </w:tcPr>
          <w:p w14:paraId="7FFEC317" w14:textId="77777777" w:rsidR="00787707" w:rsidRPr="00A9272E" w:rsidRDefault="00787707" w:rsidP="0074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9F8" w:rsidRPr="009C4CAD" w14:paraId="5459ABDA" w14:textId="77777777" w:rsidTr="00CA36D2">
        <w:tc>
          <w:tcPr>
            <w:tcW w:w="776" w:type="dxa"/>
          </w:tcPr>
          <w:p w14:paraId="72172F5A" w14:textId="77777777" w:rsidR="006E49F8" w:rsidRPr="009C4CAD" w:rsidRDefault="006E49F8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877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047" w:type="dxa"/>
          </w:tcPr>
          <w:p w14:paraId="7E808C4C" w14:textId="77777777" w:rsidR="00CA36D2" w:rsidRDefault="006E49F8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Касьяненко </w:t>
            </w:r>
          </w:p>
          <w:p w14:paraId="24934283" w14:textId="77777777" w:rsidR="006E49F8" w:rsidRPr="009C4CAD" w:rsidRDefault="006E49F8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3133" w:type="dxa"/>
          </w:tcPr>
          <w:p w14:paraId="406B5BA7" w14:textId="77777777" w:rsidR="006E49F8" w:rsidRPr="009C4CAD" w:rsidRDefault="006E49F8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. директора МКУ ХМР "Управление гражданской защиты"</w:t>
            </w:r>
          </w:p>
        </w:tc>
        <w:tc>
          <w:tcPr>
            <w:tcW w:w="2153" w:type="dxa"/>
          </w:tcPr>
          <w:p w14:paraId="71A7FB1E" w14:textId="77777777" w:rsidR="006E49F8" w:rsidRPr="009C4CAD" w:rsidRDefault="006E49F8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DBF" w:rsidRPr="00B55DBF" w14:paraId="4D83E70F" w14:textId="77777777" w:rsidTr="00CA36D2">
        <w:tc>
          <w:tcPr>
            <w:tcW w:w="776" w:type="dxa"/>
          </w:tcPr>
          <w:p w14:paraId="0F22B113" w14:textId="77777777" w:rsidR="00B55DBF" w:rsidRPr="009C4CAD" w:rsidRDefault="00787707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B55DBF"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047" w:type="dxa"/>
          </w:tcPr>
          <w:p w14:paraId="40EFE870" w14:textId="77777777" w:rsidR="00CA36D2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Цей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B4F5EA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3133" w:type="dxa"/>
          </w:tcPr>
          <w:p w14:paraId="0F4AFB10" w14:textId="77777777" w:rsidR="00B55DBF" w:rsidRPr="009C4CAD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9C4CAD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руководителя МКУ «Управление технического обеспечения» </w:t>
            </w:r>
          </w:p>
        </w:tc>
        <w:tc>
          <w:tcPr>
            <w:tcW w:w="2153" w:type="dxa"/>
          </w:tcPr>
          <w:p w14:paraId="4A8E3B40" w14:textId="77777777" w:rsidR="00B55DBF" w:rsidRPr="00B55DBF" w:rsidRDefault="00B55DBF" w:rsidP="002C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43F800" w14:textId="77777777" w:rsidR="00CA2A75" w:rsidRDefault="00CA2A75" w:rsidP="00CA2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DF1C4" w14:textId="77777777" w:rsidR="005F6974" w:rsidRDefault="00DE10F7" w:rsidP="001E454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E454A">
        <w:rPr>
          <w:rFonts w:ascii="Times New Roman" w:hAnsi="Times New Roman" w:cs="Times New Roman"/>
          <w:sz w:val="28"/>
          <w:szCs w:val="28"/>
        </w:rPr>
        <w:t>По вопросам повестки:</w:t>
      </w:r>
    </w:p>
    <w:p w14:paraId="5A80B6E8" w14:textId="77777777" w:rsidR="001E454A" w:rsidRPr="001E454A" w:rsidRDefault="001E454A" w:rsidP="001E454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6F5BFCB" w14:textId="7022CE49" w:rsidR="001E454A" w:rsidRPr="009F5758" w:rsidRDefault="009F5758" w:rsidP="009F575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75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1E454A" w:rsidRPr="009F5758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мероприятий муниципальных программ Ханты-Мансийского района за 9 месяцев 2025 года </w:t>
      </w:r>
    </w:p>
    <w:p w14:paraId="6CCB9C98" w14:textId="12191985" w:rsidR="001E454A" w:rsidRDefault="009F5758" w:rsidP="001F4BC6">
      <w:pPr>
        <w:pStyle w:val="af"/>
        <w:tabs>
          <w:tab w:val="left" w:pos="1134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1F4BC6">
        <w:rPr>
          <w:sz w:val="28"/>
          <w:szCs w:val="28"/>
        </w:rPr>
        <w:t>Речапов</w:t>
      </w:r>
      <w:proofErr w:type="spellEnd"/>
      <w:r w:rsidR="001F4BC6">
        <w:rPr>
          <w:sz w:val="28"/>
          <w:szCs w:val="28"/>
        </w:rPr>
        <w:t xml:space="preserve">, Старовойт, Новицкий, Пагилева, Александрова, Касьяненко, </w:t>
      </w:r>
      <w:proofErr w:type="spellStart"/>
      <w:r w:rsidR="001F4BC6">
        <w:rPr>
          <w:sz w:val="28"/>
          <w:szCs w:val="28"/>
        </w:rPr>
        <w:t>Пневский</w:t>
      </w:r>
      <w:proofErr w:type="spellEnd"/>
      <w:r w:rsidR="001F4BC6">
        <w:rPr>
          <w:sz w:val="28"/>
          <w:szCs w:val="28"/>
        </w:rPr>
        <w:t xml:space="preserve">, Кургак, Конева, Овсянников, Астраханцев, </w:t>
      </w:r>
      <w:proofErr w:type="spellStart"/>
      <w:r w:rsidR="001F4BC6">
        <w:rPr>
          <w:sz w:val="28"/>
          <w:szCs w:val="28"/>
        </w:rPr>
        <w:t>Шапарин</w:t>
      </w:r>
      <w:proofErr w:type="spellEnd"/>
      <w:r w:rsidR="001F4BC6">
        <w:rPr>
          <w:sz w:val="28"/>
          <w:szCs w:val="28"/>
        </w:rPr>
        <w:t xml:space="preserve">, Садков, </w:t>
      </w:r>
      <w:proofErr w:type="spellStart"/>
      <w:r w:rsidR="001F4BC6">
        <w:rPr>
          <w:sz w:val="28"/>
          <w:szCs w:val="28"/>
        </w:rPr>
        <w:t>Овчерюкова</w:t>
      </w:r>
      <w:proofErr w:type="spellEnd"/>
      <w:r w:rsidR="001F4BC6">
        <w:rPr>
          <w:sz w:val="28"/>
          <w:szCs w:val="28"/>
        </w:rPr>
        <w:t>, Минулин</w:t>
      </w:r>
      <w:r>
        <w:rPr>
          <w:sz w:val="28"/>
          <w:szCs w:val="28"/>
        </w:rPr>
        <w:t>)</w:t>
      </w:r>
    </w:p>
    <w:p w14:paraId="5A4368DB" w14:textId="77777777" w:rsidR="00787707" w:rsidRDefault="00787707" w:rsidP="002D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A7A4A" w14:textId="4B7920AF" w:rsidR="00787707" w:rsidRPr="009F5758" w:rsidRDefault="009F5758" w:rsidP="00787707">
      <w:pPr>
        <w:pStyle w:val="af"/>
        <w:spacing w:line="271" w:lineRule="auto"/>
        <w:ind w:left="0" w:firstLine="709"/>
        <w:contextualSpacing/>
        <w:mirrorIndents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F5758">
        <w:rPr>
          <w:b/>
          <w:bCs/>
          <w:sz w:val="28"/>
          <w:szCs w:val="28"/>
        </w:rPr>
        <w:t>Решили</w:t>
      </w:r>
      <w:r w:rsidR="00787707" w:rsidRPr="009F5758">
        <w:rPr>
          <w:b/>
          <w:bCs/>
          <w:sz w:val="28"/>
          <w:szCs w:val="28"/>
        </w:rPr>
        <w:t>:</w:t>
      </w:r>
    </w:p>
    <w:p w14:paraId="7DD255D3" w14:textId="7812C37C" w:rsidR="00787707" w:rsidRPr="00D44C27" w:rsidRDefault="009F5758" w:rsidP="00787707">
      <w:pPr>
        <w:autoSpaceDN w:val="0"/>
        <w:adjustRightInd w:val="0"/>
        <w:spacing w:after="0" w:line="271" w:lineRule="auto"/>
        <w:ind w:firstLine="709"/>
        <w:contextualSpacing/>
        <w:mirrorIndents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Отметить, что п</w:t>
      </w:r>
      <w:r w:rsidR="00787707" w:rsidRPr="006D4994">
        <w:rPr>
          <w:rFonts w:ascii="Times New Roman" w:eastAsia="Calibri" w:hAnsi="Times New Roman" w:cs="Times New Roman"/>
          <w:sz w:val="28"/>
          <w:szCs w:val="28"/>
        </w:rPr>
        <w:t>о состоянию на 1 октября 202</w:t>
      </w:r>
      <w:r w:rsidR="00787707">
        <w:rPr>
          <w:rFonts w:ascii="Times New Roman" w:eastAsia="Calibri" w:hAnsi="Times New Roman" w:cs="Times New Roman"/>
          <w:sz w:val="28"/>
          <w:szCs w:val="28"/>
        </w:rPr>
        <w:t>5</w:t>
      </w:r>
      <w:r w:rsidR="00787707" w:rsidRPr="006D4994">
        <w:rPr>
          <w:rFonts w:ascii="Times New Roman" w:eastAsia="Calibri" w:hAnsi="Times New Roman" w:cs="Times New Roman"/>
          <w:sz w:val="28"/>
          <w:szCs w:val="28"/>
        </w:rPr>
        <w:t xml:space="preserve"> года исполнение расходных обязательств по муниципальным программам Ханты-Мансийского района </w:t>
      </w:r>
      <w:r w:rsidR="00787707">
        <w:rPr>
          <w:rFonts w:ascii="Times New Roman" w:eastAsia="Calibri" w:hAnsi="Times New Roman" w:cs="Times New Roman"/>
          <w:sz w:val="28"/>
          <w:szCs w:val="28"/>
        </w:rPr>
        <w:t xml:space="preserve">(далее – МП) </w:t>
      </w:r>
      <w:r w:rsidR="00787707" w:rsidRPr="006D4994">
        <w:rPr>
          <w:rFonts w:ascii="Times New Roman" w:eastAsia="Calibri" w:hAnsi="Times New Roman" w:cs="Times New Roman"/>
          <w:sz w:val="28"/>
          <w:szCs w:val="28"/>
        </w:rPr>
        <w:t xml:space="preserve">за счет всех источников финансирования составило </w:t>
      </w:r>
      <w:r w:rsidR="00787707">
        <w:rPr>
          <w:rFonts w:ascii="Times New Roman" w:eastAsia="Calibri" w:hAnsi="Times New Roman" w:cs="Times New Roman"/>
          <w:sz w:val="28"/>
          <w:szCs w:val="28"/>
        </w:rPr>
        <w:t>4 038,7</w:t>
      </w:r>
      <w:r w:rsidR="00535DF8">
        <w:rPr>
          <w:rFonts w:ascii="Times New Roman" w:eastAsia="Calibri" w:hAnsi="Times New Roman" w:cs="Times New Roman"/>
          <w:sz w:val="28"/>
          <w:szCs w:val="28"/>
        </w:rPr>
        <w:t> </w:t>
      </w:r>
      <w:r w:rsidR="00787707" w:rsidRPr="006D4994">
        <w:rPr>
          <w:rFonts w:ascii="Times New Roman" w:eastAsia="Calibri" w:hAnsi="Times New Roman" w:cs="Times New Roman"/>
          <w:sz w:val="28"/>
          <w:szCs w:val="28"/>
        </w:rPr>
        <w:t>млн.</w:t>
      </w:r>
      <w:r w:rsidR="00787707" w:rsidRPr="006D4994">
        <w:rPr>
          <w:rFonts w:ascii="Times New Roman" w:hAnsi="Times New Roman"/>
          <w:sz w:val="28"/>
          <w:szCs w:val="28"/>
        </w:rPr>
        <w:t xml:space="preserve"> рублей, или 58,</w:t>
      </w:r>
      <w:r w:rsidR="00787707">
        <w:rPr>
          <w:rFonts w:ascii="Times New Roman" w:hAnsi="Times New Roman"/>
          <w:sz w:val="28"/>
          <w:szCs w:val="28"/>
        </w:rPr>
        <w:t>77</w:t>
      </w:r>
      <w:r w:rsidR="00787707" w:rsidRPr="006D4994">
        <w:rPr>
          <w:rFonts w:ascii="Times New Roman" w:hAnsi="Times New Roman"/>
          <w:sz w:val="28"/>
          <w:szCs w:val="28"/>
        </w:rPr>
        <w:t>% от плановых значений</w:t>
      </w:r>
      <w:r w:rsidR="00787707" w:rsidRPr="006D4994">
        <w:rPr>
          <w:rFonts w:ascii="Times New Roman" w:eastAsia="Calibri" w:hAnsi="Times New Roman" w:cs="Times New Roman"/>
          <w:sz w:val="28"/>
          <w:szCs w:val="28"/>
        </w:rPr>
        <w:t xml:space="preserve"> (на 1 октября 202</w:t>
      </w:r>
      <w:r w:rsidR="00787707">
        <w:rPr>
          <w:rFonts w:ascii="Times New Roman" w:eastAsia="Calibri" w:hAnsi="Times New Roman" w:cs="Times New Roman"/>
          <w:sz w:val="28"/>
          <w:szCs w:val="28"/>
        </w:rPr>
        <w:t>4</w:t>
      </w:r>
      <w:r w:rsidR="00787707" w:rsidRPr="006D4994">
        <w:rPr>
          <w:rFonts w:ascii="Times New Roman" w:eastAsia="Calibri" w:hAnsi="Times New Roman" w:cs="Times New Roman"/>
          <w:sz w:val="28"/>
          <w:szCs w:val="28"/>
        </w:rPr>
        <w:t xml:space="preserve"> года – 3</w:t>
      </w:r>
      <w:r w:rsidR="00787707">
        <w:rPr>
          <w:rFonts w:ascii="Times New Roman" w:eastAsia="Calibri" w:hAnsi="Times New Roman" w:cs="Times New Roman"/>
          <w:sz w:val="28"/>
          <w:szCs w:val="28"/>
        </w:rPr>
        <w:t> 373,9</w:t>
      </w:r>
      <w:r w:rsidR="00787707" w:rsidRPr="006D4994">
        <w:rPr>
          <w:rFonts w:ascii="Times New Roman" w:eastAsia="Calibri" w:hAnsi="Times New Roman" w:cs="Times New Roman"/>
          <w:sz w:val="28"/>
          <w:szCs w:val="28"/>
        </w:rPr>
        <w:t xml:space="preserve"> млн. рублей, или 5</w:t>
      </w:r>
      <w:r w:rsidR="00787707">
        <w:rPr>
          <w:rFonts w:ascii="Times New Roman" w:eastAsia="Calibri" w:hAnsi="Times New Roman" w:cs="Times New Roman"/>
          <w:sz w:val="28"/>
          <w:szCs w:val="28"/>
        </w:rPr>
        <w:t>8</w:t>
      </w:r>
      <w:r w:rsidR="00787707" w:rsidRPr="006D4994">
        <w:rPr>
          <w:rFonts w:ascii="Times New Roman" w:eastAsia="Calibri" w:hAnsi="Times New Roman" w:cs="Times New Roman"/>
          <w:sz w:val="28"/>
          <w:szCs w:val="28"/>
        </w:rPr>
        <w:t>%), в том числе:</w:t>
      </w:r>
      <w:r w:rsidR="00787707" w:rsidRPr="00D44C27">
        <w:rPr>
          <w:sz w:val="28"/>
          <w:szCs w:val="28"/>
        </w:rPr>
        <w:t xml:space="preserve"> </w:t>
      </w:r>
    </w:p>
    <w:tbl>
      <w:tblPr>
        <w:tblW w:w="5076" w:type="pct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1432"/>
        <w:gridCol w:w="1261"/>
        <w:gridCol w:w="692"/>
        <w:gridCol w:w="1791"/>
        <w:gridCol w:w="1260"/>
        <w:gridCol w:w="748"/>
      </w:tblGrid>
      <w:tr w:rsidR="00787707" w:rsidRPr="001F46DF" w14:paraId="1CBC5C2B" w14:textId="77777777" w:rsidTr="0074472B">
        <w:tc>
          <w:tcPr>
            <w:tcW w:w="2014" w:type="dxa"/>
            <w:vMerge w:val="restart"/>
            <w:vAlign w:val="center"/>
          </w:tcPr>
          <w:p w14:paraId="093383E8" w14:textId="77777777" w:rsidR="00787707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1F46DF">
              <w:rPr>
                <w:rFonts w:ascii="Times New Roman" w:hAnsi="Times New Roman" w:cs="Times New Roman"/>
                <w:bCs/>
              </w:rPr>
              <w:t>Источник</w:t>
            </w:r>
          </w:p>
          <w:p w14:paraId="1857FF53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ф</w:t>
            </w:r>
            <w:r w:rsidRPr="001F46DF">
              <w:rPr>
                <w:rFonts w:ascii="Times New Roman" w:hAnsi="Times New Roman" w:cs="Times New Roman"/>
                <w:bCs/>
              </w:rPr>
              <w:t>инанс</w:t>
            </w:r>
            <w:r>
              <w:rPr>
                <w:rFonts w:ascii="Times New Roman" w:hAnsi="Times New Roman" w:cs="Times New Roman"/>
                <w:bCs/>
              </w:rPr>
              <w:t>ового обеспечения МП</w:t>
            </w:r>
          </w:p>
        </w:tc>
        <w:tc>
          <w:tcPr>
            <w:tcW w:w="1432" w:type="dxa"/>
            <w:vAlign w:val="center"/>
          </w:tcPr>
          <w:p w14:paraId="02EAD4CB" w14:textId="77777777" w:rsidR="00787707" w:rsidRPr="001F46DF" w:rsidRDefault="00787707" w:rsidP="00787707">
            <w:pPr>
              <w:spacing w:after="0" w:line="271" w:lineRule="auto"/>
              <w:ind w:firstLine="108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</w:t>
            </w:r>
            <w:r w:rsidRPr="001F46DF">
              <w:rPr>
                <w:rFonts w:ascii="Times New Roman" w:eastAsia="Calibri" w:hAnsi="Times New Roman" w:cs="Times New Roman"/>
              </w:rPr>
              <w:t xml:space="preserve"> на 2024 год </w:t>
            </w:r>
          </w:p>
        </w:tc>
        <w:tc>
          <w:tcPr>
            <w:tcW w:w="1953" w:type="dxa"/>
            <w:gridSpan w:val="2"/>
            <w:vAlign w:val="center"/>
          </w:tcPr>
          <w:p w14:paraId="05F227B9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1F46DF">
              <w:rPr>
                <w:rFonts w:ascii="Times New Roman" w:hAnsi="Times New Roman" w:cs="Times New Roman"/>
                <w:bCs/>
              </w:rPr>
              <w:t xml:space="preserve">Исполнено на 01.10.2024 </w:t>
            </w:r>
          </w:p>
        </w:tc>
        <w:tc>
          <w:tcPr>
            <w:tcW w:w="1791" w:type="dxa"/>
          </w:tcPr>
          <w:p w14:paraId="35EA8B9F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  <w:r w:rsidRPr="001F46DF">
              <w:rPr>
                <w:rFonts w:ascii="Times New Roman" w:hAnsi="Times New Roman" w:cs="Times New Roman"/>
              </w:rPr>
              <w:t xml:space="preserve"> на 2025 год </w:t>
            </w:r>
          </w:p>
        </w:tc>
        <w:tc>
          <w:tcPr>
            <w:tcW w:w="2008" w:type="dxa"/>
            <w:gridSpan w:val="2"/>
          </w:tcPr>
          <w:p w14:paraId="01FB3211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1F46DF">
              <w:rPr>
                <w:rFonts w:ascii="Times New Roman" w:hAnsi="Times New Roman" w:cs="Times New Roman"/>
              </w:rPr>
              <w:t xml:space="preserve">Исполнено на 01.10.2025 </w:t>
            </w:r>
          </w:p>
        </w:tc>
      </w:tr>
      <w:tr w:rsidR="00787707" w:rsidRPr="001F46DF" w14:paraId="5FBF1D66" w14:textId="77777777" w:rsidTr="0074472B">
        <w:tc>
          <w:tcPr>
            <w:tcW w:w="2014" w:type="dxa"/>
            <w:vMerge/>
          </w:tcPr>
          <w:p w14:paraId="012894A0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2" w:type="dxa"/>
            <w:vAlign w:val="center"/>
          </w:tcPr>
          <w:p w14:paraId="0CDA6EAF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1F46DF">
              <w:rPr>
                <w:rFonts w:ascii="Times New Roman" w:hAnsi="Times New Roman" w:cs="Times New Roman"/>
                <w:bCs/>
              </w:rPr>
              <w:t>млн. руб.</w:t>
            </w:r>
          </w:p>
        </w:tc>
        <w:tc>
          <w:tcPr>
            <w:tcW w:w="1261" w:type="dxa"/>
            <w:vAlign w:val="center"/>
          </w:tcPr>
          <w:p w14:paraId="32D4D7AA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1F46DF">
              <w:rPr>
                <w:rFonts w:ascii="Times New Roman" w:hAnsi="Times New Roman" w:cs="Times New Roman"/>
                <w:bCs/>
              </w:rPr>
              <w:t>млн. руб.</w:t>
            </w:r>
          </w:p>
        </w:tc>
        <w:tc>
          <w:tcPr>
            <w:tcW w:w="692" w:type="dxa"/>
            <w:vAlign w:val="center"/>
          </w:tcPr>
          <w:p w14:paraId="2A625A8E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1F46D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791" w:type="dxa"/>
          </w:tcPr>
          <w:p w14:paraId="1A38C7DA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1F46D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60" w:type="dxa"/>
          </w:tcPr>
          <w:p w14:paraId="0F57B241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1F46D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748" w:type="dxa"/>
          </w:tcPr>
          <w:p w14:paraId="325E1E59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1F46DF">
              <w:rPr>
                <w:rFonts w:ascii="Times New Roman" w:hAnsi="Times New Roman" w:cs="Times New Roman"/>
              </w:rPr>
              <w:t>%</w:t>
            </w:r>
          </w:p>
        </w:tc>
      </w:tr>
      <w:tr w:rsidR="00787707" w:rsidRPr="001F46DF" w14:paraId="55C7D5AA" w14:textId="77777777" w:rsidTr="0074472B">
        <w:tc>
          <w:tcPr>
            <w:tcW w:w="2014" w:type="dxa"/>
          </w:tcPr>
          <w:p w14:paraId="41D7CB2D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1F46DF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432" w:type="dxa"/>
            <w:vAlign w:val="center"/>
          </w:tcPr>
          <w:p w14:paraId="0E9A5BE9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46DF">
              <w:rPr>
                <w:rFonts w:ascii="Times New Roman" w:hAnsi="Times New Roman" w:cs="Times New Roman"/>
                <w:b/>
                <w:bCs/>
              </w:rPr>
              <w:t>6 447,9</w:t>
            </w:r>
          </w:p>
        </w:tc>
        <w:tc>
          <w:tcPr>
            <w:tcW w:w="1261" w:type="dxa"/>
            <w:vAlign w:val="center"/>
          </w:tcPr>
          <w:p w14:paraId="52C4B5F6" w14:textId="77777777" w:rsidR="00787707" w:rsidRPr="001F46DF" w:rsidRDefault="00787707" w:rsidP="00EE18B9">
            <w:pPr>
              <w:spacing w:after="0" w:line="271" w:lineRule="auto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1F46DF">
              <w:rPr>
                <w:rFonts w:ascii="Times New Roman" w:hAnsi="Times New Roman" w:cs="Times New Roman"/>
                <w:b/>
                <w:bCs/>
              </w:rPr>
              <w:t>3 737,9</w:t>
            </w:r>
          </w:p>
        </w:tc>
        <w:tc>
          <w:tcPr>
            <w:tcW w:w="692" w:type="dxa"/>
            <w:vAlign w:val="center"/>
          </w:tcPr>
          <w:p w14:paraId="5F8580AC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1F46DF">
              <w:rPr>
                <w:rFonts w:ascii="Times New Roman" w:hAnsi="Times New Roman" w:cs="Times New Roman"/>
                <w:b/>
              </w:rPr>
              <w:t>58,0</w:t>
            </w:r>
          </w:p>
        </w:tc>
        <w:tc>
          <w:tcPr>
            <w:tcW w:w="1791" w:type="dxa"/>
          </w:tcPr>
          <w:p w14:paraId="1FA62C50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1F46DF">
              <w:rPr>
                <w:rFonts w:ascii="Times New Roman" w:hAnsi="Times New Roman" w:cs="Times New Roman"/>
                <w:b/>
              </w:rPr>
              <w:t>6 872,6</w:t>
            </w:r>
          </w:p>
        </w:tc>
        <w:tc>
          <w:tcPr>
            <w:tcW w:w="1260" w:type="dxa"/>
          </w:tcPr>
          <w:p w14:paraId="44FECD22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1F46D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1F46DF">
              <w:rPr>
                <w:rFonts w:ascii="Times New Roman" w:hAnsi="Times New Roman" w:cs="Times New Roman"/>
                <w:b/>
              </w:rPr>
              <w:t>038,7</w:t>
            </w:r>
          </w:p>
        </w:tc>
        <w:tc>
          <w:tcPr>
            <w:tcW w:w="748" w:type="dxa"/>
          </w:tcPr>
          <w:p w14:paraId="7E10638B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1F46DF">
              <w:rPr>
                <w:rFonts w:ascii="Times New Roman" w:hAnsi="Times New Roman" w:cs="Times New Roman"/>
                <w:b/>
              </w:rPr>
              <w:t>58,8</w:t>
            </w:r>
          </w:p>
        </w:tc>
      </w:tr>
      <w:tr w:rsidR="00787707" w:rsidRPr="001F46DF" w14:paraId="327CA84B" w14:textId="77777777" w:rsidTr="0074472B">
        <w:trPr>
          <w:trHeight w:val="241"/>
        </w:trPr>
        <w:tc>
          <w:tcPr>
            <w:tcW w:w="2014" w:type="dxa"/>
          </w:tcPr>
          <w:p w14:paraId="6E5CB27F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1F46DF">
              <w:rPr>
                <w:rFonts w:ascii="Times New Roman" w:hAnsi="Times New Roman" w:cs="Times New Roman"/>
                <w:iCs/>
              </w:rPr>
              <w:t>в том числе:</w:t>
            </w:r>
          </w:p>
        </w:tc>
        <w:tc>
          <w:tcPr>
            <w:tcW w:w="1432" w:type="dxa"/>
            <w:vAlign w:val="center"/>
          </w:tcPr>
          <w:p w14:paraId="7538A6DF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61" w:type="dxa"/>
            <w:vAlign w:val="center"/>
          </w:tcPr>
          <w:p w14:paraId="1966B937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92" w:type="dxa"/>
            <w:vAlign w:val="center"/>
          </w:tcPr>
          <w:p w14:paraId="14DC44BB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91" w:type="dxa"/>
          </w:tcPr>
          <w:p w14:paraId="614573ED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60" w:type="dxa"/>
          </w:tcPr>
          <w:p w14:paraId="407D3B91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48" w:type="dxa"/>
          </w:tcPr>
          <w:p w14:paraId="1F62F5CE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787707" w:rsidRPr="001F46DF" w14:paraId="1F80840A" w14:textId="77777777" w:rsidTr="0074472B">
        <w:tc>
          <w:tcPr>
            <w:tcW w:w="2014" w:type="dxa"/>
          </w:tcPr>
          <w:p w14:paraId="73511185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432" w:type="dxa"/>
            <w:vAlign w:val="center"/>
          </w:tcPr>
          <w:p w14:paraId="081A1813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261" w:type="dxa"/>
            <w:vAlign w:val="center"/>
          </w:tcPr>
          <w:p w14:paraId="6C1A5503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692" w:type="dxa"/>
            <w:vAlign w:val="center"/>
          </w:tcPr>
          <w:p w14:paraId="493C3233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791" w:type="dxa"/>
          </w:tcPr>
          <w:p w14:paraId="255EADC3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260" w:type="dxa"/>
          </w:tcPr>
          <w:p w14:paraId="3C3CE682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48" w:type="dxa"/>
          </w:tcPr>
          <w:p w14:paraId="0763ECCF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68,2</w:t>
            </w:r>
          </w:p>
        </w:tc>
      </w:tr>
      <w:tr w:rsidR="00787707" w:rsidRPr="001F46DF" w14:paraId="14158BAC" w14:textId="77777777" w:rsidTr="0074472B">
        <w:tc>
          <w:tcPr>
            <w:tcW w:w="2014" w:type="dxa"/>
          </w:tcPr>
          <w:p w14:paraId="20562803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Югра</w:t>
            </w:r>
          </w:p>
        </w:tc>
        <w:tc>
          <w:tcPr>
            <w:tcW w:w="1432" w:type="dxa"/>
            <w:vAlign w:val="center"/>
          </w:tcPr>
          <w:p w14:paraId="2449AD4B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2 726,0</w:t>
            </w:r>
          </w:p>
        </w:tc>
        <w:tc>
          <w:tcPr>
            <w:tcW w:w="1261" w:type="dxa"/>
            <w:vAlign w:val="center"/>
          </w:tcPr>
          <w:p w14:paraId="3989E48C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1 612,6</w:t>
            </w:r>
          </w:p>
        </w:tc>
        <w:tc>
          <w:tcPr>
            <w:tcW w:w="692" w:type="dxa"/>
            <w:vAlign w:val="center"/>
          </w:tcPr>
          <w:p w14:paraId="7A11A194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791" w:type="dxa"/>
          </w:tcPr>
          <w:p w14:paraId="117098FD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1F46DF">
              <w:rPr>
                <w:rFonts w:ascii="Times New Roman" w:hAnsi="Times New Roman" w:cs="Times New Roman"/>
              </w:rPr>
              <w:t>830,6</w:t>
            </w:r>
          </w:p>
        </w:tc>
        <w:tc>
          <w:tcPr>
            <w:tcW w:w="1260" w:type="dxa"/>
          </w:tcPr>
          <w:p w14:paraId="27A9DCE1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1F46DF">
              <w:rPr>
                <w:rFonts w:ascii="Times New Roman" w:hAnsi="Times New Roman" w:cs="Times New Roman"/>
              </w:rPr>
              <w:t>768,9</w:t>
            </w:r>
          </w:p>
        </w:tc>
        <w:tc>
          <w:tcPr>
            <w:tcW w:w="748" w:type="dxa"/>
          </w:tcPr>
          <w:p w14:paraId="3A8B7BB4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62,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87707" w:rsidRPr="001F46DF" w14:paraId="1EAF8E0F" w14:textId="77777777" w:rsidTr="0074472B">
        <w:tc>
          <w:tcPr>
            <w:tcW w:w="2014" w:type="dxa"/>
            <w:vAlign w:val="center"/>
          </w:tcPr>
          <w:p w14:paraId="199C12D0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32" w:type="dxa"/>
            <w:vAlign w:val="center"/>
          </w:tcPr>
          <w:p w14:paraId="138A7A6D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3 614,3</w:t>
            </w:r>
          </w:p>
        </w:tc>
        <w:tc>
          <w:tcPr>
            <w:tcW w:w="1261" w:type="dxa"/>
            <w:vAlign w:val="center"/>
          </w:tcPr>
          <w:p w14:paraId="4287584D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2 054,4</w:t>
            </w:r>
          </w:p>
        </w:tc>
        <w:tc>
          <w:tcPr>
            <w:tcW w:w="692" w:type="dxa"/>
            <w:vAlign w:val="center"/>
          </w:tcPr>
          <w:p w14:paraId="5D535E5C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791" w:type="dxa"/>
          </w:tcPr>
          <w:p w14:paraId="6257C7D6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1F46DF">
              <w:rPr>
                <w:rFonts w:ascii="Times New Roman" w:hAnsi="Times New Roman" w:cs="Times New Roman"/>
              </w:rPr>
              <w:t>950,4</w:t>
            </w:r>
          </w:p>
        </w:tc>
        <w:tc>
          <w:tcPr>
            <w:tcW w:w="1260" w:type="dxa"/>
          </w:tcPr>
          <w:p w14:paraId="5C9A4378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1F46DF">
              <w:rPr>
                <w:rFonts w:ascii="Times New Roman" w:hAnsi="Times New Roman" w:cs="Times New Roman"/>
              </w:rPr>
              <w:t>212,9</w:t>
            </w:r>
          </w:p>
        </w:tc>
        <w:tc>
          <w:tcPr>
            <w:tcW w:w="748" w:type="dxa"/>
          </w:tcPr>
          <w:p w14:paraId="251B2D8F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55,9</w:t>
            </w:r>
          </w:p>
        </w:tc>
      </w:tr>
      <w:tr w:rsidR="00787707" w:rsidRPr="001F46DF" w14:paraId="7EF73A35" w14:textId="77777777" w:rsidTr="0074472B">
        <w:trPr>
          <w:trHeight w:val="54"/>
        </w:trPr>
        <w:tc>
          <w:tcPr>
            <w:tcW w:w="2014" w:type="dxa"/>
            <w:vAlign w:val="center"/>
          </w:tcPr>
          <w:p w14:paraId="4FE99763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</w:t>
            </w:r>
            <w:r w:rsidRPr="001F46DF">
              <w:rPr>
                <w:rFonts w:ascii="Times New Roman" w:hAnsi="Times New Roman" w:cs="Times New Roman"/>
              </w:rPr>
              <w:t>ТЭК</w:t>
            </w:r>
          </w:p>
        </w:tc>
        <w:tc>
          <w:tcPr>
            <w:tcW w:w="1432" w:type="dxa"/>
            <w:vAlign w:val="center"/>
          </w:tcPr>
          <w:p w14:paraId="4F6184CF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1261" w:type="dxa"/>
            <w:vAlign w:val="center"/>
          </w:tcPr>
          <w:p w14:paraId="6B30DCDA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243,7</w:t>
            </w:r>
          </w:p>
        </w:tc>
        <w:tc>
          <w:tcPr>
            <w:tcW w:w="692" w:type="dxa"/>
            <w:vAlign w:val="center"/>
          </w:tcPr>
          <w:p w14:paraId="4C95875D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791" w:type="dxa"/>
          </w:tcPr>
          <w:p w14:paraId="1F76D17B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403,2</w:t>
            </w:r>
          </w:p>
        </w:tc>
        <w:tc>
          <w:tcPr>
            <w:tcW w:w="1260" w:type="dxa"/>
          </w:tcPr>
          <w:p w14:paraId="2C4F153B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120,3</w:t>
            </w:r>
          </w:p>
        </w:tc>
        <w:tc>
          <w:tcPr>
            <w:tcW w:w="748" w:type="dxa"/>
          </w:tcPr>
          <w:p w14:paraId="70EE3F17" w14:textId="77777777" w:rsidR="00787707" w:rsidRPr="001F46DF" w:rsidRDefault="00787707" w:rsidP="00787707">
            <w:pPr>
              <w:spacing w:after="0" w:line="271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F46DF">
              <w:rPr>
                <w:rFonts w:ascii="Times New Roman" w:hAnsi="Times New Roman" w:cs="Times New Roman"/>
              </w:rPr>
              <w:t>29,8</w:t>
            </w:r>
          </w:p>
        </w:tc>
      </w:tr>
    </w:tbl>
    <w:p w14:paraId="6D80EFF9" w14:textId="77777777" w:rsidR="00787707" w:rsidRPr="00D50999" w:rsidRDefault="00787707" w:rsidP="00787707">
      <w:pPr>
        <w:spacing w:after="0" w:line="271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январь – сентябрь </w:t>
      </w:r>
      <w:r w:rsidRPr="00D50999">
        <w:rPr>
          <w:rFonts w:ascii="Times New Roman" w:hAnsi="Times New Roman" w:cs="Times New Roman"/>
          <w:sz w:val="28"/>
          <w:szCs w:val="28"/>
        </w:rPr>
        <w:t xml:space="preserve">2025 года финансовое исполнение </w:t>
      </w:r>
      <w:r>
        <w:rPr>
          <w:rFonts w:ascii="Times New Roman" w:hAnsi="Times New Roman" w:cs="Times New Roman"/>
          <w:sz w:val="28"/>
          <w:szCs w:val="28"/>
        </w:rPr>
        <w:t>20 </w:t>
      </w:r>
      <w:r w:rsidR="00535DF8">
        <w:rPr>
          <w:rFonts w:ascii="Times New Roman" w:hAnsi="Times New Roman" w:cs="Times New Roman"/>
          <w:sz w:val="28"/>
          <w:szCs w:val="28"/>
        </w:rPr>
        <w:t>МП</w:t>
      </w:r>
      <w:r w:rsidRPr="00D50999">
        <w:rPr>
          <w:rFonts w:ascii="Times New Roman" w:hAnsi="Times New Roman" w:cs="Times New Roman"/>
          <w:sz w:val="28"/>
          <w:szCs w:val="28"/>
        </w:rPr>
        <w:t xml:space="preserve"> составило 58,77%.</w:t>
      </w:r>
    </w:p>
    <w:p w14:paraId="2730033C" w14:textId="420CDCE4" w:rsidR="00A17177" w:rsidRDefault="00A1717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Кассовое исполнение по муниципальным программа</w:t>
      </w:r>
      <w:r w:rsidR="001016F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 района составляет</w:t>
      </w:r>
      <w:r w:rsidR="00787707" w:rsidRPr="009F575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ABF123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 xml:space="preserve">Развитие цифрового общества – 98%, </w:t>
      </w:r>
    </w:p>
    <w:p w14:paraId="056BDEB2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 xml:space="preserve">Улучшение жилищных условий жителей – 83 %, </w:t>
      </w:r>
    </w:p>
    <w:p w14:paraId="56FDE756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 xml:space="preserve">Содействие занятости населения – 77 %, </w:t>
      </w:r>
    </w:p>
    <w:p w14:paraId="6026363F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>Создание условий для ответственного управления муниципальными финансами, повышения устойчивости местных бюджетов – 74 %.</w:t>
      </w:r>
    </w:p>
    <w:p w14:paraId="4DC347E5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>Повышение эффективности муниципального управления – 70 %,</w:t>
      </w:r>
    </w:p>
    <w:p w14:paraId="099A077C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 xml:space="preserve">Безопасность жизнедеятельности – 69 %, </w:t>
      </w:r>
    </w:p>
    <w:p w14:paraId="129680E2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 xml:space="preserve">Развитие образования – 67 %, </w:t>
      </w:r>
    </w:p>
    <w:p w14:paraId="1A749E79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>Профилактика терроризма и правонарушений в сфере обеспечения общественной безопасности – 61 %</w:t>
      </w:r>
    </w:p>
    <w:p w14:paraId="64D024EA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>Формирование и развитие муниципального имущества – 61 %,</w:t>
      </w:r>
    </w:p>
    <w:p w14:paraId="6CD77872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>Развитие и модернизация жилищно-коммунального комплекса и повышение энергетической эффективности – 60 %.</w:t>
      </w:r>
    </w:p>
    <w:p w14:paraId="5986EDD1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>Развитие спорта и туризма – 60 %</w:t>
      </w:r>
    </w:p>
    <w:p w14:paraId="53CBBD3C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>Развитие гражданского общества – 53 %</w:t>
      </w:r>
    </w:p>
    <w:p w14:paraId="6D77F91C" w14:textId="600C393D" w:rsidR="00787707" w:rsidRPr="009F5758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>Развитие агропромышленного комплекса – 51 %.</w:t>
      </w:r>
      <w:r w:rsidRPr="009F5758">
        <w:rPr>
          <w:rFonts w:ascii="Times New Roman" w:hAnsi="Times New Roman" w:cs="Times New Roman"/>
          <w:sz w:val="28"/>
          <w:szCs w:val="28"/>
        </w:rPr>
        <w:tab/>
      </w:r>
    </w:p>
    <w:p w14:paraId="63E301F9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5758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 – </w:t>
      </w:r>
      <w:r w:rsidRPr="009F5758">
        <w:rPr>
          <w:rFonts w:ascii="Times New Roman" w:hAnsi="Times New Roman" w:cs="Times New Roman"/>
          <w:bCs/>
          <w:sz w:val="28"/>
          <w:szCs w:val="28"/>
          <w:lang w:eastAsia="ru-RU"/>
        </w:rPr>
        <w:t>39 %</w:t>
      </w:r>
    </w:p>
    <w:p w14:paraId="345DAB13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5758">
        <w:rPr>
          <w:rFonts w:ascii="Times New Roman" w:hAnsi="Times New Roman" w:cs="Times New Roman"/>
          <w:sz w:val="28"/>
          <w:szCs w:val="28"/>
          <w:lang w:eastAsia="ru-RU"/>
        </w:rPr>
        <w:t xml:space="preserve">Укрепление межнационального и межконфессионального согласия – </w:t>
      </w:r>
      <w:r w:rsidRPr="009F57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37 %, </w:t>
      </w:r>
    </w:p>
    <w:p w14:paraId="1A75A157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57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Культура – </w:t>
      </w:r>
      <w:r w:rsidRPr="009F5758">
        <w:rPr>
          <w:rFonts w:ascii="Times New Roman" w:hAnsi="Times New Roman" w:cs="Times New Roman"/>
          <w:bCs/>
          <w:sz w:val="28"/>
          <w:szCs w:val="28"/>
          <w:lang w:eastAsia="ru-RU"/>
        </w:rPr>
        <w:t>37 %</w:t>
      </w:r>
    </w:p>
    <w:p w14:paraId="2BC18208" w14:textId="39A63211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5758">
        <w:rPr>
          <w:rFonts w:ascii="Times New Roman" w:hAnsi="Times New Roman" w:cs="Times New Roman"/>
          <w:sz w:val="28"/>
          <w:szCs w:val="28"/>
          <w:lang w:eastAsia="ru-RU"/>
        </w:rPr>
        <w:t xml:space="preserve">Устойчивое развитие коренных малочисленных народов Севера – </w:t>
      </w:r>
      <w:r w:rsidRPr="009F57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33%,</w:t>
      </w:r>
    </w:p>
    <w:p w14:paraId="12D85D5F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5758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и градостроительная деятельность – </w:t>
      </w:r>
      <w:r w:rsidRPr="009F5758">
        <w:rPr>
          <w:rFonts w:ascii="Times New Roman" w:hAnsi="Times New Roman" w:cs="Times New Roman"/>
          <w:bCs/>
          <w:sz w:val="28"/>
          <w:szCs w:val="28"/>
          <w:lang w:eastAsia="ru-RU"/>
        </w:rPr>
        <w:t>24 %,</w:t>
      </w:r>
    </w:p>
    <w:p w14:paraId="2966F645" w14:textId="77777777" w:rsidR="00A17177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57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экологической безопасности – 19 %, </w:t>
      </w:r>
    </w:p>
    <w:p w14:paraId="2E9C89EE" w14:textId="5ED195A6" w:rsidR="00787707" w:rsidRPr="009F5758" w:rsidRDefault="00787707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758">
        <w:rPr>
          <w:rFonts w:ascii="Times New Roman" w:hAnsi="Times New Roman" w:cs="Times New Roman"/>
          <w:sz w:val="28"/>
          <w:szCs w:val="28"/>
          <w:lang w:eastAsia="ru-RU"/>
        </w:rPr>
        <w:t>Комплексное развитие транспортной системы – 14 %.</w:t>
      </w:r>
    </w:p>
    <w:p w14:paraId="46643286" w14:textId="6222DA65" w:rsidR="00787707" w:rsidRPr="009F5758" w:rsidRDefault="00787707" w:rsidP="009F5758">
      <w:pPr>
        <w:autoSpaceDN w:val="0"/>
        <w:adjustRightInd w:val="0"/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F5758">
        <w:rPr>
          <w:rFonts w:ascii="Times New Roman" w:eastAsia="Calibri" w:hAnsi="Times New Roman" w:cs="Times New Roman"/>
          <w:sz w:val="28"/>
          <w:szCs w:val="28"/>
        </w:rPr>
        <w:t>На 2025 год установлены значения для 85 целевых показателей. По итогам 9 месяцев 2025 года значения по 1</w:t>
      </w:r>
      <w:r w:rsidR="00DA38AE" w:rsidRPr="009F5758">
        <w:rPr>
          <w:rFonts w:ascii="Times New Roman" w:eastAsia="Calibri" w:hAnsi="Times New Roman" w:cs="Times New Roman"/>
          <w:sz w:val="28"/>
          <w:szCs w:val="28"/>
        </w:rPr>
        <w:t>7</w:t>
      </w:r>
      <w:r w:rsidRPr="009F5758">
        <w:rPr>
          <w:rFonts w:ascii="Times New Roman" w:eastAsia="Calibri" w:hAnsi="Times New Roman" w:cs="Times New Roman"/>
          <w:sz w:val="28"/>
          <w:szCs w:val="28"/>
        </w:rPr>
        <w:t xml:space="preserve"> показателям достигнуты ниже 70 %</w:t>
      </w:r>
      <w:r w:rsidR="00A17177">
        <w:rPr>
          <w:rFonts w:ascii="Times New Roman" w:eastAsia="Calibri" w:hAnsi="Times New Roman" w:cs="Times New Roman"/>
          <w:sz w:val="28"/>
          <w:szCs w:val="28"/>
        </w:rPr>
        <w:t xml:space="preserve"> от запланированных значений.</w:t>
      </w:r>
    </w:p>
    <w:p w14:paraId="62853491" w14:textId="77777777" w:rsidR="00787707" w:rsidRPr="009F5758" w:rsidRDefault="00787707" w:rsidP="009F575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D26164" w14:textId="6AE7DEFD" w:rsidR="00EB2716" w:rsidRDefault="009F5758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 xml:space="preserve">1.2. </w:t>
      </w:r>
      <w:r w:rsidR="00EB2716" w:rsidRPr="009F5758">
        <w:rPr>
          <w:rFonts w:ascii="Times New Roman" w:hAnsi="Times New Roman" w:cs="Times New Roman"/>
          <w:sz w:val="28"/>
          <w:szCs w:val="28"/>
        </w:rPr>
        <w:t xml:space="preserve">Департаменту строительства, архитектуры и ЖКХ совместно с главами сельских поселений в перечне создаваемых объектов, предусмотренных </w:t>
      </w:r>
      <w:r w:rsidR="001B074C">
        <w:rPr>
          <w:rFonts w:ascii="Times New Roman" w:hAnsi="Times New Roman" w:cs="Times New Roman"/>
          <w:sz w:val="28"/>
          <w:szCs w:val="28"/>
        </w:rPr>
        <w:t>муниципальными программами</w:t>
      </w:r>
      <w:r w:rsidR="00EB2716" w:rsidRPr="009F5758">
        <w:rPr>
          <w:rFonts w:ascii="Times New Roman" w:hAnsi="Times New Roman" w:cs="Times New Roman"/>
          <w:sz w:val="28"/>
          <w:szCs w:val="28"/>
        </w:rPr>
        <w:t>, выделить объекты, ранее запланированные к вводу в 2025 году, переходящие на 2026 год, а также объекты, по которым планируется смен</w:t>
      </w:r>
      <w:r w:rsidR="00A66E77" w:rsidRPr="009F5758">
        <w:rPr>
          <w:rFonts w:ascii="Times New Roman" w:hAnsi="Times New Roman" w:cs="Times New Roman"/>
          <w:sz w:val="28"/>
          <w:szCs w:val="28"/>
        </w:rPr>
        <w:t>а ответственного исполнителя с а</w:t>
      </w:r>
      <w:r w:rsidR="00EB2716" w:rsidRPr="009F5758">
        <w:rPr>
          <w:rFonts w:ascii="Times New Roman" w:hAnsi="Times New Roman" w:cs="Times New Roman"/>
          <w:sz w:val="28"/>
          <w:szCs w:val="28"/>
        </w:rPr>
        <w:t>дминистрации сельского поселения на Администрацию Ханты-Мансийского района.</w:t>
      </w:r>
    </w:p>
    <w:p w14:paraId="4B314670" w14:textId="3EA92507" w:rsidR="001B074C" w:rsidRPr="009F5758" w:rsidRDefault="001B074C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Информацию направить на Главу Ханты-Мансийского района</w:t>
      </w:r>
    </w:p>
    <w:p w14:paraId="13EEE9BC" w14:textId="7F875CDB" w:rsidR="00EB2716" w:rsidRPr="009F5758" w:rsidRDefault="00EB2716" w:rsidP="009F5758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 w:rsidRPr="009F5758">
        <w:rPr>
          <w:sz w:val="28"/>
          <w:szCs w:val="28"/>
        </w:rPr>
        <w:t xml:space="preserve">Срок: до </w:t>
      </w:r>
      <w:r w:rsidR="001B074C">
        <w:rPr>
          <w:sz w:val="28"/>
          <w:szCs w:val="28"/>
        </w:rPr>
        <w:t>1</w:t>
      </w:r>
      <w:r w:rsidR="0018517B">
        <w:rPr>
          <w:sz w:val="28"/>
          <w:szCs w:val="28"/>
        </w:rPr>
        <w:t>5</w:t>
      </w:r>
      <w:r w:rsidRPr="009F5758">
        <w:rPr>
          <w:sz w:val="28"/>
          <w:szCs w:val="28"/>
        </w:rPr>
        <w:t xml:space="preserve"> </w:t>
      </w:r>
      <w:r w:rsidR="0018517B">
        <w:rPr>
          <w:sz w:val="28"/>
          <w:szCs w:val="28"/>
        </w:rPr>
        <w:t>декабря</w:t>
      </w:r>
      <w:r w:rsidRPr="009F5758">
        <w:rPr>
          <w:sz w:val="28"/>
          <w:szCs w:val="28"/>
        </w:rPr>
        <w:t xml:space="preserve"> 2025 года</w:t>
      </w:r>
    </w:p>
    <w:p w14:paraId="4F8991CF" w14:textId="77777777" w:rsidR="00EB2716" w:rsidRPr="009F5758" w:rsidRDefault="00EB2716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B9B19" w14:textId="53F3B4B2" w:rsidR="00835AB3" w:rsidRPr="009F5758" w:rsidRDefault="001B074C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6300B" w:rsidRPr="009F5758">
        <w:rPr>
          <w:rFonts w:ascii="Times New Roman" w:hAnsi="Times New Roman" w:cs="Times New Roman"/>
          <w:sz w:val="28"/>
          <w:szCs w:val="28"/>
        </w:rPr>
        <w:t xml:space="preserve">. </w:t>
      </w:r>
      <w:r w:rsidR="00835AB3" w:rsidRPr="009F5758">
        <w:rPr>
          <w:rFonts w:ascii="Times New Roman" w:hAnsi="Times New Roman" w:cs="Times New Roman"/>
          <w:sz w:val="28"/>
          <w:szCs w:val="28"/>
        </w:rPr>
        <w:t xml:space="preserve">Комитету экономической политики </w:t>
      </w:r>
      <w:r>
        <w:rPr>
          <w:rFonts w:ascii="Times New Roman" w:hAnsi="Times New Roman" w:cs="Times New Roman"/>
          <w:sz w:val="28"/>
          <w:szCs w:val="28"/>
        </w:rPr>
        <w:t>направить Главе Ханты-Мансийского района информацию по</w:t>
      </w:r>
      <w:r w:rsidR="00C6300B" w:rsidRPr="009F5758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C6300B" w:rsidRPr="009F5758">
        <w:rPr>
          <w:rFonts w:ascii="Times New Roman" w:hAnsi="Times New Roman" w:cs="Times New Roman"/>
          <w:sz w:val="28"/>
          <w:szCs w:val="28"/>
        </w:rPr>
        <w:t xml:space="preserve"> ввода объектов в эксплуатацию в 2026 году </w:t>
      </w:r>
      <w:r>
        <w:rPr>
          <w:rFonts w:ascii="Times New Roman" w:hAnsi="Times New Roman" w:cs="Times New Roman"/>
          <w:sz w:val="28"/>
          <w:szCs w:val="28"/>
        </w:rPr>
        <w:t>в сравнении со</w:t>
      </w:r>
      <w:r w:rsidR="00C6300B" w:rsidRPr="009F5758">
        <w:rPr>
          <w:rFonts w:ascii="Times New Roman" w:hAnsi="Times New Roman" w:cs="Times New Roman"/>
          <w:sz w:val="28"/>
          <w:szCs w:val="28"/>
        </w:rPr>
        <w:t xml:space="preserve"> сроками исполнения обязательств по договорам пожертвования денежных средств юридическому лицу – резиденту РФ, заключенным в 2025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300B" w:rsidRPr="009F57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9F350" w14:textId="3A40763D" w:rsidR="00835AB3" w:rsidRPr="009F5758" w:rsidRDefault="00835AB3" w:rsidP="009F5758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 w:rsidRPr="009F5758">
        <w:rPr>
          <w:sz w:val="28"/>
          <w:szCs w:val="28"/>
        </w:rPr>
        <w:t xml:space="preserve">Срок: до </w:t>
      </w:r>
      <w:r w:rsidR="0018517B">
        <w:rPr>
          <w:sz w:val="28"/>
          <w:szCs w:val="28"/>
        </w:rPr>
        <w:t>15</w:t>
      </w:r>
      <w:r w:rsidR="00C6300B" w:rsidRPr="009F5758">
        <w:rPr>
          <w:sz w:val="28"/>
          <w:szCs w:val="28"/>
        </w:rPr>
        <w:t xml:space="preserve"> </w:t>
      </w:r>
      <w:r w:rsidR="0018517B">
        <w:rPr>
          <w:sz w:val="28"/>
          <w:szCs w:val="28"/>
        </w:rPr>
        <w:t>декабря</w:t>
      </w:r>
      <w:r w:rsidR="00C6300B" w:rsidRPr="009F5758">
        <w:rPr>
          <w:sz w:val="28"/>
          <w:szCs w:val="28"/>
        </w:rPr>
        <w:t xml:space="preserve"> </w:t>
      </w:r>
      <w:r w:rsidRPr="009F5758">
        <w:rPr>
          <w:sz w:val="28"/>
          <w:szCs w:val="28"/>
        </w:rPr>
        <w:t>2025 года</w:t>
      </w:r>
    </w:p>
    <w:p w14:paraId="48A806D3" w14:textId="77777777" w:rsidR="00A955AB" w:rsidRPr="009F5758" w:rsidRDefault="00A955AB" w:rsidP="009F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4C20B" w14:textId="60CCF160" w:rsidR="001B074C" w:rsidRDefault="001B074C" w:rsidP="009F5758">
      <w:pPr>
        <w:spacing w:after="0"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72CE9" w:rsidRPr="009F5758">
        <w:rPr>
          <w:rFonts w:ascii="Times New Roman" w:hAnsi="Times New Roman" w:cs="Times New Roman"/>
          <w:sz w:val="28"/>
          <w:szCs w:val="28"/>
        </w:rPr>
        <w:t xml:space="preserve">. </w:t>
      </w:r>
      <w:r w:rsidR="00DA0050" w:rsidRPr="009F5758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</w:t>
      </w:r>
      <w:r>
        <w:rPr>
          <w:rFonts w:ascii="Times New Roman" w:hAnsi="Times New Roman" w:cs="Times New Roman"/>
          <w:sz w:val="28"/>
          <w:szCs w:val="28"/>
        </w:rPr>
        <w:t xml:space="preserve"> обеспечить проведение </w:t>
      </w:r>
      <w:r w:rsidR="00C72CE9" w:rsidRPr="009F5758">
        <w:rPr>
          <w:rFonts w:ascii="Times New Roman" w:hAnsi="Times New Roman" w:cs="Times New Roman"/>
          <w:sz w:val="28"/>
          <w:szCs w:val="28"/>
        </w:rPr>
        <w:t>инвентаризации информационных систем и составления плана перехода на отечественное программное обеспечение</w:t>
      </w:r>
      <w:r w:rsidR="00372C90" w:rsidRPr="009F5758">
        <w:rPr>
          <w:rFonts w:ascii="Times New Roman" w:hAnsi="Times New Roman" w:cs="Times New Roman"/>
          <w:sz w:val="28"/>
          <w:szCs w:val="28"/>
        </w:rPr>
        <w:t>,</w:t>
      </w:r>
      <w:r w:rsidR="00C72CE9" w:rsidRPr="009F5758">
        <w:rPr>
          <w:rFonts w:ascii="Times New Roman" w:hAnsi="Times New Roman" w:cs="Times New Roman"/>
          <w:sz w:val="28"/>
          <w:szCs w:val="28"/>
        </w:rPr>
        <w:t xml:space="preserve"> подготовить информацию о возможных рисках при переходе органов Администрации Ханты-Мансийского района на отечественное программное обеспечение, предложения по предупреждению утраты персональных данных и ответственности</w:t>
      </w:r>
      <w:r w:rsidR="00E815BC" w:rsidRPr="009F5758">
        <w:rPr>
          <w:rFonts w:ascii="Times New Roman" w:hAnsi="Times New Roman" w:cs="Times New Roman"/>
          <w:sz w:val="28"/>
          <w:szCs w:val="28"/>
        </w:rPr>
        <w:t>.</w:t>
      </w:r>
    </w:p>
    <w:p w14:paraId="747C6B81" w14:textId="05FF2C4D" w:rsidR="00C72CE9" w:rsidRDefault="001B074C" w:rsidP="009F5758">
      <w:pPr>
        <w:spacing w:after="0"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результатах направить Главе Ханты-Мансийского района.</w:t>
      </w:r>
      <w:r w:rsidR="00C72CE9" w:rsidRPr="009F57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53291" w14:textId="4BB94A08" w:rsidR="00D9265E" w:rsidRDefault="00D9265E" w:rsidP="009F5758">
      <w:pPr>
        <w:pStyle w:val="af"/>
        <w:spacing w:line="276" w:lineRule="auto"/>
        <w:ind w:left="0" w:firstLine="709"/>
        <w:contextualSpacing/>
        <w:mirrorIndents/>
        <w:jc w:val="both"/>
        <w:rPr>
          <w:sz w:val="28"/>
          <w:szCs w:val="28"/>
        </w:rPr>
      </w:pPr>
      <w:r w:rsidRPr="009F5758">
        <w:rPr>
          <w:sz w:val="28"/>
          <w:szCs w:val="28"/>
        </w:rPr>
        <w:t xml:space="preserve">Срок: до </w:t>
      </w:r>
      <w:r w:rsidR="0018517B">
        <w:rPr>
          <w:sz w:val="28"/>
          <w:szCs w:val="28"/>
        </w:rPr>
        <w:t>15</w:t>
      </w:r>
      <w:r w:rsidRPr="009F5758">
        <w:rPr>
          <w:sz w:val="28"/>
          <w:szCs w:val="28"/>
        </w:rPr>
        <w:t xml:space="preserve"> </w:t>
      </w:r>
      <w:r w:rsidR="0018517B">
        <w:rPr>
          <w:sz w:val="28"/>
          <w:szCs w:val="28"/>
        </w:rPr>
        <w:t>декабря</w:t>
      </w:r>
      <w:r w:rsidRPr="009F5758">
        <w:rPr>
          <w:sz w:val="28"/>
          <w:szCs w:val="28"/>
        </w:rPr>
        <w:t xml:space="preserve"> 2025 года</w:t>
      </w:r>
    </w:p>
    <w:p w14:paraId="435F2C35" w14:textId="77777777" w:rsidR="001B074C" w:rsidRDefault="001B074C" w:rsidP="009F5758">
      <w:pPr>
        <w:pStyle w:val="af"/>
        <w:spacing w:line="276" w:lineRule="auto"/>
        <w:ind w:left="0" w:firstLine="709"/>
        <w:contextualSpacing/>
        <w:mirrorIndents/>
        <w:jc w:val="both"/>
        <w:rPr>
          <w:sz w:val="28"/>
          <w:szCs w:val="28"/>
        </w:rPr>
      </w:pPr>
    </w:p>
    <w:p w14:paraId="2A3DB286" w14:textId="75696514" w:rsidR="001B074C" w:rsidRDefault="001B074C" w:rsidP="001B074C">
      <w:pPr>
        <w:pStyle w:val="af"/>
        <w:spacing w:line="276" w:lineRule="auto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1B074C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r w:rsidRPr="001B074C">
        <w:rPr>
          <w:sz w:val="28"/>
          <w:szCs w:val="28"/>
        </w:rPr>
        <w:t>Управление гражданской защиты</w:t>
      </w:r>
      <w:r>
        <w:rPr>
          <w:sz w:val="28"/>
          <w:szCs w:val="28"/>
        </w:rPr>
        <w:t>» провести сверку по муниципальному контракту на оказание услуг видеонаблюдения с учетом периода времени, в котором отсутствовало видеонаблюдение.</w:t>
      </w:r>
    </w:p>
    <w:p w14:paraId="67E1C482" w14:textId="6CF6548E" w:rsidR="00787707" w:rsidRDefault="001B074C" w:rsidP="001B074C">
      <w:pPr>
        <w:pStyle w:val="af"/>
        <w:spacing w:line="276" w:lineRule="auto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074C">
        <w:rPr>
          <w:sz w:val="28"/>
          <w:szCs w:val="28"/>
        </w:rPr>
        <w:t xml:space="preserve">Срок: до </w:t>
      </w:r>
      <w:r w:rsidR="0018517B">
        <w:rPr>
          <w:sz w:val="28"/>
          <w:szCs w:val="28"/>
        </w:rPr>
        <w:t>15</w:t>
      </w:r>
      <w:r w:rsidRPr="001B074C">
        <w:rPr>
          <w:sz w:val="28"/>
          <w:szCs w:val="28"/>
        </w:rPr>
        <w:t xml:space="preserve"> </w:t>
      </w:r>
      <w:r w:rsidR="0018517B">
        <w:rPr>
          <w:sz w:val="28"/>
          <w:szCs w:val="28"/>
        </w:rPr>
        <w:t>декабря</w:t>
      </w:r>
      <w:r w:rsidRPr="001B074C">
        <w:rPr>
          <w:sz w:val="28"/>
          <w:szCs w:val="28"/>
        </w:rPr>
        <w:t xml:space="preserve"> 2025 года</w:t>
      </w:r>
    </w:p>
    <w:p w14:paraId="0AE07ABB" w14:textId="77777777" w:rsidR="001B074C" w:rsidRPr="009F5758" w:rsidRDefault="001B074C" w:rsidP="001B074C">
      <w:pPr>
        <w:pStyle w:val="af"/>
        <w:spacing w:line="276" w:lineRule="auto"/>
        <w:ind w:left="0" w:firstLine="709"/>
        <w:contextualSpacing/>
        <w:mirrorIndents/>
        <w:jc w:val="both"/>
        <w:rPr>
          <w:sz w:val="28"/>
          <w:szCs w:val="28"/>
        </w:rPr>
      </w:pPr>
    </w:p>
    <w:p w14:paraId="1D0A5179" w14:textId="77777777" w:rsidR="00501140" w:rsidRDefault="00501140" w:rsidP="0050114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140"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 xml:space="preserve">Комитету по образованию, </w:t>
      </w:r>
      <w:r w:rsidR="00787707" w:rsidRPr="00501140">
        <w:rPr>
          <w:rFonts w:ascii="Times New Roman" w:hAnsi="Times New Roman" w:cs="Times New Roman"/>
          <w:sz w:val="28"/>
          <w:szCs w:val="28"/>
        </w:rPr>
        <w:t>Управлению по культуре, спорту и социальной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обеспечить своевременное предоставление в комитет экономической политики отчетности по итогам реализации муниципальных программ.</w:t>
      </w:r>
    </w:p>
    <w:p w14:paraId="673F1B2B" w14:textId="77777777" w:rsidR="00501140" w:rsidRDefault="00501140" w:rsidP="0050114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928868" w14:textId="65FD5B4E" w:rsidR="00501140" w:rsidRPr="00501140" w:rsidRDefault="00501140" w:rsidP="0050114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1140">
        <w:rPr>
          <w:rFonts w:ascii="Times New Roman" w:hAnsi="Times New Roman" w:cs="Times New Roman"/>
          <w:sz w:val="28"/>
          <w:szCs w:val="28"/>
        </w:rPr>
        <w:t>1.7. Управлению по культуре, спорту и социальной политике о</w:t>
      </w:r>
      <w:r w:rsidR="00787707" w:rsidRPr="00501140">
        <w:rPr>
          <w:rFonts w:ascii="Times New Roman" w:hAnsi="Times New Roman" w:cs="Times New Roman"/>
          <w:spacing w:val="-2"/>
          <w:sz w:val="28"/>
          <w:szCs w:val="28"/>
        </w:rPr>
        <w:t xml:space="preserve">рганизовать </w:t>
      </w:r>
      <w:r w:rsidRPr="00501140">
        <w:rPr>
          <w:rFonts w:ascii="Times New Roman" w:hAnsi="Times New Roman" w:cs="Times New Roman"/>
          <w:spacing w:val="-2"/>
          <w:sz w:val="28"/>
          <w:szCs w:val="28"/>
        </w:rPr>
        <w:t>рабочее совещание при Главе Ханты-</w:t>
      </w:r>
      <w:r w:rsidR="003775E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01140">
        <w:rPr>
          <w:rFonts w:ascii="Times New Roman" w:hAnsi="Times New Roman" w:cs="Times New Roman"/>
          <w:spacing w:val="-2"/>
          <w:sz w:val="28"/>
          <w:szCs w:val="28"/>
        </w:rPr>
        <w:t>ансийского района по вопросу</w:t>
      </w:r>
      <w:r w:rsidR="00787707" w:rsidRPr="00501140">
        <w:rPr>
          <w:rFonts w:ascii="Times New Roman" w:hAnsi="Times New Roman" w:cs="Times New Roman"/>
          <w:spacing w:val="-2"/>
          <w:sz w:val="28"/>
          <w:szCs w:val="28"/>
        </w:rPr>
        <w:t xml:space="preserve"> формировани</w:t>
      </w:r>
      <w:r w:rsidR="00E5761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787707" w:rsidRPr="00501140">
        <w:rPr>
          <w:rFonts w:ascii="Times New Roman" w:hAnsi="Times New Roman" w:cs="Times New Roman"/>
          <w:spacing w:val="-2"/>
          <w:sz w:val="28"/>
          <w:szCs w:val="28"/>
        </w:rPr>
        <w:t xml:space="preserve"> сметы на закупку </w:t>
      </w:r>
      <w:r w:rsidRPr="00501140">
        <w:rPr>
          <w:rFonts w:ascii="Times New Roman" w:hAnsi="Times New Roman" w:cs="Times New Roman"/>
          <w:spacing w:val="-2"/>
          <w:sz w:val="28"/>
          <w:szCs w:val="28"/>
        </w:rPr>
        <w:t xml:space="preserve">спортивного </w:t>
      </w:r>
      <w:r w:rsidR="00787707" w:rsidRPr="00501140">
        <w:rPr>
          <w:rFonts w:ascii="Times New Roman" w:hAnsi="Times New Roman" w:cs="Times New Roman"/>
          <w:spacing w:val="-2"/>
          <w:sz w:val="28"/>
          <w:szCs w:val="28"/>
        </w:rPr>
        <w:t>инвентаря</w:t>
      </w:r>
      <w:r w:rsidRPr="00501140">
        <w:rPr>
          <w:rFonts w:ascii="Times New Roman" w:hAnsi="Times New Roman" w:cs="Times New Roman"/>
          <w:spacing w:val="-2"/>
          <w:sz w:val="28"/>
          <w:szCs w:val="28"/>
        </w:rPr>
        <w:t xml:space="preserve"> и экипировки</w:t>
      </w:r>
      <w:r w:rsidR="00C22293" w:rsidRPr="0050114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787707" w:rsidRPr="005011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1140">
        <w:rPr>
          <w:rFonts w:ascii="Times New Roman" w:hAnsi="Times New Roman" w:cs="Times New Roman"/>
          <w:spacing w:val="-2"/>
          <w:sz w:val="28"/>
          <w:szCs w:val="28"/>
        </w:rPr>
        <w:t>финансирование которого осуществляется по договору пожертвования</w:t>
      </w:r>
      <w:r w:rsidR="00787707" w:rsidRPr="0050114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5B2C0B4" w14:textId="55C64687" w:rsidR="00DA0050" w:rsidRPr="00501140" w:rsidRDefault="00DA0050" w:rsidP="0050114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1140">
        <w:rPr>
          <w:rFonts w:ascii="Times New Roman" w:hAnsi="Times New Roman" w:cs="Times New Roman"/>
          <w:spacing w:val="-2"/>
          <w:sz w:val="28"/>
          <w:szCs w:val="28"/>
        </w:rPr>
        <w:t xml:space="preserve">Срок: до </w:t>
      </w:r>
      <w:r w:rsidR="0018517B">
        <w:rPr>
          <w:rFonts w:ascii="Times New Roman" w:hAnsi="Times New Roman" w:cs="Times New Roman"/>
          <w:spacing w:val="-2"/>
          <w:sz w:val="28"/>
          <w:szCs w:val="28"/>
        </w:rPr>
        <w:t>15</w:t>
      </w:r>
      <w:r w:rsidR="00501140" w:rsidRPr="005011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8517B">
        <w:rPr>
          <w:rFonts w:ascii="Times New Roman" w:hAnsi="Times New Roman" w:cs="Times New Roman"/>
          <w:spacing w:val="-2"/>
          <w:sz w:val="28"/>
          <w:szCs w:val="28"/>
        </w:rPr>
        <w:t>декабря</w:t>
      </w:r>
      <w:r w:rsidRPr="00501140">
        <w:rPr>
          <w:rFonts w:ascii="Times New Roman" w:hAnsi="Times New Roman" w:cs="Times New Roman"/>
          <w:spacing w:val="-2"/>
          <w:sz w:val="28"/>
          <w:szCs w:val="28"/>
        </w:rPr>
        <w:t xml:space="preserve"> 2025 года</w:t>
      </w:r>
    </w:p>
    <w:p w14:paraId="75978F41" w14:textId="77777777" w:rsidR="009B52A3" w:rsidRPr="009F5758" w:rsidRDefault="009B52A3" w:rsidP="009F5758">
      <w:pPr>
        <w:pStyle w:val="af"/>
        <w:spacing w:line="276" w:lineRule="auto"/>
        <w:ind w:left="0" w:firstLine="709"/>
        <w:contextualSpacing/>
        <w:jc w:val="both"/>
        <w:rPr>
          <w:spacing w:val="-2"/>
          <w:sz w:val="28"/>
          <w:szCs w:val="28"/>
        </w:rPr>
      </w:pPr>
    </w:p>
    <w:p w14:paraId="7E4814DD" w14:textId="28CB267A" w:rsidR="00700252" w:rsidRDefault="00501140" w:rsidP="009F575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="009B52A3" w:rsidRPr="009F5758">
        <w:rPr>
          <w:rFonts w:ascii="Times New Roman" w:hAnsi="Times New Roman" w:cs="Times New Roman"/>
          <w:sz w:val="28"/>
          <w:szCs w:val="28"/>
        </w:rPr>
        <w:t xml:space="preserve">. </w:t>
      </w:r>
      <w:r w:rsidRPr="009F5758">
        <w:rPr>
          <w:rFonts w:ascii="Times New Roman" w:hAnsi="Times New Roman" w:cs="Times New Roman"/>
          <w:sz w:val="28"/>
          <w:szCs w:val="28"/>
        </w:rPr>
        <w:t>МАУ «Организационно-методическ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F5758">
        <w:rPr>
          <w:rFonts w:ascii="Times New Roman" w:hAnsi="Times New Roman" w:cs="Times New Roman"/>
          <w:sz w:val="28"/>
          <w:szCs w:val="28"/>
        </w:rPr>
        <w:t xml:space="preserve"> центр»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комитетом экономической политики подготовить отчет о результатах </w:t>
      </w:r>
      <w:r w:rsidR="00700252" w:rsidRPr="00700252">
        <w:rPr>
          <w:rFonts w:ascii="Times New Roman" w:hAnsi="Times New Roman" w:cs="Times New Roman"/>
          <w:sz w:val="28"/>
          <w:szCs w:val="28"/>
        </w:rPr>
        <w:t>временного трудоустройства несовершеннолетних граждан в возрасте от 14 до 18 лет в свободное от учебы время</w:t>
      </w:r>
      <w:r w:rsidR="00700252">
        <w:rPr>
          <w:rFonts w:ascii="Times New Roman" w:hAnsi="Times New Roman" w:cs="Times New Roman"/>
          <w:sz w:val="28"/>
          <w:szCs w:val="28"/>
        </w:rPr>
        <w:t xml:space="preserve"> в 2025 году, с отражением информации о видах осуществленных работ, обеспеченности инвентарем, средствами защиты, форменной одеждой в разрезе сельских поселений.</w:t>
      </w:r>
    </w:p>
    <w:p w14:paraId="7C0078E0" w14:textId="7473F98F" w:rsidR="00787707" w:rsidRPr="009F5758" w:rsidRDefault="00700252" w:rsidP="009F575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и предложения по повышению эффективности мероприятия направить Главе Ханты-Мансийского района. </w:t>
      </w:r>
    </w:p>
    <w:p w14:paraId="77A8A440" w14:textId="4EDBDE0D" w:rsidR="00700252" w:rsidRDefault="00787707" w:rsidP="0070025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758"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18517B">
        <w:rPr>
          <w:rFonts w:ascii="Times New Roman" w:hAnsi="Times New Roman" w:cs="Times New Roman"/>
          <w:sz w:val="28"/>
          <w:szCs w:val="28"/>
        </w:rPr>
        <w:t>15</w:t>
      </w:r>
      <w:r w:rsidRPr="009F5758">
        <w:rPr>
          <w:rFonts w:ascii="Times New Roman" w:hAnsi="Times New Roman" w:cs="Times New Roman"/>
          <w:sz w:val="28"/>
          <w:szCs w:val="28"/>
        </w:rPr>
        <w:t xml:space="preserve"> </w:t>
      </w:r>
      <w:r w:rsidR="0018517B">
        <w:rPr>
          <w:rFonts w:ascii="Times New Roman" w:hAnsi="Times New Roman" w:cs="Times New Roman"/>
          <w:sz w:val="28"/>
          <w:szCs w:val="28"/>
        </w:rPr>
        <w:t>декабря</w:t>
      </w:r>
      <w:r w:rsidRPr="009F5758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19687EDC" w14:textId="77777777" w:rsidR="00700252" w:rsidRDefault="00700252" w:rsidP="0070025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0EA165" w14:textId="6C544E27" w:rsidR="00787707" w:rsidRPr="00700252" w:rsidRDefault="00700252" w:rsidP="0070025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252">
        <w:rPr>
          <w:rFonts w:ascii="Times New Roman" w:hAnsi="Times New Roman" w:cs="Times New Roman"/>
          <w:sz w:val="28"/>
          <w:szCs w:val="28"/>
        </w:rPr>
        <w:t xml:space="preserve">1.9. </w:t>
      </w:r>
      <w:r w:rsidR="00787707" w:rsidRPr="00700252">
        <w:rPr>
          <w:rFonts w:ascii="Times New Roman" w:hAnsi="Times New Roman" w:cs="Times New Roman"/>
          <w:sz w:val="28"/>
          <w:szCs w:val="28"/>
        </w:rPr>
        <w:t>Комитету экономической политики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и внести на рассмотрение Совета </w:t>
      </w:r>
      <w:r w:rsidRPr="00700252">
        <w:rPr>
          <w:rFonts w:ascii="Times New Roman" w:hAnsi="Times New Roman" w:cs="Times New Roman"/>
          <w:sz w:val="28"/>
          <w:szCs w:val="28"/>
        </w:rPr>
        <w:t xml:space="preserve">по развитию малого и среднего предпринимательства при Администрации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проект порядка предоставления субсидии субъектам предпринимательства в целях поддержки и развития хлебопечения в Ханты-Мансийском районе. </w:t>
      </w:r>
    </w:p>
    <w:p w14:paraId="6D52575C" w14:textId="0199ACC1" w:rsidR="00787707" w:rsidRPr="00700252" w:rsidRDefault="00787707" w:rsidP="009F5758">
      <w:pPr>
        <w:pStyle w:val="af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700252">
        <w:rPr>
          <w:sz w:val="28"/>
          <w:szCs w:val="28"/>
        </w:rPr>
        <w:t xml:space="preserve">Срок: до </w:t>
      </w:r>
      <w:r w:rsidR="0018517B">
        <w:rPr>
          <w:sz w:val="28"/>
          <w:szCs w:val="28"/>
        </w:rPr>
        <w:t>1</w:t>
      </w:r>
      <w:r w:rsidR="00700252">
        <w:rPr>
          <w:sz w:val="28"/>
          <w:szCs w:val="28"/>
        </w:rPr>
        <w:t>5</w:t>
      </w:r>
      <w:r w:rsidRPr="00700252">
        <w:rPr>
          <w:sz w:val="28"/>
          <w:szCs w:val="28"/>
        </w:rPr>
        <w:t xml:space="preserve"> </w:t>
      </w:r>
      <w:r w:rsidR="00700252">
        <w:rPr>
          <w:sz w:val="28"/>
          <w:szCs w:val="28"/>
        </w:rPr>
        <w:t>дека</w:t>
      </w:r>
      <w:r w:rsidRPr="00700252">
        <w:rPr>
          <w:sz w:val="28"/>
          <w:szCs w:val="28"/>
        </w:rPr>
        <w:t>бря 2025 года</w:t>
      </w:r>
    </w:p>
    <w:p w14:paraId="0AEE630E" w14:textId="77777777" w:rsidR="00787707" w:rsidRPr="00700252" w:rsidRDefault="00787707" w:rsidP="009F5758">
      <w:pPr>
        <w:pStyle w:val="af"/>
        <w:spacing w:line="276" w:lineRule="auto"/>
        <w:ind w:left="0" w:firstLine="709"/>
        <w:contextualSpacing/>
        <w:jc w:val="both"/>
        <w:rPr>
          <w:sz w:val="28"/>
          <w:szCs w:val="28"/>
        </w:rPr>
      </w:pPr>
    </w:p>
    <w:p w14:paraId="765AC2A9" w14:textId="7545C4E3" w:rsidR="001E454A" w:rsidRPr="00700252" w:rsidRDefault="00700252" w:rsidP="00700252">
      <w:pPr>
        <w:pBdr>
          <w:bottom w:val="single" w:sz="12" w:space="1" w:color="auto"/>
        </w:pBd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25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1E454A" w:rsidRPr="00700252">
        <w:rPr>
          <w:rFonts w:ascii="Times New Roman" w:hAnsi="Times New Roman" w:cs="Times New Roman"/>
          <w:b/>
          <w:bCs/>
          <w:sz w:val="28"/>
          <w:szCs w:val="28"/>
        </w:rPr>
        <w:t>Об исполнении поручений Проектного комитета Администрации Ханты-Мансийского района</w:t>
      </w:r>
    </w:p>
    <w:p w14:paraId="12EABE8A" w14:textId="0C1B0AC8" w:rsidR="001E454A" w:rsidRPr="00700252" w:rsidRDefault="00700252" w:rsidP="00700252">
      <w:pPr>
        <w:pStyle w:val="af"/>
        <w:tabs>
          <w:tab w:val="left" w:pos="709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1F4BC6" w:rsidRPr="00700252">
        <w:rPr>
          <w:sz w:val="28"/>
          <w:szCs w:val="28"/>
        </w:rPr>
        <w:t>Овсянников, Минулин</w:t>
      </w:r>
      <w:r>
        <w:rPr>
          <w:sz w:val="28"/>
          <w:szCs w:val="28"/>
        </w:rPr>
        <w:t>)</w:t>
      </w:r>
    </w:p>
    <w:p w14:paraId="529C7266" w14:textId="77777777" w:rsidR="001F4BC6" w:rsidRPr="009F5758" w:rsidRDefault="001F4BC6" w:rsidP="00700252">
      <w:pPr>
        <w:pStyle w:val="af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</w:p>
    <w:p w14:paraId="56DD8AB8" w14:textId="77777777" w:rsidR="001E454A" w:rsidRPr="00700252" w:rsidRDefault="001E454A" w:rsidP="00700252">
      <w:pPr>
        <w:pStyle w:val="af"/>
        <w:tabs>
          <w:tab w:val="left" w:pos="709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700252">
        <w:rPr>
          <w:b/>
          <w:bCs/>
          <w:sz w:val="28"/>
          <w:szCs w:val="28"/>
        </w:rPr>
        <w:t>РЕШИЛИ:</w:t>
      </w:r>
    </w:p>
    <w:p w14:paraId="0C1FA29E" w14:textId="3857CF8C" w:rsidR="00787707" w:rsidRPr="00700252" w:rsidRDefault="00700252" w:rsidP="00700252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252">
        <w:rPr>
          <w:rFonts w:ascii="Times New Roman" w:hAnsi="Times New Roman" w:cs="Times New Roman"/>
          <w:sz w:val="28"/>
          <w:szCs w:val="28"/>
        </w:rPr>
        <w:t xml:space="preserve">2.1. </w:t>
      </w:r>
      <w:r w:rsidR="00787707" w:rsidRPr="00700252">
        <w:rPr>
          <w:rFonts w:ascii="Times New Roman" w:hAnsi="Times New Roman" w:cs="Times New Roman"/>
          <w:sz w:val="28"/>
          <w:szCs w:val="28"/>
        </w:rPr>
        <w:t>Поручени</w:t>
      </w:r>
      <w:r w:rsidR="00C22293" w:rsidRPr="00700252">
        <w:rPr>
          <w:rFonts w:ascii="Times New Roman" w:hAnsi="Times New Roman" w:cs="Times New Roman"/>
          <w:sz w:val="28"/>
          <w:szCs w:val="28"/>
        </w:rPr>
        <w:t>я</w:t>
      </w:r>
      <w:r w:rsidR="00E209F9" w:rsidRPr="00700252">
        <w:rPr>
          <w:rFonts w:ascii="Times New Roman" w:hAnsi="Times New Roman" w:cs="Times New Roman"/>
          <w:sz w:val="28"/>
          <w:szCs w:val="28"/>
        </w:rPr>
        <w:t xml:space="preserve">, предусмотренные пунктами </w:t>
      </w:r>
      <w:r w:rsidR="00C22293" w:rsidRPr="00700252">
        <w:rPr>
          <w:rFonts w:ascii="Times New Roman" w:hAnsi="Times New Roman" w:cs="Times New Roman"/>
          <w:sz w:val="28"/>
          <w:szCs w:val="28"/>
        </w:rPr>
        <w:t xml:space="preserve">1.1.2, 1.1.3, 2.1, 3.1, 7.1 </w:t>
      </w:r>
      <w:r w:rsidR="00E209F9" w:rsidRPr="00700252">
        <w:rPr>
          <w:rFonts w:ascii="Times New Roman" w:hAnsi="Times New Roman" w:cs="Times New Roman"/>
          <w:sz w:val="28"/>
          <w:szCs w:val="28"/>
        </w:rPr>
        <w:t xml:space="preserve">протокола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700252">
        <w:rPr>
          <w:rFonts w:ascii="Times New Roman" w:hAnsi="Times New Roman" w:cs="Times New Roman"/>
          <w:sz w:val="28"/>
          <w:szCs w:val="28"/>
        </w:rPr>
        <w:t xml:space="preserve">Проектного комитета </w:t>
      </w:r>
      <w:r w:rsidR="00E209F9" w:rsidRPr="00700252">
        <w:rPr>
          <w:rFonts w:ascii="Times New Roman" w:hAnsi="Times New Roman" w:cs="Times New Roman"/>
          <w:sz w:val="28"/>
          <w:szCs w:val="28"/>
        </w:rPr>
        <w:t>от 29 июля 2025 год</w:t>
      </w:r>
      <w:r w:rsidR="00311AF7" w:rsidRPr="00700252">
        <w:rPr>
          <w:rFonts w:ascii="Times New Roman" w:hAnsi="Times New Roman" w:cs="Times New Roman"/>
          <w:sz w:val="28"/>
          <w:szCs w:val="28"/>
        </w:rPr>
        <w:t>а, пунктом</w:t>
      </w:r>
      <w:r w:rsidR="00E209F9" w:rsidRPr="00700252">
        <w:rPr>
          <w:rFonts w:ascii="Times New Roman" w:hAnsi="Times New Roman" w:cs="Times New Roman"/>
          <w:sz w:val="28"/>
          <w:szCs w:val="28"/>
        </w:rPr>
        <w:t xml:space="preserve"> </w:t>
      </w:r>
      <w:r w:rsidR="00311AF7" w:rsidRPr="00700252">
        <w:rPr>
          <w:rFonts w:ascii="Times New Roman" w:hAnsi="Times New Roman" w:cs="Times New Roman"/>
          <w:sz w:val="28"/>
          <w:szCs w:val="28"/>
        </w:rPr>
        <w:t xml:space="preserve">3.2 </w:t>
      </w:r>
      <w:r w:rsidR="00787707" w:rsidRPr="00700252">
        <w:rPr>
          <w:rFonts w:ascii="Times New Roman" w:hAnsi="Times New Roman" w:cs="Times New Roman"/>
          <w:sz w:val="28"/>
          <w:szCs w:val="28"/>
        </w:rPr>
        <w:t>протокол</w:t>
      </w:r>
      <w:r w:rsidR="00E209F9" w:rsidRPr="00700252">
        <w:rPr>
          <w:rFonts w:ascii="Times New Roman" w:hAnsi="Times New Roman" w:cs="Times New Roman"/>
          <w:sz w:val="28"/>
          <w:szCs w:val="28"/>
        </w:rPr>
        <w:t>а</w:t>
      </w:r>
      <w:r w:rsidR="00787707" w:rsidRPr="00700252">
        <w:rPr>
          <w:rFonts w:ascii="Times New Roman" w:hAnsi="Times New Roman" w:cs="Times New Roman"/>
          <w:sz w:val="28"/>
          <w:szCs w:val="28"/>
        </w:rPr>
        <w:t xml:space="preserve"> </w:t>
      </w:r>
      <w:r w:rsidRPr="00700252">
        <w:rPr>
          <w:rFonts w:ascii="Times New Roman" w:hAnsi="Times New Roman" w:cs="Times New Roman"/>
          <w:sz w:val="28"/>
          <w:szCs w:val="28"/>
        </w:rPr>
        <w:t xml:space="preserve">заседания Проектного комитета </w:t>
      </w:r>
      <w:r w:rsidR="00787707" w:rsidRPr="00700252">
        <w:rPr>
          <w:rFonts w:ascii="Times New Roman" w:hAnsi="Times New Roman" w:cs="Times New Roman"/>
          <w:sz w:val="28"/>
          <w:szCs w:val="28"/>
        </w:rPr>
        <w:t>от 31 июля 2025 года</w:t>
      </w:r>
      <w:r w:rsidR="00E209F9" w:rsidRPr="00700252">
        <w:rPr>
          <w:rFonts w:ascii="Times New Roman" w:hAnsi="Times New Roman" w:cs="Times New Roman"/>
          <w:sz w:val="28"/>
          <w:szCs w:val="28"/>
        </w:rPr>
        <w:t xml:space="preserve">, пунктами </w:t>
      </w:r>
      <w:r w:rsidR="00311AF7" w:rsidRPr="00700252">
        <w:rPr>
          <w:rFonts w:ascii="Times New Roman" w:hAnsi="Times New Roman" w:cs="Times New Roman"/>
          <w:sz w:val="28"/>
          <w:szCs w:val="28"/>
        </w:rPr>
        <w:t>1.2.1</w:t>
      </w:r>
      <w:r w:rsidR="00535DF8" w:rsidRPr="00700252">
        <w:rPr>
          <w:rFonts w:ascii="Times New Roman" w:hAnsi="Times New Roman" w:cs="Times New Roman"/>
          <w:sz w:val="28"/>
          <w:szCs w:val="28"/>
        </w:rPr>
        <w:t xml:space="preserve"> -</w:t>
      </w:r>
      <w:r w:rsidR="00311AF7" w:rsidRPr="00700252">
        <w:rPr>
          <w:rFonts w:ascii="Times New Roman" w:hAnsi="Times New Roman" w:cs="Times New Roman"/>
          <w:sz w:val="28"/>
          <w:szCs w:val="28"/>
        </w:rPr>
        <w:t xml:space="preserve"> 1.2.5</w:t>
      </w:r>
      <w:r w:rsidR="00DB7043" w:rsidRPr="00700252">
        <w:rPr>
          <w:rFonts w:ascii="Times New Roman" w:hAnsi="Times New Roman" w:cs="Times New Roman"/>
          <w:sz w:val="28"/>
          <w:szCs w:val="28"/>
        </w:rPr>
        <w:t>, 3.2</w:t>
      </w:r>
      <w:r w:rsidR="00311AF7" w:rsidRPr="00700252">
        <w:rPr>
          <w:rFonts w:ascii="Times New Roman" w:hAnsi="Times New Roman" w:cs="Times New Roman"/>
          <w:sz w:val="28"/>
          <w:szCs w:val="28"/>
        </w:rPr>
        <w:t xml:space="preserve"> </w:t>
      </w:r>
      <w:r w:rsidR="00E209F9" w:rsidRPr="00700252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700252">
        <w:rPr>
          <w:rFonts w:ascii="Times New Roman" w:hAnsi="Times New Roman" w:cs="Times New Roman"/>
          <w:sz w:val="28"/>
          <w:szCs w:val="28"/>
        </w:rPr>
        <w:t xml:space="preserve">заседания Проектного комитета </w:t>
      </w:r>
      <w:r w:rsidR="00E209F9" w:rsidRPr="00700252">
        <w:rPr>
          <w:rFonts w:ascii="Times New Roman" w:hAnsi="Times New Roman" w:cs="Times New Roman"/>
          <w:sz w:val="28"/>
          <w:szCs w:val="28"/>
        </w:rPr>
        <w:t>от 04</w:t>
      </w:r>
      <w:r w:rsidR="00535DF8" w:rsidRPr="00700252">
        <w:rPr>
          <w:rFonts w:ascii="Times New Roman" w:hAnsi="Times New Roman" w:cs="Times New Roman"/>
          <w:sz w:val="28"/>
          <w:szCs w:val="28"/>
        </w:rPr>
        <w:t> </w:t>
      </w:r>
      <w:r w:rsidR="00E209F9" w:rsidRPr="00700252">
        <w:rPr>
          <w:rFonts w:ascii="Times New Roman" w:hAnsi="Times New Roman" w:cs="Times New Roman"/>
          <w:sz w:val="28"/>
          <w:szCs w:val="28"/>
        </w:rPr>
        <w:t xml:space="preserve">августа 2025 года </w:t>
      </w:r>
      <w:r w:rsidR="00787707" w:rsidRPr="00700252">
        <w:rPr>
          <w:rFonts w:ascii="Times New Roman" w:hAnsi="Times New Roman" w:cs="Times New Roman"/>
          <w:sz w:val="28"/>
          <w:szCs w:val="28"/>
        </w:rPr>
        <w:t>считать исполненным</w:t>
      </w:r>
      <w:r w:rsidR="00311AF7" w:rsidRPr="00700252">
        <w:rPr>
          <w:rFonts w:ascii="Times New Roman" w:hAnsi="Times New Roman" w:cs="Times New Roman"/>
          <w:sz w:val="28"/>
          <w:szCs w:val="28"/>
        </w:rPr>
        <w:t>и</w:t>
      </w:r>
      <w:r w:rsidR="00787707" w:rsidRPr="00700252">
        <w:rPr>
          <w:rFonts w:ascii="Times New Roman" w:hAnsi="Times New Roman" w:cs="Times New Roman"/>
          <w:sz w:val="28"/>
          <w:szCs w:val="28"/>
        </w:rPr>
        <w:t xml:space="preserve"> и снять с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AE3ED9" w14:textId="77777777" w:rsidR="00AB51F9" w:rsidRPr="009F5758" w:rsidRDefault="00AB51F9" w:rsidP="009F5758">
      <w:pPr>
        <w:pStyle w:val="af"/>
        <w:spacing w:line="276" w:lineRule="auto"/>
        <w:ind w:left="0" w:firstLine="0"/>
        <w:jc w:val="both"/>
        <w:rPr>
          <w:sz w:val="28"/>
          <w:szCs w:val="28"/>
        </w:rPr>
      </w:pPr>
    </w:p>
    <w:p w14:paraId="75CC12F3" w14:textId="77777777" w:rsidR="007263BD" w:rsidRDefault="007263BD" w:rsidP="009F5758">
      <w:pPr>
        <w:pStyle w:val="af"/>
        <w:spacing w:line="276" w:lineRule="auto"/>
        <w:ind w:left="0" w:firstLine="0"/>
        <w:jc w:val="both"/>
        <w:rPr>
          <w:sz w:val="28"/>
          <w:szCs w:val="28"/>
        </w:rPr>
      </w:pPr>
    </w:p>
    <w:p w14:paraId="00A0AF54" w14:textId="77777777" w:rsidR="00DF19B1" w:rsidRPr="009F5758" w:rsidRDefault="00DF19B1" w:rsidP="009F5758">
      <w:pPr>
        <w:pStyle w:val="af"/>
        <w:spacing w:line="276" w:lineRule="auto"/>
        <w:ind w:left="0" w:firstLine="0"/>
        <w:jc w:val="both"/>
        <w:rPr>
          <w:sz w:val="28"/>
          <w:szCs w:val="28"/>
        </w:rPr>
      </w:pPr>
    </w:p>
    <w:sectPr w:rsidR="00DF19B1" w:rsidRPr="009F5758" w:rsidSect="00B05DDE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7E900" w14:textId="77777777" w:rsidR="00923D8F" w:rsidRDefault="00923D8F" w:rsidP="00941FAD">
      <w:pPr>
        <w:spacing w:after="0" w:line="240" w:lineRule="auto"/>
      </w:pPr>
      <w:r>
        <w:separator/>
      </w:r>
    </w:p>
  </w:endnote>
  <w:endnote w:type="continuationSeparator" w:id="0">
    <w:p w14:paraId="1364CFF8" w14:textId="77777777" w:rsidR="00923D8F" w:rsidRDefault="00923D8F" w:rsidP="0094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14A41" w14:textId="77777777" w:rsidR="00923D8F" w:rsidRDefault="00923D8F" w:rsidP="00941FAD">
      <w:pPr>
        <w:spacing w:after="0" w:line="240" w:lineRule="auto"/>
      </w:pPr>
      <w:r>
        <w:separator/>
      </w:r>
    </w:p>
  </w:footnote>
  <w:footnote w:type="continuationSeparator" w:id="0">
    <w:p w14:paraId="50021E69" w14:textId="77777777" w:rsidR="00923D8F" w:rsidRDefault="00923D8F" w:rsidP="0094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454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1B5E72" w14:textId="77777777" w:rsidR="005F6974" w:rsidRPr="00A955AB" w:rsidRDefault="005F697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55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55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55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3E0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955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03145B" w14:textId="77777777" w:rsidR="005F6974" w:rsidRDefault="005F69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2A1"/>
    <w:multiLevelType w:val="multilevel"/>
    <w:tmpl w:val="5A863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67417EC"/>
    <w:multiLevelType w:val="multilevel"/>
    <w:tmpl w:val="FC96934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2" w15:restartNumberingAfterBreak="0">
    <w:nsid w:val="1CBA516B"/>
    <w:multiLevelType w:val="hybridMultilevel"/>
    <w:tmpl w:val="CAE44160"/>
    <w:lvl w:ilvl="0" w:tplc="AEBCF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023470"/>
    <w:multiLevelType w:val="multilevel"/>
    <w:tmpl w:val="15FE2D4C"/>
    <w:lvl w:ilvl="0">
      <w:start w:val="1"/>
      <w:numFmt w:val="decimal"/>
      <w:lvlText w:val="%1."/>
      <w:lvlJc w:val="left"/>
      <w:pPr>
        <w:ind w:left="10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9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9" w:hanging="9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9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9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9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9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929"/>
      </w:pPr>
      <w:rPr>
        <w:rFonts w:hint="default"/>
        <w:lang w:val="ru-RU" w:eastAsia="en-US" w:bidi="ar-SA"/>
      </w:rPr>
    </w:lvl>
  </w:abstractNum>
  <w:abstractNum w:abstractNumId="4" w15:restartNumberingAfterBreak="0">
    <w:nsid w:val="24160B60"/>
    <w:multiLevelType w:val="multilevel"/>
    <w:tmpl w:val="91CA84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DFF4548"/>
    <w:multiLevelType w:val="multilevel"/>
    <w:tmpl w:val="F4865A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FFB65B9"/>
    <w:multiLevelType w:val="multilevel"/>
    <w:tmpl w:val="7AE07304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32825D8C"/>
    <w:multiLevelType w:val="multilevel"/>
    <w:tmpl w:val="98DCCC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4BC4F58"/>
    <w:multiLevelType w:val="multilevel"/>
    <w:tmpl w:val="6C904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41B2188B"/>
    <w:multiLevelType w:val="multilevel"/>
    <w:tmpl w:val="6D8CF3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CE37631"/>
    <w:multiLevelType w:val="hybridMultilevel"/>
    <w:tmpl w:val="56E4C1EA"/>
    <w:lvl w:ilvl="0" w:tplc="E9367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C6752E"/>
    <w:multiLevelType w:val="multilevel"/>
    <w:tmpl w:val="7026FB2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4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2" w15:restartNumberingAfterBreak="0">
    <w:nsid w:val="4E7F156B"/>
    <w:multiLevelType w:val="multilevel"/>
    <w:tmpl w:val="FECED9DE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3" w15:restartNumberingAfterBreak="0">
    <w:nsid w:val="54C000B3"/>
    <w:multiLevelType w:val="multilevel"/>
    <w:tmpl w:val="EFA8C5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0766425"/>
    <w:multiLevelType w:val="multilevel"/>
    <w:tmpl w:val="4D1E000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5" w15:restartNumberingAfterBreak="0">
    <w:nsid w:val="63CB20D2"/>
    <w:multiLevelType w:val="multilevel"/>
    <w:tmpl w:val="98DCCC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79D338C"/>
    <w:multiLevelType w:val="hybridMultilevel"/>
    <w:tmpl w:val="6BDA20FA"/>
    <w:lvl w:ilvl="0" w:tplc="87C88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A6197B"/>
    <w:multiLevelType w:val="multilevel"/>
    <w:tmpl w:val="98DCCC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CBE096F"/>
    <w:multiLevelType w:val="multilevel"/>
    <w:tmpl w:val="3F2E43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FF0000"/>
        <w:u w:val="none"/>
      </w:rPr>
    </w:lvl>
    <w:lvl w:ilvl="1">
      <w:start w:val="6"/>
      <w:numFmt w:val="decimal"/>
      <w:lvlText w:val="%1.%2."/>
      <w:lvlJc w:val="left"/>
      <w:pPr>
        <w:ind w:left="1075" w:hanging="720"/>
      </w:pPr>
      <w:rPr>
        <w:rFonts w:hint="default"/>
        <w:color w:val="FF0000"/>
        <w:u w:val="none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color w:val="FF0000"/>
        <w:u w:val="none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color w:val="FF0000"/>
        <w:u w:val="none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FF0000"/>
        <w:u w:val="none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color w:val="FF0000"/>
        <w:u w:val="none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color w:val="FF0000"/>
        <w:u w:val="none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color w:val="FF0000"/>
        <w:u w:val="none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color w:val="FF0000"/>
        <w:u w:val="none"/>
      </w:rPr>
    </w:lvl>
  </w:abstractNum>
  <w:abstractNum w:abstractNumId="19" w15:restartNumberingAfterBreak="0">
    <w:nsid w:val="6E16226A"/>
    <w:multiLevelType w:val="multilevel"/>
    <w:tmpl w:val="73E489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3E60F28"/>
    <w:multiLevelType w:val="hybridMultilevel"/>
    <w:tmpl w:val="4EF0AA42"/>
    <w:lvl w:ilvl="0" w:tplc="B9463486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F921D1"/>
    <w:multiLevelType w:val="multilevel"/>
    <w:tmpl w:val="25BADC3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9"/>
  </w:num>
  <w:num w:numId="5">
    <w:abstractNumId w:val="21"/>
  </w:num>
  <w:num w:numId="6">
    <w:abstractNumId w:val="15"/>
  </w:num>
  <w:num w:numId="7">
    <w:abstractNumId w:val="17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2"/>
  </w:num>
  <w:num w:numId="14">
    <w:abstractNumId w:val="5"/>
  </w:num>
  <w:num w:numId="15">
    <w:abstractNumId w:val="18"/>
  </w:num>
  <w:num w:numId="16">
    <w:abstractNumId w:val="11"/>
  </w:num>
  <w:num w:numId="17">
    <w:abstractNumId w:val="16"/>
  </w:num>
  <w:num w:numId="18">
    <w:abstractNumId w:val="12"/>
  </w:num>
  <w:num w:numId="19">
    <w:abstractNumId w:val="1"/>
  </w:num>
  <w:num w:numId="20">
    <w:abstractNumId w:val="6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DB"/>
    <w:rsid w:val="00013A4D"/>
    <w:rsid w:val="00014EDB"/>
    <w:rsid w:val="00024895"/>
    <w:rsid w:val="00033F8B"/>
    <w:rsid w:val="0005083B"/>
    <w:rsid w:val="0005140E"/>
    <w:rsid w:val="00065069"/>
    <w:rsid w:val="00077267"/>
    <w:rsid w:val="00080B98"/>
    <w:rsid w:val="000B30C2"/>
    <w:rsid w:val="000D7A8A"/>
    <w:rsid w:val="001007C6"/>
    <w:rsid w:val="001016FC"/>
    <w:rsid w:val="00132FBD"/>
    <w:rsid w:val="00137C54"/>
    <w:rsid w:val="00145A3C"/>
    <w:rsid w:val="00152763"/>
    <w:rsid w:val="00157450"/>
    <w:rsid w:val="00165642"/>
    <w:rsid w:val="0018517B"/>
    <w:rsid w:val="00190288"/>
    <w:rsid w:val="001B074C"/>
    <w:rsid w:val="001C3E06"/>
    <w:rsid w:val="001E3A09"/>
    <w:rsid w:val="001E454A"/>
    <w:rsid w:val="001F4BC6"/>
    <w:rsid w:val="002019CE"/>
    <w:rsid w:val="0021465E"/>
    <w:rsid w:val="00241E89"/>
    <w:rsid w:val="00264CE2"/>
    <w:rsid w:val="002805DE"/>
    <w:rsid w:val="002C52C4"/>
    <w:rsid w:val="002D3C4C"/>
    <w:rsid w:val="00311AF7"/>
    <w:rsid w:val="003211D5"/>
    <w:rsid w:val="00372C90"/>
    <w:rsid w:val="003775EA"/>
    <w:rsid w:val="00397FD8"/>
    <w:rsid w:val="003C14FB"/>
    <w:rsid w:val="003C39A7"/>
    <w:rsid w:val="003D4573"/>
    <w:rsid w:val="003D4C4C"/>
    <w:rsid w:val="004268FE"/>
    <w:rsid w:val="00440302"/>
    <w:rsid w:val="004430FF"/>
    <w:rsid w:val="00447E74"/>
    <w:rsid w:val="004616D2"/>
    <w:rsid w:val="00463DAC"/>
    <w:rsid w:val="004718C6"/>
    <w:rsid w:val="00474288"/>
    <w:rsid w:val="004B73B1"/>
    <w:rsid w:val="004C1F55"/>
    <w:rsid w:val="004D4BCD"/>
    <w:rsid w:val="00501140"/>
    <w:rsid w:val="005045C0"/>
    <w:rsid w:val="0052113B"/>
    <w:rsid w:val="00535DF8"/>
    <w:rsid w:val="00540656"/>
    <w:rsid w:val="00565602"/>
    <w:rsid w:val="00577781"/>
    <w:rsid w:val="005862EB"/>
    <w:rsid w:val="00592FF4"/>
    <w:rsid w:val="005C4604"/>
    <w:rsid w:val="005E7609"/>
    <w:rsid w:val="005F0909"/>
    <w:rsid w:val="005F1CD3"/>
    <w:rsid w:val="005F6974"/>
    <w:rsid w:val="00600F12"/>
    <w:rsid w:val="006061F2"/>
    <w:rsid w:val="00674877"/>
    <w:rsid w:val="00687407"/>
    <w:rsid w:val="006928A0"/>
    <w:rsid w:val="00693A27"/>
    <w:rsid w:val="00694B62"/>
    <w:rsid w:val="006A70A1"/>
    <w:rsid w:val="006C3211"/>
    <w:rsid w:val="006D2239"/>
    <w:rsid w:val="006E0B1F"/>
    <w:rsid w:val="006E49F8"/>
    <w:rsid w:val="006F421F"/>
    <w:rsid w:val="006F78AF"/>
    <w:rsid w:val="00700252"/>
    <w:rsid w:val="00700869"/>
    <w:rsid w:val="0070273E"/>
    <w:rsid w:val="00702E45"/>
    <w:rsid w:val="00715DE7"/>
    <w:rsid w:val="00725FDB"/>
    <w:rsid w:val="007263BD"/>
    <w:rsid w:val="007368CE"/>
    <w:rsid w:val="00756639"/>
    <w:rsid w:val="00786464"/>
    <w:rsid w:val="00786708"/>
    <w:rsid w:val="00787707"/>
    <w:rsid w:val="00794F3A"/>
    <w:rsid w:val="007C3529"/>
    <w:rsid w:val="007C3AB1"/>
    <w:rsid w:val="007C6FD6"/>
    <w:rsid w:val="0081228D"/>
    <w:rsid w:val="00835AB3"/>
    <w:rsid w:val="00836F06"/>
    <w:rsid w:val="008374D1"/>
    <w:rsid w:val="0085464E"/>
    <w:rsid w:val="008576AC"/>
    <w:rsid w:val="0085772B"/>
    <w:rsid w:val="008E03E3"/>
    <w:rsid w:val="00900E89"/>
    <w:rsid w:val="0091401E"/>
    <w:rsid w:val="00923D8F"/>
    <w:rsid w:val="00941FAD"/>
    <w:rsid w:val="00944BF1"/>
    <w:rsid w:val="00990167"/>
    <w:rsid w:val="009B52A3"/>
    <w:rsid w:val="009C1388"/>
    <w:rsid w:val="009C4CAD"/>
    <w:rsid w:val="009E1AD4"/>
    <w:rsid w:val="009E58DF"/>
    <w:rsid w:val="009F06FB"/>
    <w:rsid w:val="009F5758"/>
    <w:rsid w:val="00A03A9B"/>
    <w:rsid w:val="00A11E9B"/>
    <w:rsid w:val="00A17177"/>
    <w:rsid w:val="00A17846"/>
    <w:rsid w:val="00A2065D"/>
    <w:rsid w:val="00A43178"/>
    <w:rsid w:val="00A66E77"/>
    <w:rsid w:val="00A774C7"/>
    <w:rsid w:val="00A776BE"/>
    <w:rsid w:val="00A82CD4"/>
    <w:rsid w:val="00A955AB"/>
    <w:rsid w:val="00AB3B00"/>
    <w:rsid w:val="00AB4FD6"/>
    <w:rsid w:val="00AB51F9"/>
    <w:rsid w:val="00AB5A36"/>
    <w:rsid w:val="00AC535F"/>
    <w:rsid w:val="00AD4CDE"/>
    <w:rsid w:val="00AD668C"/>
    <w:rsid w:val="00AE1BDC"/>
    <w:rsid w:val="00AE625E"/>
    <w:rsid w:val="00AE7F1E"/>
    <w:rsid w:val="00AF3B00"/>
    <w:rsid w:val="00AF6650"/>
    <w:rsid w:val="00B05DDE"/>
    <w:rsid w:val="00B25B9D"/>
    <w:rsid w:val="00B55DBF"/>
    <w:rsid w:val="00B81D24"/>
    <w:rsid w:val="00B84DFF"/>
    <w:rsid w:val="00BB198F"/>
    <w:rsid w:val="00BB6BC7"/>
    <w:rsid w:val="00BB74C7"/>
    <w:rsid w:val="00BC7D18"/>
    <w:rsid w:val="00BE10AB"/>
    <w:rsid w:val="00C22293"/>
    <w:rsid w:val="00C521CA"/>
    <w:rsid w:val="00C6300B"/>
    <w:rsid w:val="00C72CE9"/>
    <w:rsid w:val="00C75298"/>
    <w:rsid w:val="00C80D78"/>
    <w:rsid w:val="00CA2A75"/>
    <w:rsid w:val="00CA36D2"/>
    <w:rsid w:val="00D3374E"/>
    <w:rsid w:val="00D52649"/>
    <w:rsid w:val="00D91FDE"/>
    <w:rsid w:val="00D9265E"/>
    <w:rsid w:val="00D92D03"/>
    <w:rsid w:val="00DA0050"/>
    <w:rsid w:val="00DA38AE"/>
    <w:rsid w:val="00DA4CB9"/>
    <w:rsid w:val="00DA59BB"/>
    <w:rsid w:val="00DA5E3C"/>
    <w:rsid w:val="00DB0705"/>
    <w:rsid w:val="00DB7043"/>
    <w:rsid w:val="00DC0AC0"/>
    <w:rsid w:val="00DE10F7"/>
    <w:rsid w:val="00DE661A"/>
    <w:rsid w:val="00DF19B1"/>
    <w:rsid w:val="00E07AD8"/>
    <w:rsid w:val="00E209F9"/>
    <w:rsid w:val="00E43F71"/>
    <w:rsid w:val="00E47487"/>
    <w:rsid w:val="00E57618"/>
    <w:rsid w:val="00E742A0"/>
    <w:rsid w:val="00E815BC"/>
    <w:rsid w:val="00E8307A"/>
    <w:rsid w:val="00E83D9D"/>
    <w:rsid w:val="00E933A8"/>
    <w:rsid w:val="00EB2716"/>
    <w:rsid w:val="00EB4EB6"/>
    <w:rsid w:val="00ED712D"/>
    <w:rsid w:val="00EE18B9"/>
    <w:rsid w:val="00F0181C"/>
    <w:rsid w:val="00F2218F"/>
    <w:rsid w:val="00F252D6"/>
    <w:rsid w:val="00F41F3B"/>
    <w:rsid w:val="00F74559"/>
    <w:rsid w:val="00FB585A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B755"/>
  <w15:chartTrackingRefBased/>
  <w15:docId w15:val="{91ED1C8E-17CD-408C-9B8C-5284A851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F9"/>
  </w:style>
  <w:style w:type="paragraph" w:styleId="1">
    <w:name w:val="heading 1"/>
    <w:basedOn w:val="a"/>
    <w:link w:val="10"/>
    <w:uiPriority w:val="1"/>
    <w:qFormat/>
    <w:rsid w:val="005F1CD3"/>
    <w:pPr>
      <w:widowControl w:val="0"/>
      <w:autoSpaceDE w:val="0"/>
      <w:autoSpaceDN w:val="0"/>
      <w:spacing w:after="0" w:line="319" w:lineRule="exact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41F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1F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41FA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F6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6974"/>
  </w:style>
  <w:style w:type="paragraph" w:styleId="a9">
    <w:name w:val="footer"/>
    <w:basedOn w:val="a"/>
    <w:link w:val="aa"/>
    <w:uiPriority w:val="99"/>
    <w:unhideWhenUsed/>
    <w:rsid w:val="005F6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6974"/>
  </w:style>
  <w:style w:type="paragraph" w:styleId="ab">
    <w:name w:val="Balloon Text"/>
    <w:basedOn w:val="a"/>
    <w:link w:val="ac"/>
    <w:uiPriority w:val="99"/>
    <w:semiHidden/>
    <w:unhideWhenUsed/>
    <w:rsid w:val="0078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670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5F1C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qFormat/>
    <w:rsid w:val="005F1CD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5F1CD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1"/>
    <w:qFormat/>
    <w:rsid w:val="005F1CD3"/>
    <w:pPr>
      <w:widowControl w:val="0"/>
      <w:autoSpaceDE w:val="0"/>
      <w:autoSpaceDN w:val="0"/>
      <w:spacing w:after="0" w:line="240" w:lineRule="auto"/>
      <w:ind w:left="100" w:firstLine="707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3"/>
    <w:uiPriority w:val="39"/>
    <w:rsid w:val="00B5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E49F8"/>
    <w:rPr>
      <w:color w:val="0563C1" w:themeColor="hyperlink"/>
      <w:u w:val="single"/>
    </w:rPr>
  </w:style>
  <w:style w:type="paragraph" w:styleId="af1">
    <w:name w:val="No Spacing"/>
    <w:uiPriority w:val="1"/>
    <w:qFormat/>
    <w:rsid w:val="00DF1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rn.ru/about/contacts/strukt/detail.php?ELEMENT_ID=845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A2F0-E2F8-477F-9B22-D39C7746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Мосейко Ю.А.</cp:lastModifiedBy>
  <cp:revision>9</cp:revision>
  <cp:lastPrinted>2025-12-08T09:09:00Z</cp:lastPrinted>
  <dcterms:created xsi:type="dcterms:W3CDTF">2025-10-31T04:12:00Z</dcterms:created>
  <dcterms:modified xsi:type="dcterms:W3CDTF">2025-12-09T06:57:00Z</dcterms:modified>
</cp:coreProperties>
</file>