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B50" w:rsidRDefault="00306B50" w:rsidP="00306B5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Информация </w:t>
      </w:r>
    </w:p>
    <w:p w:rsidR="00306B50" w:rsidRDefault="00306B50" w:rsidP="00306B5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деятельности Контрольно-счетной палаты </w:t>
      </w:r>
    </w:p>
    <w:p w:rsidR="00306B50" w:rsidRDefault="00306B50" w:rsidP="00306B5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Ханты-Мансийского района за 1 квартал 2025 года</w:t>
      </w:r>
    </w:p>
    <w:p w:rsidR="00306B50" w:rsidRDefault="00306B50" w:rsidP="00306B5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06B50" w:rsidRDefault="00306B50" w:rsidP="00306B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Настоящая информация подготовлена в соответствии с Регламентом Контрольно-счетной палаты Ханты-Мансийского района и Планом работы Контрольно-счетной палаты Ханты-Мансийского на 2025 год.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06B50" w:rsidRDefault="00306B50" w:rsidP="00306B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06B50" w:rsidRDefault="00306B50" w:rsidP="00306B50">
      <w:pPr>
        <w:pStyle w:val="ad"/>
        <w:numPr>
          <w:ilvl w:val="0"/>
          <w:numId w:val="14"/>
        </w:numPr>
        <w:suppressAutoHyphens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Контрольная деятельность</w:t>
      </w:r>
    </w:p>
    <w:p w:rsidR="00306B50" w:rsidRDefault="00306B50" w:rsidP="00306B50">
      <w:pPr>
        <w:pStyle w:val="ad"/>
        <w:suppressAutoHyphens/>
        <w:ind w:left="709"/>
        <w:rPr>
          <w:b/>
          <w:sz w:val="28"/>
          <w:szCs w:val="28"/>
        </w:rPr>
      </w:pPr>
    </w:p>
    <w:p w:rsidR="00306B50" w:rsidRDefault="00306B50" w:rsidP="00306B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первом квартале 2025 года открыто проведение четырех контрольных мероприятий:</w:t>
      </w:r>
    </w:p>
    <w:p w:rsidR="00306B50" w:rsidRDefault="00306B50" w:rsidP="00306B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1. «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Проверка </w:t>
      </w:r>
      <w:r>
        <w:rPr>
          <w:rFonts w:ascii="Times New Roman" w:hAnsi="Times New Roman"/>
          <w:color w:val="000000"/>
          <w:sz w:val="28"/>
          <w:szCs w:val="28"/>
        </w:rPr>
        <w:t xml:space="preserve">законности, результативности (эффективности)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расходования бюджетных средств, в том числе средств субвенции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  <w:t xml:space="preserve">из бюджета Ханты-Мансийского автономного округа – Югры,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  <w:t>на мероприятия по организации и обеспечению отдыха и оздоровления детей, проживающих на территории Ханты-Мансийского автономного округа – Югры», исследуемый период: 2023 –2024 годы.</w:t>
      </w:r>
    </w:p>
    <w:p w:rsidR="00306B50" w:rsidRDefault="00306B50" w:rsidP="00306B5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  <w:t xml:space="preserve">В соответствии с </w:t>
      </w:r>
      <w:r>
        <w:rPr>
          <w:rFonts w:ascii="Times New Roman" w:hAnsi="Times New Roman"/>
          <w:sz w:val="28"/>
          <w:szCs w:val="28"/>
        </w:rPr>
        <w:t xml:space="preserve">решением Совета органов внешнего финансового контроля Ханты-Мансийского автономного округа-Югры и заключенным Контрольно-счетной палатой Ханты-Мансийского района Соглашением </w:t>
      </w:r>
      <w:r>
        <w:rPr>
          <w:rFonts w:ascii="Times New Roman" w:hAnsi="Times New Roman"/>
          <w:sz w:val="28"/>
          <w:szCs w:val="28"/>
        </w:rPr>
        <w:br/>
        <w:t>со Счетной палатой Ханты-Мансийского автономного округа – Югры контрольное мероприятие является параллельным.</w:t>
      </w:r>
    </w:p>
    <w:p w:rsidR="00306B50" w:rsidRDefault="00306B50" w:rsidP="00306B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Объекты контрольного мероприятия: Комитет по образованию Администрации Ханты-Мансийского района, подведомственные учреждения, Муниципальное автономное учреждение дополнительного образования «Спортивная школа Ханты-Мансийского района».</w:t>
      </w:r>
    </w:p>
    <w:p w:rsidR="00306B50" w:rsidRDefault="00306B50" w:rsidP="00306B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Проводится основной этап контрольного мероприятия. Планируемый срок завершения контрольного мероприятия -  2 квартал 2025 года;</w:t>
      </w:r>
    </w:p>
    <w:p w:rsidR="00306B50" w:rsidRDefault="00306B50" w:rsidP="00306B5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2. «Аудит в сфере закупок: муниципальное образование «Сельское поселение Селиярово»,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исследуемый период 2024 год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 - текущий период 2025 года.</w:t>
      </w:r>
    </w:p>
    <w:p w:rsidR="00306B50" w:rsidRDefault="00306B50" w:rsidP="00306B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Объект контрольного </w:t>
      </w:r>
      <w:r>
        <w:rPr>
          <w:rFonts w:ascii="Times New Roman" w:hAnsi="Times New Roman"/>
          <w:sz w:val="28"/>
          <w:szCs w:val="28"/>
        </w:rPr>
        <w:t>мероприятия: муниципальное образование «Сельское поселение Селиярово» (администрация сельского поселения Селиярово).</w:t>
      </w:r>
    </w:p>
    <w:p w:rsidR="00306B50" w:rsidRDefault="00306B50" w:rsidP="00306B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 средств, охваченный контрольным мероприятием, составил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59 351,3 </w:t>
      </w:r>
      <w:r>
        <w:rPr>
          <w:rFonts w:ascii="Times New Roman" w:hAnsi="Times New Roman"/>
          <w:sz w:val="28"/>
          <w:szCs w:val="28"/>
        </w:rPr>
        <w:t>тыс. рублей.</w:t>
      </w:r>
    </w:p>
    <w:p w:rsidR="00306B50" w:rsidRDefault="00306B50" w:rsidP="00306B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Проводится основной этап контрольного мероприятия (оформление акта). Планируемый срок завершения контрольного мероприятия </w:t>
      </w:r>
      <w:r>
        <w:rPr>
          <w:rFonts w:ascii="Times New Roman" w:hAnsi="Times New Roman"/>
          <w:sz w:val="28"/>
          <w:szCs w:val="28"/>
        </w:rPr>
        <w:br/>
        <w:t>-  2 квартал 2025 года;</w:t>
      </w:r>
    </w:p>
    <w:p w:rsidR="00306B50" w:rsidRDefault="00306B50" w:rsidP="00306B5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3. «Проверка эффективности использования средств, направленных на реализацию мероприятий, связанных с переселением граждан </w:t>
      </w:r>
      <w:r>
        <w:rPr>
          <w:rFonts w:ascii="Times New Roman" w:hAnsi="Times New Roman"/>
          <w:sz w:val="28"/>
          <w:szCs w:val="28"/>
        </w:rPr>
        <w:br/>
        <w:t xml:space="preserve">их аварийного и ветхого жилищного фонда на территории </w:t>
      </w:r>
      <w:r>
        <w:rPr>
          <w:rFonts w:ascii="Times New Roman" w:hAnsi="Times New Roman"/>
          <w:sz w:val="28"/>
          <w:szCs w:val="28"/>
        </w:rPr>
        <w:br/>
        <w:t xml:space="preserve">Ханты-Мансийского района»,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исследуемый период 2024 год - текущий период 2025 года.</w:t>
      </w:r>
    </w:p>
    <w:p w:rsidR="00306B50" w:rsidRDefault="00306B50" w:rsidP="00306B50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Объекты контрольного мероприятия: департамент имущественных </w:t>
      </w:r>
      <w:r w:rsidR="007664FD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и земельных отношений Администрации Ханты-Мансийского района, администрация сельского поселения Горноправдинск.</w:t>
      </w:r>
    </w:p>
    <w:p w:rsidR="00306B50" w:rsidRDefault="00306B50" w:rsidP="00306B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средств, охваченный контрольным мероприятием, составил 369 155,6 тыс. рублей.</w:t>
      </w:r>
    </w:p>
    <w:p w:rsidR="00306B50" w:rsidRDefault="00306B50" w:rsidP="00306B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Проводится основной этап контрольного мероприятия. Планируемый срок завершения контрольного мероприятия - 2 квартал 2025 года;</w:t>
      </w:r>
    </w:p>
    <w:p w:rsidR="00306B50" w:rsidRDefault="00306B50" w:rsidP="00306B50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4. «Проверка эффективности управления и распоряжения движимым и недвижимым имуществом, переданным в хозяйственное ведение МП «ЖЭК-3» (выборочно – в отношении имущества находящегося </w:t>
      </w:r>
      <w:r>
        <w:rPr>
          <w:rFonts w:ascii="Times New Roman" w:hAnsi="Times New Roman"/>
          <w:sz w:val="28"/>
          <w:szCs w:val="28"/>
        </w:rPr>
        <w:br/>
        <w:t xml:space="preserve">на территории города Ханты-Мансийска),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исследуемый период 2023-2024 годы. </w:t>
      </w:r>
    </w:p>
    <w:p w:rsidR="00306B50" w:rsidRDefault="00306B50" w:rsidP="00306B50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Объект контрольного мероприятия: муниципальное предприятие «ЖЭК-3» Ханты-Мансийского района.</w:t>
      </w:r>
    </w:p>
    <w:p w:rsidR="00306B50" w:rsidRDefault="00306B50" w:rsidP="00306B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средств, охваченный контрольным мероприятием, составил 168 777,7 тыс. рублей.</w:t>
      </w:r>
    </w:p>
    <w:p w:rsidR="00306B50" w:rsidRDefault="00306B50" w:rsidP="00306B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Проводится основной этап контрольного мероприятия. Планируемый срок завершения контрольного мероприятия -  2 квартал 2025 года.</w:t>
      </w:r>
    </w:p>
    <w:p w:rsidR="00306B50" w:rsidRDefault="00306B50" w:rsidP="00306B5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kern w:val="32"/>
          <w:sz w:val="28"/>
          <w:szCs w:val="28"/>
          <w:lang w:eastAsia="x-none"/>
        </w:rPr>
      </w:pPr>
    </w:p>
    <w:p w:rsidR="00306B50" w:rsidRDefault="00306B50" w:rsidP="00306B5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kern w:val="32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/>
          <w:kern w:val="32"/>
          <w:sz w:val="28"/>
          <w:szCs w:val="28"/>
          <w:lang w:eastAsia="x-none"/>
        </w:rPr>
        <w:t xml:space="preserve">2. </w:t>
      </w:r>
      <w:r>
        <w:rPr>
          <w:rFonts w:ascii="Times New Roman" w:eastAsia="Times New Roman" w:hAnsi="Times New Roman"/>
          <w:b/>
          <w:kern w:val="32"/>
          <w:sz w:val="28"/>
          <w:szCs w:val="28"/>
          <w:lang w:val="x-none" w:eastAsia="x-none"/>
        </w:rPr>
        <w:t>Экспертно-аналитическая,</w:t>
      </w:r>
    </w:p>
    <w:p w:rsidR="00306B50" w:rsidRDefault="00306B50" w:rsidP="00306B5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kern w:val="32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/>
          <w:bCs/>
          <w:kern w:val="32"/>
          <w:sz w:val="28"/>
          <w:szCs w:val="28"/>
          <w:lang w:val="x-none" w:eastAsia="x-none"/>
        </w:rPr>
        <w:t>информационная и другая деятельность</w:t>
      </w:r>
    </w:p>
    <w:p w:rsidR="00306B50" w:rsidRDefault="00306B50" w:rsidP="00306B5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kern w:val="32"/>
          <w:sz w:val="28"/>
          <w:szCs w:val="28"/>
          <w:lang w:eastAsia="x-none"/>
        </w:rPr>
      </w:pPr>
    </w:p>
    <w:p w:rsidR="00306B50" w:rsidRDefault="00306B50" w:rsidP="00306B5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 первом квартале 2025 года проведено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три экспертно-аналитических мероприятия:</w:t>
      </w:r>
    </w:p>
    <w:p w:rsidR="00306B50" w:rsidRDefault="00306B50" w:rsidP="00306B5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«Соблюдение целей, условий, порядка предоставления </w:t>
      </w:r>
      <w:r>
        <w:rPr>
          <w:rFonts w:ascii="Times New Roman" w:hAnsi="Times New Roman"/>
          <w:sz w:val="28"/>
          <w:szCs w:val="28"/>
        </w:rPr>
        <w:br/>
        <w:t xml:space="preserve">и расходования иных межбюджетных трансфертов на повышение оплаты труда (сохранение достигнутого показателя средней заработной платы </w:t>
      </w:r>
      <w:r>
        <w:rPr>
          <w:rFonts w:ascii="Times New Roman" w:hAnsi="Times New Roman"/>
          <w:sz w:val="28"/>
          <w:szCs w:val="28"/>
        </w:rPr>
        <w:br/>
        <w:t xml:space="preserve">по региону) работникам муниципальных учреждений культуры сельского поселения Цингалы»,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исследуемый период: 2024 год – текущий период 2025 года (по состоянию на 01.03.2025).</w:t>
      </w:r>
    </w:p>
    <w:p w:rsidR="00306B50" w:rsidRDefault="00306B50" w:rsidP="00306B50">
      <w:pPr>
        <w:pStyle w:val="ad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Объект экспертно-аналитического мероприятия: муниципальное образование «Сельское поселение Цингалы» (администрация).</w:t>
      </w:r>
    </w:p>
    <w:p w:rsidR="00306B50" w:rsidRDefault="00306B50" w:rsidP="00306B5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Объем средств, охваченный экспертно-аналитическим мероприятием составил 2 059,7 тыс. рублей.</w:t>
      </w:r>
    </w:p>
    <w:p w:rsidR="00306B50" w:rsidRDefault="00306B50" w:rsidP="00306B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результатам экспертно-аналитического мероприятия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не установлено нарушения </w:t>
      </w:r>
      <w:r>
        <w:rPr>
          <w:rFonts w:ascii="Times New Roman" w:hAnsi="Times New Roman"/>
          <w:sz w:val="28"/>
          <w:szCs w:val="28"/>
        </w:rPr>
        <w:t xml:space="preserve">целей, условий, порядка предоставления </w:t>
      </w:r>
      <w:r>
        <w:rPr>
          <w:rFonts w:ascii="Times New Roman" w:hAnsi="Times New Roman"/>
          <w:sz w:val="28"/>
          <w:szCs w:val="28"/>
        </w:rPr>
        <w:br/>
        <w:t xml:space="preserve">и расходования иных межбюджетных трансфертов на повышение оплаты труда (сохранение достигнутого показателя средней заработной платы </w:t>
      </w:r>
      <w:r>
        <w:rPr>
          <w:rFonts w:ascii="Times New Roman" w:hAnsi="Times New Roman"/>
          <w:sz w:val="28"/>
          <w:szCs w:val="28"/>
        </w:rPr>
        <w:br/>
        <w:t xml:space="preserve">по региону). Показатель средней заработной платы работникам </w:t>
      </w:r>
      <w:r>
        <w:rPr>
          <w:rFonts w:ascii="Times New Roman" w:hAnsi="Times New Roman"/>
          <w:color w:val="000000"/>
          <w:sz w:val="28"/>
          <w:szCs w:val="28"/>
        </w:rPr>
        <w:t>муниципального казенного учреждения культуры «Сельский дом культуры и досуга с. Цингалы» за 2024 год</w:t>
      </w:r>
      <w:r>
        <w:rPr>
          <w:rFonts w:ascii="Times New Roman" w:hAnsi="Times New Roman"/>
          <w:sz w:val="28"/>
          <w:szCs w:val="28"/>
        </w:rPr>
        <w:t xml:space="preserve"> на 100,1% соответствует целевому показателю средней заработной платы по региону в размере </w:t>
      </w:r>
      <w:r>
        <w:rPr>
          <w:rFonts w:ascii="Times New Roman" w:hAnsi="Times New Roman"/>
          <w:sz w:val="28"/>
          <w:szCs w:val="28"/>
        </w:rPr>
        <w:br/>
        <w:t>85 416,00 рублей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306B50" w:rsidRDefault="00306B50" w:rsidP="00306B5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Отчет о результатах экспертно-аналитического мероприятия направлен в администрацию сельского поселения Цингалы;</w:t>
      </w:r>
    </w:p>
    <w:p w:rsidR="00306B50" w:rsidRDefault="00306B50" w:rsidP="00306B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2. «Соблюдение целей, условий, порядка предоставления 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и расходования иных межбюджетных трансфертов на повышение оплаты труда (сохранение достигнутого показателя средней заработной платы </w:t>
      </w:r>
      <w:r>
        <w:rPr>
          <w:rFonts w:ascii="Times New Roman" w:hAnsi="Times New Roman"/>
          <w:color w:val="000000"/>
          <w:sz w:val="28"/>
          <w:szCs w:val="28"/>
        </w:rPr>
        <w:br/>
        <w:t>по региону) работникам муниципальных учреждений культуры сельского поселения Горноправдинск»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исследуемый период: 2024 год – текущий период 2025 года (по состоянию на 01.03.2025).</w:t>
      </w:r>
    </w:p>
    <w:p w:rsidR="00306B50" w:rsidRDefault="00306B50" w:rsidP="00306B50">
      <w:pPr>
        <w:pStyle w:val="ad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Объект экспертно-аналитического мероприятия: муниципальное образование «Сельское поселение Горноправдинск» (администрация).</w:t>
      </w:r>
    </w:p>
    <w:p w:rsidR="00306B50" w:rsidRDefault="00306B50" w:rsidP="00306B5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Объем средств, охваченный экспертно-аналитическим мероприятием составил 10 202,3 тыс. рублей.</w:t>
      </w:r>
    </w:p>
    <w:p w:rsidR="00306B50" w:rsidRDefault="00306B50" w:rsidP="007664F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результатам экспертно-аналитического мероприятия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не установлено нарушения </w:t>
      </w:r>
      <w:r>
        <w:rPr>
          <w:rFonts w:ascii="Times New Roman" w:hAnsi="Times New Roman"/>
          <w:sz w:val="28"/>
          <w:szCs w:val="28"/>
        </w:rPr>
        <w:t xml:space="preserve">целей, условий, порядка предоставления </w:t>
      </w:r>
      <w:r>
        <w:rPr>
          <w:rFonts w:ascii="Times New Roman" w:hAnsi="Times New Roman"/>
          <w:sz w:val="28"/>
          <w:szCs w:val="28"/>
        </w:rPr>
        <w:br/>
        <w:t xml:space="preserve">и расходования иных межбюджетных трансфертов на повышение оплаты труда (сохранение достигнутого показателя средней заработной платы </w:t>
      </w:r>
      <w:r>
        <w:rPr>
          <w:rFonts w:ascii="Times New Roman" w:hAnsi="Times New Roman"/>
          <w:sz w:val="28"/>
          <w:szCs w:val="28"/>
        </w:rPr>
        <w:br/>
        <w:t xml:space="preserve">по региону). Показатель средней заработной платы работникам </w:t>
      </w:r>
      <w:r>
        <w:rPr>
          <w:rFonts w:ascii="Times New Roman" w:hAnsi="Times New Roman"/>
          <w:color w:val="000000"/>
          <w:sz w:val="28"/>
          <w:szCs w:val="28"/>
        </w:rPr>
        <w:t>муниципальных учреждений культуры сельского поселения Горноправдинск (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color w:val="000000"/>
          <w:sz w:val="28"/>
          <w:szCs w:val="28"/>
        </w:rPr>
        <w:t>униципальное бюджетное учреждение культуры, молодежной политики, физкультуры и спорта «Культурно-досуговый центр «Геолог» сельского поселения Горноправдинск, муниципальное бюджетное учреждение культуры «Библиотечная система» сельского поселения Горноправдинск) за 2024 год</w:t>
      </w:r>
      <w:r>
        <w:rPr>
          <w:rFonts w:ascii="Times New Roman" w:hAnsi="Times New Roman"/>
          <w:sz w:val="28"/>
          <w:szCs w:val="28"/>
        </w:rPr>
        <w:t xml:space="preserve"> на 99,9% (с учетом округления- 100,0%) соответствует целевому показателю средней заработной платы по региону в размере 85 416,00 рублей.</w:t>
      </w:r>
    </w:p>
    <w:p w:rsidR="00306B50" w:rsidRDefault="00306B50" w:rsidP="00306B5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Отчет о результатах экспертно-аналитического мероприятия направлен </w:t>
      </w:r>
      <w:r w:rsidR="007664FD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>в администрацию сельского поселения Горноправдинск;</w:t>
      </w:r>
    </w:p>
    <w:p w:rsidR="00306B50" w:rsidRDefault="00306B50" w:rsidP="00306B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«Соблюдение целей, порядка и условий предоставления 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из бюджета Ханты-Мансийского района межбюджетных трансфертов </w:t>
      </w:r>
      <w:r>
        <w:rPr>
          <w:rFonts w:ascii="Times New Roman" w:hAnsi="Times New Roman"/>
          <w:color w:val="000000"/>
          <w:sz w:val="28"/>
          <w:szCs w:val="28"/>
        </w:rPr>
        <w:br/>
        <w:t>на повышение оплаты труда (сохранение достигнутого показателя средней заработной платы по региону) работникам муниципальных учреждений культуры сельского поселения Селиярово»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исследуемый период: 2024 год – текущий период 2025 года (по состоянию на 01.03.2025).</w:t>
      </w:r>
    </w:p>
    <w:p w:rsidR="00306B50" w:rsidRDefault="00306B50" w:rsidP="00306B50">
      <w:pPr>
        <w:pStyle w:val="ad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Объект экспертно-аналитического мероприятия: муниципальное образование «Сельское поселение Селиярово» (администрация).</w:t>
      </w:r>
    </w:p>
    <w:p w:rsidR="00306B50" w:rsidRDefault="00306B50" w:rsidP="00306B5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Объем средств, охваченный экспертно-аналитическим мероприятием составил 3 827,3 тыс. рублей.</w:t>
      </w:r>
    </w:p>
    <w:p w:rsidR="00306B50" w:rsidRDefault="00306B50" w:rsidP="00306B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результатам экспертно-аналитического мероприятия не установлено нарушения </w:t>
      </w:r>
      <w:r>
        <w:rPr>
          <w:rFonts w:ascii="Times New Roman" w:hAnsi="Times New Roman"/>
          <w:sz w:val="28"/>
          <w:szCs w:val="28"/>
        </w:rPr>
        <w:t xml:space="preserve">целей, условий, порядка предоставления и расходования иных межбюджетных трансфертов на повышение оплаты труда (сохранение достигнутого показателя средней заработной платы по региону). Показатель средней заработной платы работников </w:t>
      </w:r>
      <w:r>
        <w:rPr>
          <w:rFonts w:ascii="Times New Roman" w:hAnsi="Times New Roman"/>
          <w:color w:val="000000"/>
          <w:sz w:val="28"/>
          <w:szCs w:val="28"/>
        </w:rPr>
        <w:t>муниципального казенного учреждения культуры «Сельский культурный комплекс с. Селиярово» за 2024 год</w:t>
      </w:r>
      <w:r>
        <w:rPr>
          <w:rFonts w:ascii="Times New Roman" w:hAnsi="Times New Roman"/>
          <w:sz w:val="28"/>
          <w:szCs w:val="28"/>
        </w:rPr>
        <w:t xml:space="preserve"> </w:t>
      </w:r>
      <w:r w:rsidR="007664FD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на 101,0% соответствует целевому показателю средней заработной платы </w:t>
      </w:r>
      <w:r w:rsidR="007664FD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по региону в размере 85 416,00 рублей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306B50" w:rsidRDefault="00306B50" w:rsidP="00306B5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Отчет о результатах экспертно-аналитического мероприятия направлен </w:t>
      </w:r>
      <w:r w:rsidR="007664FD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>в администрацию сельского поселения Селиярово.</w:t>
      </w:r>
    </w:p>
    <w:p w:rsidR="00306B50" w:rsidRDefault="00306B50" w:rsidP="00306B5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 первом квартале 2025 года Контрольно-счетной палатой подготовлено 28 заключений на проекты решений Думы Ханты-Мансийского района, постановлений администрации Ханты-Мансийского района, касающихся внесения изменений в бюджет Ханты-Мансийского района, муниципальные программы и иные правовые акты органов местного самоуправления, в том числе:</w:t>
      </w:r>
    </w:p>
    <w:p w:rsidR="00306B50" w:rsidRDefault="00306B50" w:rsidP="00306B5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- 1 заключение на проект </w:t>
      </w:r>
      <w:r w:rsidR="007664FD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решения Думы Ханты-Мансийского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бюджет Ханты-Мансийского района на 2025 год и плановый период 2026 и 2027 годов;</w:t>
      </w:r>
    </w:p>
    <w:p w:rsidR="00306B50" w:rsidRDefault="00306B50" w:rsidP="00306B5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- 18 заключений на проекты постановлений администрации </w:t>
      </w:r>
      <w:r w:rsidR="007664FD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>Ханты-Мансийского района о внесении изменений в муниципальные программы;</w:t>
      </w:r>
    </w:p>
    <w:p w:rsidR="00306B50" w:rsidRDefault="00306B50" w:rsidP="00306B5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- 9 заключений на иные проекты решений Думы Ханты-Мансийского района. </w:t>
      </w:r>
    </w:p>
    <w:p w:rsidR="00306B50" w:rsidRDefault="00306B50" w:rsidP="00306B5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ходе проведения финансово-экономической экспертизы по 2 проектам правовых актов подготовлены заключения, содержащие 3 замечания </w:t>
      </w:r>
      <w:r w:rsidR="007664FD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3 предложения по их устранению. </w:t>
      </w:r>
    </w:p>
    <w:p w:rsidR="00306B50" w:rsidRDefault="00306B50" w:rsidP="00306B5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результатам экспертно-аналитических мероприятий в первом квартале 2025 года отрицательные заключения отсутствовали.</w:t>
      </w:r>
    </w:p>
    <w:p w:rsidR="00306B50" w:rsidRDefault="00306B50" w:rsidP="00306B5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первом квартале 2025 года подготовлены и представлены:</w:t>
      </w:r>
    </w:p>
    <w:p w:rsidR="00306B50" w:rsidRDefault="007664FD" w:rsidP="00306B5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Г</w:t>
      </w:r>
      <w:r w:rsidR="00306B50">
        <w:rPr>
          <w:rFonts w:ascii="Times New Roman" w:eastAsia="Times New Roman" w:hAnsi="Times New Roman"/>
          <w:sz w:val="28"/>
          <w:szCs w:val="28"/>
          <w:lang w:eastAsia="ru-RU"/>
        </w:rPr>
        <w:t xml:space="preserve">лаве Ханты-Мансийского района и председателю Думы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306B50">
        <w:rPr>
          <w:rFonts w:ascii="Times New Roman" w:eastAsia="Times New Roman" w:hAnsi="Times New Roman"/>
          <w:sz w:val="28"/>
          <w:szCs w:val="28"/>
          <w:lang w:eastAsia="ru-RU"/>
        </w:rPr>
        <w:t>Ханты-Мансийского района – План работы Контрольно-Счетной палаты Ханты-Мансийского района на 2025 год, информация о деятельности Контрольно-счетной палаты Ханты-Мансийского района за 4 квартал 2024 года;</w:t>
      </w:r>
    </w:p>
    <w:p w:rsidR="00306B50" w:rsidRDefault="007664FD" w:rsidP="00306B5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Г</w:t>
      </w:r>
      <w:r w:rsidR="00306B50">
        <w:rPr>
          <w:rFonts w:ascii="Times New Roman" w:eastAsia="Times New Roman" w:hAnsi="Times New Roman"/>
          <w:sz w:val="28"/>
          <w:szCs w:val="28"/>
          <w:lang w:eastAsia="ru-RU"/>
        </w:rPr>
        <w:t xml:space="preserve">лаве Ханты-Мансийского района – информация о размещении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306B50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разделе «Результаты рассмотрения обращений» информационного ресурса ССТУ.РФ сведений о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количестве обращений в К</w:t>
      </w:r>
      <w:r w:rsidR="00306B5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онтрольно-счетную палату Ханты-Мансийского района и о </w:t>
      </w:r>
      <w:r w:rsidR="00306B50">
        <w:rPr>
          <w:rFonts w:ascii="Times New Roman" w:hAnsi="Times New Roman"/>
          <w:sz w:val="28"/>
          <w:szCs w:val="28"/>
        </w:rPr>
        <w:t>результатах их рассмотрения, ежемесячно;</w:t>
      </w:r>
      <w:r w:rsidR="00306B50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информация о результатах контрольного мероприятия: </w:t>
      </w:r>
      <w:r w:rsidR="00306B50">
        <w:rPr>
          <w:rFonts w:ascii="Times New Roman" w:hAnsi="Times New Roman"/>
          <w:sz w:val="28"/>
          <w:szCs w:val="28"/>
        </w:rPr>
        <w:t xml:space="preserve">«Проверка формирования, финансового обеспечения и контроля за исполнением муниципального задания на оказание муниципальных услуг (выполнение работ), а также законности, результативности и эффективности использования средств бюджетных средств предоставленных на выполнение муниципального задания муниципальному бюджетному общеобразовательному учреждению Ханты-Мансийского района «Начальная общеобразовательная школа </w:t>
      </w:r>
      <w:r w:rsidR="00306B50">
        <w:rPr>
          <w:rFonts w:ascii="Times New Roman" w:hAnsi="Times New Roman"/>
          <w:sz w:val="28"/>
          <w:szCs w:val="28"/>
        </w:rPr>
        <w:br/>
        <w:t xml:space="preserve">п. Горноправдинск», подведомственному </w:t>
      </w:r>
      <w:bookmarkStart w:id="0" w:name="_Hlk189042222"/>
      <w:r w:rsidR="00306B50">
        <w:rPr>
          <w:rFonts w:ascii="Times New Roman" w:hAnsi="Times New Roman"/>
          <w:sz w:val="28"/>
          <w:szCs w:val="28"/>
        </w:rPr>
        <w:t>комитету по образованию Администрации Ханты-Мансийского района</w:t>
      </w:r>
      <w:bookmarkEnd w:id="0"/>
      <w:r w:rsidR="00306B50">
        <w:rPr>
          <w:rFonts w:ascii="Times New Roman" w:hAnsi="Times New Roman"/>
          <w:sz w:val="28"/>
          <w:szCs w:val="28"/>
        </w:rPr>
        <w:t>», проведение которого завершено в 4 квартале 2024 года;</w:t>
      </w:r>
    </w:p>
    <w:p w:rsidR="00306B50" w:rsidRDefault="00306B50" w:rsidP="00306B5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 Думу Ханты-Мансийского района – 2 проекта решений, в том числе «Об у</w:t>
      </w:r>
      <w:r>
        <w:rPr>
          <w:rFonts w:ascii="Times New Roman" w:hAnsi="Times New Roman"/>
          <w:sz w:val="28"/>
          <w:szCs w:val="28"/>
        </w:rPr>
        <w:t>тверждении отчета о деятельности Контрольно-счетной палаты Ханты-Мансийского района за 2024 год»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«</w:t>
      </w:r>
      <w:r>
        <w:rPr>
          <w:rFonts w:ascii="Times New Roman" w:eastAsia="Times New Roman" w:hAnsi="Times New Roman"/>
          <w:sz w:val="28"/>
          <w:szCs w:val="28"/>
        </w:rPr>
        <w:t>О премии по результатам работы за год председателю Контрольно-счетной палаты Ханты-Мансийского района»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Соглашение о принятии Контрольно-счетной палатой Ханты-Мансийского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района полномочий по осуществлению внешнего муниципального финансового контроля на 2025 год сельского поселения Нялинское;</w:t>
      </w:r>
    </w:p>
    <w:p w:rsidR="00306B50" w:rsidRDefault="00306B50" w:rsidP="00306B5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 Ханты-Мансийскую межрайонную прокуратуру – План работы Контрольно-счетной палаты Ханты-Мансийского района на 2025 год;</w:t>
      </w:r>
    </w:p>
    <w:p w:rsidR="00306B50" w:rsidRDefault="00306B50" w:rsidP="00306B5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в Счетную палату Ханты-Мансийского автономного округа – Югры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– отчетная аналитическая информация о деятельности Контрольно-счетной палаты Ханты-Мансийского района за 2024 год;</w:t>
      </w:r>
    </w:p>
    <w:p w:rsidR="00306B50" w:rsidRDefault="00306B50" w:rsidP="00306B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Союз Муниципальных контрольно-счетных органов –  информация о методическом обеспечении Контрольно-счетной палаты </w:t>
      </w:r>
      <w:r>
        <w:rPr>
          <w:rFonts w:ascii="Times New Roman" w:hAnsi="Times New Roman"/>
          <w:sz w:val="28"/>
          <w:szCs w:val="28"/>
        </w:rPr>
        <w:br/>
        <w:t xml:space="preserve">Ханты-Мансийского района по состоянию на 01.01.2025, информация </w:t>
      </w:r>
      <w:r>
        <w:rPr>
          <w:rFonts w:ascii="Times New Roman" w:hAnsi="Times New Roman"/>
          <w:sz w:val="28"/>
          <w:szCs w:val="28"/>
        </w:rPr>
        <w:br/>
        <w:t>по административной практике, сведения о содержании теплых автобусных остановок, расположенных на территории Ханты-Мансийского района; информация о недвижимом муниципальном имуществе, переданном по договорам безвозмездного пользования федеральным органам государственной власти, органам государственной власти субъекта, а также федеральным и субъектовым учреждениям;</w:t>
      </w:r>
    </w:p>
    <w:p w:rsidR="00306B50" w:rsidRDefault="00306B50" w:rsidP="00306B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в Департамент государственной гражданской службы, кадровой политики и профилактики коррупции Ханты-Мансийского автономного округа-Югры - </w:t>
      </w:r>
      <w:r>
        <w:rPr>
          <w:rFonts w:ascii="Times New Roman" w:hAnsi="Times New Roman"/>
          <w:sz w:val="28"/>
          <w:szCs w:val="28"/>
        </w:rPr>
        <w:t xml:space="preserve">«Критерии оценки эффективности деятельности </w:t>
      </w:r>
      <w:r>
        <w:rPr>
          <w:rFonts w:ascii="Times New Roman" w:hAnsi="Times New Roman"/>
          <w:sz w:val="28"/>
          <w:szCs w:val="28"/>
        </w:rPr>
        <w:br/>
        <w:t>по профилактике коррупционных и иных правонарушений Контрольно-счетной палаты Ханты-Мансийского района» за 2024 год, во исполнение распоряжения Правительства Ханты-Мансийского автономного округа – Югры от 28.07.2017 № 465-рп «О порядке и критериях оценки эффективности деятельности по профилактике коррупционных и иных правонарушений государственных органов, исполнительных органов государственной власти Ханты-Мансийского автономного округа - Югры, органов местного самоуправления муниципальных образований Ханты-Мансийского автономного округа – Югры»;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распоряжение Контрольно-счетной палаты Ханты-Мансийского района об определении лица ответственным за направление сведений о лице, которое было уволено (чьи полномочия были прекращены) за совершение коррупционного правонарушения, в соответствии с постановлением Правительства Российской Федерации от 05.03.2018 №228 «О реестре лиц, уволенных в связи с утратой доверия»; </w:t>
      </w:r>
    </w:p>
    <w:p w:rsidR="00306B50" w:rsidRDefault="00306B50" w:rsidP="00306B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Департамент строительства, архитектуры и ЖКХ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Ханты-Мансийского района - контактные данные ответственного лица Контрольно-счетной палаты Ханты-мансийского района за организацию работы по предоставлению деклараций о потреблении энергетических ресурсов в  систему ГИС «Энергоэффективность»</w:t>
      </w:r>
      <w:r>
        <w:rPr>
          <w:rFonts w:ascii="Times New Roman" w:hAnsi="Times New Roman"/>
          <w:sz w:val="28"/>
          <w:szCs w:val="28"/>
        </w:rPr>
        <w:t>.</w:t>
      </w:r>
    </w:p>
    <w:p w:rsidR="00306B50" w:rsidRDefault="00306B50" w:rsidP="00306B5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В первом квартале председателем </w:t>
      </w:r>
      <w:r>
        <w:rPr>
          <w:rFonts w:ascii="Times New Roman" w:hAnsi="Times New Roman"/>
          <w:sz w:val="28"/>
          <w:szCs w:val="28"/>
        </w:rPr>
        <w:t xml:space="preserve">Контрольно-счетной палаты </w:t>
      </w:r>
      <w:r w:rsidR="007664FD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Ханты-Мансийского района подписано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Счетной палаты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Ханты-Мансийского автономного округа – Югры и Контрольно-счетной палаты Ханты-Мансийского района от 29.01.2025 о проведении параллельного контрольного мероприятия «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Проверка </w:t>
      </w:r>
      <w:r>
        <w:rPr>
          <w:rFonts w:ascii="Times New Roman" w:hAnsi="Times New Roman"/>
          <w:color w:val="000000"/>
          <w:sz w:val="28"/>
          <w:szCs w:val="28"/>
        </w:rPr>
        <w:t xml:space="preserve">законности, результативности (эффективности)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расходования бюджетных средств, в том числе средств субвенции из бюджета Ханты-Мансийского автономного округа – Югры, </w:t>
      </w:r>
      <w:r w:rsidR="007664FD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на мероприятия по организации и обеспечению отдыха и оздоровления детей, проживающих на территории Ханты-Мансийского автономного округа </w:t>
      </w:r>
      <w:r w:rsidR="007664FD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– Югры». </w:t>
      </w:r>
    </w:p>
    <w:p w:rsidR="00306B50" w:rsidRDefault="00306B50" w:rsidP="00306B5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Заключено Соглашение о принятии Контрольно-счетной палатой </w:t>
      </w:r>
      <w:r w:rsidR="007664FD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>Ханты-Мансийского района полномочий по осуществлению внешнего муниципального финансового контроля на 2025 год сельского поселения Нялинское.</w:t>
      </w:r>
    </w:p>
    <w:p w:rsidR="00306B50" w:rsidRDefault="00306B50" w:rsidP="00306B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Контрольно-счетной палаты Ханты-Мансийского района принял участие в заседаниях постоянных комиссий, </w:t>
      </w:r>
      <w:r>
        <w:rPr>
          <w:rFonts w:ascii="Times New Roman" w:hAnsi="Times New Roman"/>
          <w:sz w:val="28"/>
          <w:szCs w:val="28"/>
        </w:rPr>
        <w:br/>
        <w:t xml:space="preserve">во внеочередном и очередном заседаниях Думы Ханты-Мансийского района, состоявшихся в феврале и марте 2025 года. </w:t>
      </w:r>
    </w:p>
    <w:p w:rsidR="00306B50" w:rsidRDefault="00306B50" w:rsidP="00306B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первом квартале 2025 года заместитель председателя Контрольно-счетной палаты прошел повышение квалификации по курсу «Организация деятельности контрольно-счетных органов в современных условиях» </w:t>
      </w:r>
      <w:r w:rsidR="007664FD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 Автономной некоммерческой организации дополнительного профессионального образования «ЦНТИ «Прогресс» (далее – АНО ДПО «ЦНТИ «Прогресс»), г Санкт-Петербург.</w:t>
      </w:r>
    </w:p>
    <w:p w:rsidR="00306B50" w:rsidRDefault="00306B50" w:rsidP="00306B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Аудитор Контрольно-счетной палаты прошел повышение квалификации по курсу «Государственный контроль (надзор), муниципальный контроль, особенности осуществления в 2025-2026 гг.»» в АНО ДПО </w:t>
      </w:r>
      <w:bookmarkStart w:id="1" w:name="_GoBack"/>
      <w:bookmarkEnd w:id="1"/>
      <w:r>
        <w:rPr>
          <w:rFonts w:ascii="Times New Roman" w:hAnsi="Times New Roman"/>
          <w:sz w:val="28"/>
          <w:szCs w:val="28"/>
        </w:rPr>
        <w:t>«ЦНТИ «Прогресс», г. Санкт-Петербург.</w:t>
      </w:r>
    </w:p>
    <w:p w:rsidR="00306B50" w:rsidRDefault="00306B50" w:rsidP="00306B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Аудитор Контрольно-счетной палаты прошел повышение квалификации по курсу «Противодействие коррупции при проведении закупок, товаров работ, услуг для обеспечения государственных и муниципальных нужд» </w:t>
      </w:r>
      <w:r w:rsidR="007664FD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 Автономном учреждении Ханты-Мансийского автономного округа – Югры «Региональный институт управления», г. Ханты-Мансийск.</w:t>
      </w:r>
    </w:p>
    <w:p w:rsidR="00306B50" w:rsidRDefault="00306B50" w:rsidP="00306B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и сотрудники Контрольно-счетной палаты в режиме видеоконференцсвязи приняли участие: </w:t>
      </w:r>
    </w:p>
    <w:p w:rsidR="00306B50" w:rsidRDefault="00306B50" w:rsidP="00306B5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1) в обучающих мероприятиях, организованных Союзом муниципальных контрольно-счетных органов, в том числе: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4"/>
          <w:lang w:eastAsia="ru-RU"/>
        </w:rPr>
        <w:t>Основные аспекты внешней проверки бюджетной отчетности и экспертизы годового отчета об исполнении бюджета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»;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«Внешняя проверка бюджетной отчетности. Нарушения в бюджетном учете и учете муниципального имущества».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«Отдельные аспекты внешнего финансового контроля реализации мероприятий и проектов в сфере физической культуры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и спорта на территории муниципального образования»; «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Практика проведения Контрольно-счетной палатой Ленинградской области проверок годовых отчетов об исполнении бюджетов муниципальных образований Ленинградской области в соответствии с пунктом 4 статьи 136 Бюджетного Кодекса Российской Федерации»;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«Проведение оперативного анализа исполнения и контроля за организацией исполнения местного бюджета </w:t>
      </w:r>
      <w:r w:rsidR="007664FD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текущем финансовом году, ежеквартальное представление информации </w:t>
      </w:r>
      <w:r w:rsidR="007664FD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>о ходе исполнения местного бюджета»; «Практика контрольно-счетных органов по оценке реализуемости, рисков и результатов достижения целей социально-экономического развития муниципального образования».</w:t>
      </w:r>
    </w:p>
    <w:p w:rsidR="00306B50" w:rsidRDefault="00306B50" w:rsidP="00306B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2) 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организованном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Департаментом государственной гражданской службы, кадровой политики и профилактики коррупции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Ханты-Мансийского автономного округа-Югры</w:t>
      </w:r>
      <w:r>
        <w:rPr>
          <w:rFonts w:ascii="Times New Roman" w:hAnsi="Times New Roman"/>
          <w:sz w:val="28"/>
          <w:szCs w:val="28"/>
        </w:rPr>
        <w:t xml:space="preserve"> практическом семинаре </w:t>
      </w:r>
      <w:r>
        <w:rPr>
          <w:rFonts w:ascii="Times New Roman" w:hAnsi="Times New Roman"/>
          <w:sz w:val="28"/>
          <w:szCs w:val="28"/>
        </w:rPr>
        <w:br/>
        <w:t xml:space="preserve">по заполнению форм справок о доходах и обязательствах за 2024 год </w:t>
      </w:r>
      <w:r>
        <w:rPr>
          <w:rFonts w:ascii="Times New Roman" w:hAnsi="Times New Roman"/>
          <w:sz w:val="28"/>
          <w:szCs w:val="28"/>
        </w:rPr>
        <w:br/>
        <w:t>и порядке их представления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лицами, замещающими муниципальные должности и должности муниципальной службы,</w:t>
      </w:r>
    </w:p>
    <w:p w:rsidR="00306B50" w:rsidRDefault="00306B50" w:rsidP="00306B5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течение квартала в пределах своих полномочий сотрудники Контрольно-счетной палаты консультировали получателей бюджетных средств по вопросам, связанным с расходованием средств бюджетов.</w:t>
      </w:r>
    </w:p>
    <w:p w:rsidR="00306B50" w:rsidRDefault="00306B50" w:rsidP="00306B5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течение первого квартала на официальном сайте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Ханты-Мансийского района в разделе «Контрольно-счетная палата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Ханты-Мансийского района» размещено 30 информационных материалов, в том числе: </w:t>
      </w:r>
    </w:p>
    <w:p w:rsidR="00306B50" w:rsidRDefault="00306B50" w:rsidP="00306B5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28 – информация по результатам экспертно-аналитической деятельности Контрольно-счетной палаты Ханты-Мансийского района; </w:t>
      </w:r>
    </w:p>
    <w:p w:rsidR="00306B50" w:rsidRDefault="00306B50" w:rsidP="00306B5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 – информация о деятельности Контрольно-счетной палаты </w:t>
      </w:r>
      <w:r w:rsidR="007664FD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>Ханты-Мансийского района за 4 квартал 2024 года;</w:t>
      </w:r>
    </w:p>
    <w:p w:rsidR="00306B50" w:rsidRDefault="00306B50" w:rsidP="00306B5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 – соглашение на 2025 год о принятии полномочий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по осуществлению внешнего муниципального финансового контроля сельского поселения Нялинское. </w:t>
      </w:r>
    </w:p>
    <w:p w:rsidR="00306B50" w:rsidRDefault="00306B50" w:rsidP="00306B50">
      <w:pPr>
        <w:suppressAutoHyphens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06B50" w:rsidRDefault="00306B50" w:rsidP="00306B50">
      <w:pPr>
        <w:suppressAutoHyphens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35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97"/>
        <w:gridCol w:w="3901"/>
        <w:gridCol w:w="2052"/>
      </w:tblGrid>
      <w:tr w:rsidR="00306B50" w:rsidTr="00306B50">
        <w:trPr>
          <w:trHeight w:val="1443"/>
        </w:trPr>
        <w:tc>
          <w:tcPr>
            <w:tcW w:w="3397" w:type="dxa"/>
            <w:hideMark/>
          </w:tcPr>
          <w:p w:rsidR="00306B50" w:rsidRDefault="00306B50">
            <w:pPr>
              <w:suppressAutoHyphens/>
              <w:spacing w:after="0" w:line="30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</w:tc>
        <w:tc>
          <w:tcPr>
            <w:tcW w:w="3901" w:type="dxa"/>
            <w:vAlign w:val="center"/>
          </w:tcPr>
          <w:p w:rsidR="00306B50" w:rsidRDefault="00306B50">
            <w:pPr>
              <w:pStyle w:val="ac"/>
              <w:suppressAutoHyphens/>
              <w:spacing w:line="300" w:lineRule="auto"/>
              <w:ind w:firstLine="709"/>
              <w:jc w:val="both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-187325</wp:posOffset>
                      </wp:positionH>
                      <wp:positionV relativeFrom="paragraph">
                        <wp:posOffset>-24765</wp:posOffset>
                      </wp:positionV>
                      <wp:extent cx="2540000" cy="895350"/>
                      <wp:effectExtent l="0" t="0" r="12700" b="19050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40000" cy="895350"/>
                                <a:chOff x="0" y="0"/>
                                <a:chExt cx="2540000" cy="895350"/>
                              </a:xfrm>
                            </wpg:grpSpPr>
                            <wps:wsp>
                              <wps:cNvPr id="4" name="Скругленный прямоугольник 2"/>
                              <wps:cNvSpPr/>
                              <wps:spPr>
                                <a:xfrm>
                                  <a:off x="0" y="0"/>
                                  <a:ext cx="2540000" cy="895350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" lastClr="FFFFFF">
                                      <a:lumMod val="6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" name="Рисунок 3" descr="C:\Users\nvo\Desktop\герб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>
                                  <a:grayscl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3367" y="55659"/>
                                  <a:ext cx="294005" cy="3581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CB74FBE" id="Группа 1" o:spid="_x0000_s1026" style="position:absolute;margin-left:-14.75pt;margin-top:-1.95pt;width:200pt;height:70.5pt;z-index:251659776;mso-width-relative:margin;mso-height-relative:margin" coordsize="25400,895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0J3QvtCy0LjRhtC60LjQ&#10;uSDQki7Qni4AAAHqHAAHAAAIDAAACHQAAAAAHOoAAAAI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8&#10;P3hwYWNrZXQgZW5kPSd3Jz8+/9sAQwADAgIDAgIDAwMDBAMDBAUIBQUEBAUKBwcGCAwKDAwLCgsL&#10;DQ4SEA0OEQ4LCxAWEBETFBUVFQwPFxgWFBgSFBUU/9sAQwEDBAQFBAUJBQUJFA0LDRQUFBQUFBQU&#10;FBQUFBQUFBQUFBQUFBQUFBQUFBQUFBQUFBQUFBQUFBQUFBQUFBQUFBQU/8AAEQgAVABF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">
                      <v:roundrect id="Скругленный прямоугольник 2" o:spid="_x0000_s1027" style="position:absolute;width:25400;height:895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" filled="f" strokecolor="#a6a6a6" strokeweight="1pt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3" o:spid="_x0000_s1028" type="#_x0000_t75" style="position:absolute;left:1033;top:556;width:2940;height:35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">
                        <v:imagedata r:id="rId9" o:title="герб" grayscale="t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12"/>
                <w:szCs w:val="12"/>
              </w:rPr>
              <w:t>ДОКУМЕНТ ПОДПИСАН</w:t>
            </w:r>
          </w:p>
          <w:p w:rsidR="00306B50" w:rsidRDefault="00306B50">
            <w:pPr>
              <w:pStyle w:val="ac"/>
              <w:suppressAutoHyphens/>
              <w:spacing w:line="300" w:lineRule="auto"/>
              <w:ind w:firstLine="709"/>
              <w:jc w:val="both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ЭЛЕКТРОННОЙ ПОДПИСЬЮ</w:t>
            </w:r>
          </w:p>
          <w:p w:rsidR="00306B50" w:rsidRDefault="00306B50">
            <w:pPr>
              <w:suppressAutoHyphens/>
              <w:autoSpaceDE w:val="0"/>
              <w:autoSpaceDN w:val="0"/>
              <w:adjustRightInd w:val="0"/>
              <w:spacing w:after="0" w:line="300" w:lineRule="auto"/>
              <w:ind w:firstLine="709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:rsidR="00306B50" w:rsidRDefault="00306B50">
            <w:pPr>
              <w:suppressAutoHyphens/>
              <w:autoSpaceDE w:val="0"/>
              <w:autoSpaceDN w:val="0"/>
              <w:adjustRightInd w:val="0"/>
              <w:spacing w:after="0" w:line="300" w:lineRule="auto"/>
              <w:ind w:firstLine="709"/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Сертификат  [Номер сертификата 1]</w:t>
            </w:r>
          </w:p>
          <w:p w:rsidR="00306B50" w:rsidRDefault="00306B50">
            <w:pPr>
              <w:suppressAutoHyphens/>
              <w:autoSpaceDE w:val="0"/>
              <w:autoSpaceDN w:val="0"/>
              <w:adjustRightInd w:val="0"/>
              <w:spacing w:after="0" w:line="300" w:lineRule="auto"/>
              <w:ind w:firstLine="709"/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Владелец [Владелец сертификата 1]</w:t>
            </w:r>
          </w:p>
          <w:p w:rsidR="00306B50" w:rsidRDefault="00306B50">
            <w:pPr>
              <w:pStyle w:val="ac"/>
              <w:suppressAutoHyphens/>
              <w:spacing w:line="30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Действителен с [ДатаС 1] по [ДатаПо 1]</w:t>
            </w:r>
          </w:p>
        </w:tc>
        <w:tc>
          <w:tcPr>
            <w:tcW w:w="2052" w:type="dxa"/>
            <w:hideMark/>
          </w:tcPr>
          <w:p w:rsidR="00306B50" w:rsidRDefault="00306B50">
            <w:pPr>
              <w:suppressAutoHyphens/>
              <w:spacing w:after="0" w:line="30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Ф.М. Хакимов </w:t>
            </w:r>
          </w:p>
        </w:tc>
      </w:tr>
    </w:tbl>
    <w:p w:rsidR="00306B50" w:rsidRDefault="00306B50" w:rsidP="00306B5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6B50" w:rsidRDefault="00306B50" w:rsidP="00306B5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64FD" w:rsidRDefault="007664FD" w:rsidP="00306B5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64FD" w:rsidRDefault="007664FD" w:rsidP="00306B5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64FD" w:rsidRDefault="007664FD" w:rsidP="00306B5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64FD" w:rsidRDefault="007664FD" w:rsidP="00306B5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64FD" w:rsidRDefault="007664FD" w:rsidP="00306B5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64FD" w:rsidRDefault="007664FD" w:rsidP="00306B5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64FD" w:rsidRDefault="007664FD" w:rsidP="00306B5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64FD" w:rsidRDefault="007664FD" w:rsidP="00306B5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6B50" w:rsidRDefault="00306B50" w:rsidP="00306B5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16"/>
          <w:szCs w:val="20"/>
          <w:lang w:eastAsia="ru-RU"/>
        </w:rPr>
      </w:pPr>
      <w:r>
        <w:rPr>
          <w:rFonts w:ascii="Times New Roman" w:eastAsia="Times New Roman" w:hAnsi="Times New Roman"/>
          <w:sz w:val="16"/>
          <w:szCs w:val="20"/>
          <w:lang w:eastAsia="ru-RU"/>
        </w:rPr>
        <w:t>Исполнитель:</w:t>
      </w:r>
    </w:p>
    <w:p w:rsidR="00306B50" w:rsidRDefault="00306B50" w:rsidP="00306B5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16"/>
          <w:szCs w:val="20"/>
          <w:lang w:eastAsia="ru-RU"/>
        </w:rPr>
      </w:pPr>
      <w:r>
        <w:rPr>
          <w:rFonts w:ascii="Times New Roman" w:eastAsia="Times New Roman" w:hAnsi="Times New Roman"/>
          <w:sz w:val="16"/>
          <w:szCs w:val="20"/>
          <w:lang w:eastAsia="ru-RU"/>
        </w:rPr>
        <w:t xml:space="preserve">Горшкова Алена Валерьевна, </w:t>
      </w:r>
    </w:p>
    <w:p w:rsidR="00306B50" w:rsidRDefault="00306B50" w:rsidP="00306B50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16"/>
          <w:szCs w:val="20"/>
          <w:lang w:eastAsia="ru-RU"/>
        </w:rPr>
      </w:pPr>
      <w:r>
        <w:rPr>
          <w:rFonts w:ascii="Times New Roman" w:eastAsia="Times New Roman" w:hAnsi="Times New Roman"/>
          <w:sz w:val="16"/>
          <w:szCs w:val="20"/>
          <w:lang w:eastAsia="ru-RU"/>
        </w:rPr>
        <w:t>тел: 8(3467) 35-28-76</w:t>
      </w:r>
    </w:p>
    <w:p w:rsidR="00306B50" w:rsidRDefault="00306B50" w:rsidP="00306B50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16"/>
          <w:szCs w:val="20"/>
          <w:lang w:eastAsia="ru-RU"/>
        </w:rPr>
      </w:pPr>
    </w:p>
    <w:sectPr w:rsidR="00306B50" w:rsidSect="00306B50">
      <w:headerReference w:type="default" r:id="rId10"/>
      <w:footerReference w:type="default" r:id="rId11"/>
      <w:pgSz w:w="11906" w:h="16838"/>
      <w:pgMar w:top="851" w:right="851" w:bottom="709" w:left="1559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FB1" w:rsidRDefault="00C25FB1" w:rsidP="00617B40">
      <w:pPr>
        <w:spacing w:after="0" w:line="240" w:lineRule="auto"/>
      </w:pPr>
      <w:r>
        <w:separator/>
      </w:r>
    </w:p>
  </w:endnote>
  <w:endnote w:type="continuationSeparator" w:id="0">
    <w:p w:rsidR="00C25FB1" w:rsidRDefault="00C25FB1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522" w:rsidRDefault="00383522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066DC4">
      <w:rPr>
        <w:noProof/>
      </w:rPr>
      <w:t>7</w:t>
    </w:r>
    <w:r>
      <w:fldChar w:fldCharType="end"/>
    </w:r>
  </w:p>
  <w:p w:rsidR="00BC2EE2" w:rsidRDefault="00BC2EE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FB1" w:rsidRDefault="00C25FB1" w:rsidP="00617B40">
      <w:pPr>
        <w:spacing w:after="0" w:line="240" w:lineRule="auto"/>
      </w:pPr>
      <w:r>
        <w:separator/>
      </w:r>
    </w:p>
  </w:footnote>
  <w:footnote w:type="continuationSeparator" w:id="0">
    <w:p w:rsidR="00C25FB1" w:rsidRDefault="00C25FB1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702" w:rsidRDefault="00C97702">
    <w:pPr>
      <w:pStyle w:val="a6"/>
      <w:jc w:val="center"/>
    </w:pPr>
  </w:p>
  <w:p w:rsidR="00C97702" w:rsidRPr="005455A6" w:rsidRDefault="00C97702">
    <w:pPr>
      <w:pStyle w:val="a6"/>
      <w:jc w:val="center"/>
      <w:rPr>
        <w:rFonts w:ascii="Times New Roman" w:hAnsi="Times New Roman"/>
        <w:sz w:val="24"/>
        <w:szCs w:val="24"/>
      </w:rPr>
    </w:pPr>
  </w:p>
  <w:p w:rsidR="00C97702" w:rsidRDefault="00C9770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1207F"/>
    <w:multiLevelType w:val="hybridMultilevel"/>
    <w:tmpl w:val="3EC43F3A"/>
    <w:lvl w:ilvl="0" w:tplc="A66E33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D23B06"/>
    <w:multiLevelType w:val="hybridMultilevel"/>
    <w:tmpl w:val="F44CAC32"/>
    <w:lvl w:ilvl="0" w:tplc="45E027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4541AD4"/>
    <w:multiLevelType w:val="hybridMultilevel"/>
    <w:tmpl w:val="89586252"/>
    <w:lvl w:ilvl="0" w:tplc="7D34ABFC">
      <w:start w:val="1"/>
      <w:numFmt w:val="decimal"/>
      <w:lvlText w:val="%1)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70607B4"/>
    <w:multiLevelType w:val="hybridMultilevel"/>
    <w:tmpl w:val="BCBE7936"/>
    <w:lvl w:ilvl="0" w:tplc="3184F3C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D626452"/>
    <w:multiLevelType w:val="multilevel"/>
    <w:tmpl w:val="0419001F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BE174A3"/>
    <w:multiLevelType w:val="hybridMultilevel"/>
    <w:tmpl w:val="46965A3C"/>
    <w:lvl w:ilvl="0" w:tplc="243448FE">
      <w:start w:val="1"/>
      <w:numFmt w:val="decimal"/>
      <w:lvlText w:val="%1)"/>
      <w:lvlJc w:val="left"/>
      <w:pPr>
        <w:ind w:left="1246" w:hanging="538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67C49D1"/>
    <w:multiLevelType w:val="hybridMultilevel"/>
    <w:tmpl w:val="AB7AE1E4"/>
    <w:lvl w:ilvl="0" w:tplc="8EA0345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DC05607"/>
    <w:multiLevelType w:val="hybridMultilevel"/>
    <w:tmpl w:val="66FAF2F8"/>
    <w:lvl w:ilvl="0" w:tplc="67E8BA2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F1A02E1"/>
    <w:multiLevelType w:val="hybridMultilevel"/>
    <w:tmpl w:val="6C2C4060"/>
    <w:lvl w:ilvl="0" w:tplc="09CAF60C">
      <w:start w:val="1"/>
      <w:numFmt w:val="decimal"/>
      <w:lvlText w:val="%1)"/>
      <w:lvlJc w:val="left"/>
      <w:pPr>
        <w:ind w:left="1246" w:hanging="538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4BE74E3"/>
    <w:multiLevelType w:val="hybridMultilevel"/>
    <w:tmpl w:val="F94EF180"/>
    <w:lvl w:ilvl="0" w:tplc="55EA701A">
      <w:start w:val="1"/>
      <w:numFmt w:val="decimal"/>
      <w:lvlText w:val="%1)"/>
      <w:lvlJc w:val="left"/>
      <w:pPr>
        <w:ind w:left="1002" w:hanging="439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3" w:hanging="360"/>
      </w:pPr>
    </w:lvl>
    <w:lvl w:ilvl="2" w:tplc="0419001B" w:tentative="1">
      <w:start w:val="1"/>
      <w:numFmt w:val="lowerRoman"/>
      <w:lvlText w:val="%3."/>
      <w:lvlJc w:val="right"/>
      <w:pPr>
        <w:ind w:left="2363" w:hanging="180"/>
      </w:pPr>
    </w:lvl>
    <w:lvl w:ilvl="3" w:tplc="0419000F" w:tentative="1">
      <w:start w:val="1"/>
      <w:numFmt w:val="decimal"/>
      <w:lvlText w:val="%4."/>
      <w:lvlJc w:val="left"/>
      <w:pPr>
        <w:ind w:left="3083" w:hanging="360"/>
      </w:pPr>
    </w:lvl>
    <w:lvl w:ilvl="4" w:tplc="04190019" w:tentative="1">
      <w:start w:val="1"/>
      <w:numFmt w:val="lowerLetter"/>
      <w:lvlText w:val="%5."/>
      <w:lvlJc w:val="left"/>
      <w:pPr>
        <w:ind w:left="3803" w:hanging="360"/>
      </w:pPr>
    </w:lvl>
    <w:lvl w:ilvl="5" w:tplc="0419001B" w:tentative="1">
      <w:start w:val="1"/>
      <w:numFmt w:val="lowerRoman"/>
      <w:lvlText w:val="%6."/>
      <w:lvlJc w:val="right"/>
      <w:pPr>
        <w:ind w:left="4523" w:hanging="180"/>
      </w:pPr>
    </w:lvl>
    <w:lvl w:ilvl="6" w:tplc="0419000F" w:tentative="1">
      <w:start w:val="1"/>
      <w:numFmt w:val="decimal"/>
      <w:lvlText w:val="%7."/>
      <w:lvlJc w:val="left"/>
      <w:pPr>
        <w:ind w:left="5243" w:hanging="360"/>
      </w:pPr>
    </w:lvl>
    <w:lvl w:ilvl="7" w:tplc="04190019" w:tentative="1">
      <w:start w:val="1"/>
      <w:numFmt w:val="lowerLetter"/>
      <w:lvlText w:val="%8."/>
      <w:lvlJc w:val="left"/>
      <w:pPr>
        <w:ind w:left="5963" w:hanging="360"/>
      </w:pPr>
    </w:lvl>
    <w:lvl w:ilvl="8" w:tplc="0419001B" w:tentative="1">
      <w:start w:val="1"/>
      <w:numFmt w:val="lowerRoman"/>
      <w:lvlText w:val="%9."/>
      <w:lvlJc w:val="right"/>
      <w:pPr>
        <w:ind w:left="6683" w:hanging="180"/>
      </w:pPr>
    </w:lvl>
  </w:abstractNum>
  <w:abstractNum w:abstractNumId="10" w15:restartNumberingAfterBreak="0">
    <w:nsid w:val="7C8F48E3"/>
    <w:multiLevelType w:val="hybridMultilevel"/>
    <w:tmpl w:val="DE5E724C"/>
    <w:lvl w:ilvl="0" w:tplc="A0209B8C">
      <w:start w:val="1"/>
      <w:numFmt w:val="decimal"/>
      <w:lvlText w:val="%1."/>
      <w:lvlJc w:val="left"/>
      <w:pPr>
        <w:ind w:left="29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09" w:hanging="360"/>
      </w:pPr>
    </w:lvl>
    <w:lvl w:ilvl="2" w:tplc="0419001B" w:tentative="1">
      <w:start w:val="1"/>
      <w:numFmt w:val="lowerRoman"/>
      <w:lvlText w:val="%3."/>
      <w:lvlJc w:val="right"/>
      <w:pPr>
        <w:ind w:left="4429" w:hanging="180"/>
      </w:pPr>
    </w:lvl>
    <w:lvl w:ilvl="3" w:tplc="0419000F" w:tentative="1">
      <w:start w:val="1"/>
      <w:numFmt w:val="decimal"/>
      <w:lvlText w:val="%4."/>
      <w:lvlJc w:val="left"/>
      <w:pPr>
        <w:ind w:left="5149" w:hanging="360"/>
      </w:pPr>
    </w:lvl>
    <w:lvl w:ilvl="4" w:tplc="04190019" w:tentative="1">
      <w:start w:val="1"/>
      <w:numFmt w:val="lowerLetter"/>
      <w:lvlText w:val="%5."/>
      <w:lvlJc w:val="left"/>
      <w:pPr>
        <w:ind w:left="5869" w:hanging="360"/>
      </w:pPr>
    </w:lvl>
    <w:lvl w:ilvl="5" w:tplc="0419001B" w:tentative="1">
      <w:start w:val="1"/>
      <w:numFmt w:val="lowerRoman"/>
      <w:lvlText w:val="%6."/>
      <w:lvlJc w:val="right"/>
      <w:pPr>
        <w:ind w:left="6589" w:hanging="180"/>
      </w:pPr>
    </w:lvl>
    <w:lvl w:ilvl="6" w:tplc="0419000F" w:tentative="1">
      <w:start w:val="1"/>
      <w:numFmt w:val="decimal"/>
      <w:lvlText w:val="%7."/>
      <w:lvlJc w:val="left"/>
      <w:pPr>
        <w:ind w:left="7309" w:hanging="360"/>
      </w:pPr>
    </w:lvl>
    <w:lvl w:ilvl="7" w:tplc="04190019" w:tentative="1">
      <w:start w:val="1"/>
      <w:numFmt w:val="lowerLetter"/>
      <w:lvlText w:val="%8."/>
      <w:lvlJc w:val="left"/>
      <w:pPr>
        <w:ind w:left="8029" w:hanging="360"/>
      </w:pPr>
    </w:lvl>
    <w:lvl w:ilvl="8" w:tplc="0419001B" w:tentative="1">
      <w:start w:val="1"/>
      <w:numFmt w:val="lowerRoman"/>
      <w:lvlText w:val="%9."/>
      <w:lvlJc w:val="right"/>
      <w:pPr>
        <w:ind w:left="8749" w:hanging="180"/>
      </w:pPr>
    </w:lvl>
  </w:abstractNum>
  <w:abstractNum w:abstractNumId="11" w15:restartNumberingAfterBreak="0">
    <w:nsid w:val="7DA16A9B"/>
    <w:multiLevelType w:val="hybridMultilevel"/>
    <w:tmpl w:val="29B0D398"/>
    <w:lvl w:ilvl="0" w:tplc="AE5464A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E1843D3"/>
    <w:multiLevelType w:val="hybridMultilevel"/>
    <w:tmpl w:val="4FF6E338"/>
    <w:lvl w:ilvl="0" w:tplc="13E0F20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10"/>
  </w:num>
  <w:num w:numId="5">
    <w:abstractNumId w:val="11"/>
  </w:num>
  <w:num w:numId="6">
    <w:abstractNumId w:val="3"/>
  </w:num>
  <w:num w:numId="7">
    <w:abstractNumId w:val="5"/>
  </w:num>
  <w:num w:numId="8">
    <w:abstractNumId w:val="8"/>
  </w:num>
  <w:num w:numId="9">
    <w:abstractNumId w:val="7"/>
  </w:num>
  <w:num w:numId="10">
    <w:abstractNumId w:val="6"/>
  </w:num>
  <w:num w:numId="11">
    <w:abstractNumId w:val="9"/>
  </w:num>
  <w:num w:numId="12">
    <w:abstractNumId w:val="2"/>
  </w:num>
  <w:num w:numId="13">
    <w:abstractNumId w:val="12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defaultTabStop w:val="708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F28"/>
    <w:rsid w:val="00012153"/>
    <w:rsid w:val="00016A28"/>
    <w:rsid w:val="00020B21"/>
    <w:rsid w:val="00027775"/>
    <w:rsid w:val="00032D5F"/>
    <w:rsid w:val="000375DF"/>
    <w:rsid w:val="000405D0"/>
    <w:rsid w:val="00044348"/>
    <w:rsid w:val="000521FA"/>
    <w:rsid w:val="00052E35"/>
    <w:rsid w:val="000553F6"/>
    <w:rsid w:val="00055894"/>
    <w:rsid w:val="000561E3"/>
    <w:rsid w:val="00066DC4"/>
    <w:rsid w:val="0009485B"/>
    <w:rsid w:val="00094C89"/>
    <w:rsid w:val="000A13F3"/>
    <w:rsid w:val="000A20DE"/>
    <w:rsid w:val="000A46CE"/>
    <w:rsid w:val="000A652A"/>
    <w:rsid w:val="000B1918"/>
    <w:rsid w:val="000B30E4"/>
    <w:rsid w:val="000B4C48"/>
    <w:rsid w:val="000B6BD3"/>
    <w:rsid w:val="000C5692"/>
    <w:rsid w:val="000C6C89"/>
    <w:rsid w:val="000C76A4"/>
    <w:rsid w:val="000D1985"/>
    <w:rsid w:val="000E2AD9"/>
    <w:rsid w:val="000E4D41"/>
    <w:rsid w:val="000E5FC0"/>
    <w:rsid w:val="000F242D"/>
    <w:rsid w:val="000F63D6"/>
    <w:rsid w:val="000F6F24"/>
    <w:rsid w:val="000F742B"/>
    <w:rsid w:val="000F7D9E"/>
    <w:rsid w:val="00103000"/>
    <w:rsid w:val="00105480"/>
    <w:rsid w:val="00105BE0"/>
    <w:rsid w:val="00106359"/>
    <w:rsid w:val="00113D3B"/>
    <w:rsid w:val="0011415F"/>
    <w:rsid w:val="0012062C"/>
    <w:rsid w:val="00124383"/>
    <w:rsid w:val="00130268"/>
    <w:rsid w:val="00131DC8"/>
    <w:rsid w:val="00134737"/>
    <w:rsid w:val="00134AB9"/>
    <w:rsid w:val="00134BF8"/>
    <w:rsid w:val="00141927"/>
    <w:rsid w:val="001429E6"/>
    <w:rsid w:val="001452D5"/>
    <w:rsid w:val="001501CD"/>
    <w:rsid w:val="00150967"/>
    <w:rsid w:val="00150DC3"/>
    <w:rsid w:val="00153D1F"/>
    <w:rsid w:val="001661FE"/>
    <w:rsid w:val="00167936"/>
    <w:rsid w:val="00167D3D"/>
    <w:rsid w:val="00174E1C"/>
    <w:rsid w:val="001772D6"/>
    <w:rsid w:val="001802D5"/>
    <w:rsid w:val="00182B80"/>
    <w:rsid w:val="00183B12"/>
    <w:rsid w:val="001847D2"/>
    <w:rsid w:val="0018600B"/>
    <w:rsid w:val="00186A59"/>
    <w:rsid w:val="001915A4"/>
    <w:rsid w:val="001944C4"/>
    <w:rsid w:val="001A1D76"/>
    <w:rsid w:val="001B00FE"/>
    <w:rsid w:val="001B267B"/>
    <w:rsid w:val="001B3BF0"/>
    <w:rsid w:val="001B7B7C"/>
    <w:rsid w:val="001C0C1E"/>
    <w:rsid w:val="001C3371"/>
    <w:rsid w:val="001C4156"/>
    <w:rsid w:val="001C4BC2"/>
    <w:rsid w:val="001C5C3F"/>
    <w:rsid w:val="001C5EEE"/>
    <w:rsid w:val="001D0CD7"/>
    <w:rsid w:val="001E4D6C"/>
    <w:rsid w:val="001F3C4D"/>
    <w:rsid w:val="001F55B4"/>
    <w:rsid w:val="001F7344"/>
    <w:rsid w:val="00201D68"/>
    <w:rsid w:val="002047E7"/>
    <w:rsid w:val="00210F68"/>
    <w:rsid w:val="002138DC"/>
    <w:rsid w:val="00213B34"/>
    <w:rsid w:val="00214F27"/>
    <w:rsid w:val="0021693B"/>
    <w:rsid w:val="00216E9B"/>
    <w:rsid w:val="0022386D"/>
    <w:rsid w:val="0022398F"/>
    <w:rsid w:val="00225C7D"/>
    <w:rsid w:val="00227A9A"/>
    <w:rsid w:val="002300FD"/>
    <w:rsid w:val="002317DE"/>
    <w:rsid w:val="002318C3"/>
    <w:rsid w:val="00234040"/>
    <w:rsid w:val="002415EB"/>
    <w:rsid w:val="002469B0"/>
    <w:rsid w:val="002529F0"/>
    <w:rsid w:val="00257971"/>
    <w:rsid w:val="00261D49"/>
    <w:rsid w:val="00262B4A"/>
    <w:rsid w:val="00272D21"/>
    <w:rsid w:val="00276FC1"/>
    <w:rsid w:val="00277BF9"/>
    <w:rsid w:val="00277E4B"/>
    <w:rsid w:val="00286AF2"/>
    <w:rsid w:val="00291C89"/>
    <w:rsid w:val="00297A80"/>
    <w:rsid w:val="002A4498"/>
    <w:rsid w:val="002A75A0"/>
    <w:rsid w:val="002A7FDC"/>
    <w:rsid w:val="002B1347"/>
    <w:rsid w:val="002B1E8D"/>
    <w:rsid w:val="002B77B9"/>
    <w:rsid w:val="002C138A"/>
    <w:rsid w:val="002C7203"/>
    <w:rsid w:val="002C7E46"/>
    <w:rsid w:val="002D0994"/>
    <w:rsid w:val="002D41EA"/>
    <w:rsid w:val="002D5C1B"/>
    <w:rsid w:val="002D6A8F"/>
    <w:rsid w:val="002D775A"/>
    <w:rsid w:val="002E3ABF"/>
    <w:rsid w:val="00301280"/>
    <w:rsid w:val="00304C29"/>
    <w:rsid w:val="00306B50"/>
    <w:rsid w:val="00312330"/>
    <w:rsid w:val="00316058"/>
    <w:rsid w:val="00324CF2"/>
    <w:rsid w:val="00326D87"/>
    <w:rsid w:val="00334F36"/>
    <w:rsid w:val="003414CC"/>
    <w:rsid w:val="00341C5C"/>
    <w:rsid w:val="00343BF0"/>
    <w:rsid w:val="00343FF5"/>
    <w:rsid w:val="0035448B"/>
    <w:rsid w:val="0036175B"/>
    <w:rsid w:val="003624D8"/>
    <w:rsid w:val="00364AA5"/>
    <w:rsid w:val="0036527E"/>
    <w:rsid w:val="00371AB1"/>
    <w:rsid w:val="00383522"/>
    <w:rsid w:val="003846A2"/>
    <w:rsid w:val="00393DAD"/>
    <w:rsid w:val="00394D16"/>
    <w:rsid w:val="00397EFC"/>
    <w:rsid w:val="003A582E"/>
    <w:rsid w:val="003D4BCB"/>
    <w:rsid w:val="003D5059"/>
    <w:rsid w:val="003E4933"/>
    <w:rsid w:val="003E65C1"/>
    <w:rsid w:val="003E72C3"/>
    <w:rsid w:val="003F2416"/>
    <w:rsid w:val="003F2B87"/>
    <w:rsid w:val="003F3603"/>
    <w:rsid w:val="00400524"/>
    <w:rsid w:val="00402295"/>
    <w:rsid w:val="004033A3"/>
    <w:rsid w:val="00404BE7"/>
    <w:rsid w:val="004101F7"/>
    <w:rsid w:val="0041162D"/>
    <w:rsid w:val="00417101"/>
    <w:rsid w:val="00417AD5"/>
    <w:rsid w:val="00420FD0"/>
    <w:rsid w:val="00422070"/>
    <w:rsid w:val="00422F80"/>
    <w:rsid w:val="004276AA"/>
    <w:rsid w:val="00427C75"/>
    <w:rsid w:val="00431272"/>
    <w:rsid w:val="00431400"/>
    <w:rsid w:val="004333EE"/>
    <w:rsid w:val="0044302A"/>
    <w:rsid w:val="0044312C"/>
    <w:rsid w:val="0044500A"/>
    <w:rsid w:val="00457EEA"/>
    <w:rsid w:val="00460015"/>
    <w:rsid w:val="00460AD8"/>
    <w:rsid w:val="00465D16"/>
    <w:rsid w:val="00465FC6"/>
    <w:rsid w:val="00466233"/>
    <w:rsid w:val="00467E6F"/>
    <w:rsid w:val="00470FAD"/>
    <w:rsid w:val="00477E7A"/>
    <w:rsid w:val="004844CE"/>
    <w:rsid w:val="00484753"/>
    <w:rsid w:val="00485D3A"/>
    <w:rsid w:val="0049350A"/>
    <w:rsid w:val="0049373C"/>
    <w:rsid w:val="00495B53"/>
    <w:rsid w:val="00495C57"/>
    <w:rsid w:val="00496F9D"/>
    <w:rsid w:val="004A71A8"/>
    <w:rsid w:val="004B28BF"/>
    <w:rsid w:val="004B3A11"/>
    <w:rsid w:val="004B4F6F"/>
    <w:rsid w:val="004C069C"/>
    <w:rsid w:val="004C6345"/>
    <w:rsid w:val="004C7125"/>
    <w:rsid w:val="004D2225"/>
    <w:rsid w:val="004D22FD"/>
    <w:rsid w:val="004E00DB"/>
    <w:rsid w:val="004E2160"/>
    <w:rsid w:val="004E3C43"/>
    <w:rsid w:val="004E3C49"/>
    <w:rsid w:val="004E3F2A"/>
    <w:rsid w:val="004F19A1"/>
    <w:rsid w:val="004F5970"/>
    <w:rsid w:val="004F6A0D"/>
    <w:rsid w:val="004F72DA"/>
    <w:rsid w:val="004F7CDE"/>
    <w:rsid w:val="00503855"/>
    <w:rsid w:val="00514BA5"/>
    <w:rsid w:val="00514E41"/>
    <w:rsid w:val="005179AE"/>
    <w:rsid w:val="005269CD"/>
    <w:rsid w:val="00526F3D"/>
    <w:rsid w:val="00532212"/>
    <w:rsid w:val="00532CA8"/>
    <w:rsid w:val="005330C7"/>
    <w:rsid w:val="005439BD"/>
    <w:rsid w:val="005455A6"/>
    <w:rsid w:val="00547BD6"/>
    <w:rsid w:val="005537DA"/>
    <w:rsid w:val="00554147"/>
    <w:rsid w:val="00554989"/>
    <w:rsid w:val="00560D0D"/>
    <w:rsid w:val="00565D75"/>
    <w:rsid w:val="0056694C"/>
    <w:rsid w:val="0056697A"/>
    <w:rsid w:val="00571D49"/>
    <w:rsid w:val="00572453"/>
    <w:rsid w:val="00572F65"/>
    <w:rsid w:val="00575F03"/>
    <w:rsid w:val="005956F0"/>
    <w:rsid w:val="0059748B"/>
    <w:rsid w:val="005A0C3A"/>
    <w:rsid w:val="005A5B93"/>
    <w:rsid w:val="005A66B0"/>
    <w:rsid w:val="005A79A6"/>
    <w:rsid w:val="005A7EDA"/>
    <w:rsid w:val="005B2935"/>
    <w:rsid w:val="005B7083"/>
    <w:rsid w:val="005B7321"/>
    <w:rsid w:val="005C1A5B"/>
    <w:rsid w:val="005D55DA"/>
    <w:rsid w:val="005D6FE3"/>
    <w:rsid w:val="005E0D8E"/>
    <w:rsid w:val="005E500B"/>
    <w:rsid w:val="005E50EF"/>
    <w:rsid w:val="005E666A"/>
    <w:rsid w:val="005F0864"/>
    <w:rsid w:val="005F3E42"/>
    <w:rsid w:val="005F4295"/>
    <w:rsid w:val="005F5D21"/>
    <w:rsid w:val="005F65E9"/>
    <w:rsid w:val="006017A4"/>
    <w:rsid w:val="006112D5"/>
    <w:rsid w:val="00612502"/>
    <w:rsid w:val="00617B40"/>
    <w:rsid w:val="0062097B"/>
    <w:rsid w:val="0062166C"/>
    <w:rsid w:val="0062330C"/>
    <w:rsid w:val="00623C81"/>
    <w:rsid w:val="00624276"/>
    <w:rsid w:val="00626321"/>
    <w:rsid w:val="00626796"/>
    <w:rsid w:val="00634178"/>
    <w:rsid w:val="00636F28"/>
    <w:rsid w:val="00637AF1"/>
    <w:rsid w:val="00640696"/>
    <w:rsid w:val="006450CA"/>
    <w:rsid w:val="006454E5"/>
    <w:rsid w:val="0064582C"/>
    <w:rsid w:val="00645968"/>
    <w:rsid w:val="00646EEA"/>
    <w:rsid w:val="00651F84"/>
    <w:rsid w:val="00653D99"/>
    <w:rsid w:val="00655734"/>
    <w:rsid w:val="006615CF"/>
    <w:rsid w:val="00662551"/>
    <w:rsid w:val="00664378"/>
    <w:rsid w:val="0066715F"/>
    <w:rsid w:val="006700E1"/>
    <w:rsid w:val="006722F9"/>
    <w:rsid w:val="00681141"/>
    <w:rsid w:val="006830CB"/>
    <w:rsid w:val="00685C56"/>
    <w:rsid w:val="006916EB"/>
    <w:rsid w:val="00692F36"/>
    <w:rsid w:val="006A10BB"/>
    <w:rsid w:val="006A4190"/>
    <w:rsid w:val="006A5B30"/>
    <w:rsid w:val="006A6226"/>
    <w:rsid w:val="006B1282"/>
    <w:rsid w:val="006B3C70"/>
    <w:rsid w:val="006C0173"/>
    <w:rsid w:val="006C0F6B"/>
    <w:rsid w:val="006C37AF"/>
    <w:rsid w:val="006C4D22"/>
    <w:rsid w:val="006C6EC8"/>
    <w:rsid w:val="006C77B8"/>
    <w:rsid w:val="006D18AE"/>
    <w:rsid w:val="006D21AD"/>
    <w:rsid w:val="006D2B91"/>
    <w:rsid w:val="006D2F50"/>
    <w:rsid w:val="006D495B"/>
    <w:rsid w:val="006D54D2"/>
    <w:rsid w:val="006E496E"/>
    <w:rsid w:val="006E6499"/>
    <w:rsid w:val="006E6921"/>
    <w:rsid w:val="006E7956"/>
    <w:rsid w:val="006F01AC"/>
    <w:rsid w:val="006F4548"/>
    <w:rsid w:val="006F4C72"/>
    <w:rsid w:val="00701D2C"/>
    <w:rsid w:val="00713084"/>
    <w:rsid w:val="0071339C"/>
    <w:rsid w:val="00714ACA"/>
    <w:rsid w:val="00715660"/>
    <w:rsid w:val="007217FB"/>
    <w:rsid w:val="00723F81"/>
    <w:rsid w:val="00726DF9"/>
    <w:rsid w:val="00731EF9"/>
    <w:rsid w:val="007343BF"/>
    <w:rsid w:val="0073441A"/>
    <w:rsid w:val="00735157"/>
    <w:rsid w:val="00735B30"/>
    <w:rsid w:val="0074070C"/>
    <w:rsid w:val="007426AE"/>
    <w:rsid w:val="007555E6"/>
    <w:rsid w:val="0075564F"/>
    <w:rsid w:val="007569A9"/>
    <w:rsid w:val="00756A06"/>
    <w:rsid w:val="00757E35"/>
    <w:rsid w:val="0076480D"/>
    <w:rsid w:val="007664FD"/>
    <w:rsid w:val="0077319E"/>
    <w:rsid w:val="0077481C"/>
    <w:rsid w:val="007754C7"/>
    <w:rsid w:val="0078159D"/>
    <w:rsid w:val="00781762"/>
    <w:rsid w:val="007828FA"/>
    <w:rsid w:val="00792161"/>
    <w:rsid w:val="007A0722"/>
    <w:rsid w:val="007A22CF"/>
    <w:rsid w:val="007A2478"/>
    <w:rsid w:val="007A342D"/>
    <w:rsid w:val="007A4E2E"/>
    <w:rsid w:val="007A77AC"/>
    <w:rsid w:val="007B56AE"/>
    <w:rsid w:val="007B5793"/>
    <w:rsid w:val="007B6572"/>
    <w:rsid w:val="007B7838"/>
    <w:rsid w:val="007C00BE"/>
    <w:rsid w:val="007C3239"/>
    <w:rsid w:val="007C5828"/>
    <w:rsid w:val="007D4DAB"/>
    <w:rsid w:val="007D53CE"/>
    <w:rsid w:val="007D7412"/>
    <w:rsid w:val="007D7B75"/>
    <w:rsid w:val="007E10E7"/>
    <w:rsid w:val="007E5833"/>
    <w:rsid w:val="007F06A9"/>
    <w:rsid w:val="007F4C16"/>
    <w:rsid w:val="007F6277"/>
    <w:rsid w:val="00804649"/>
    <w:rsid w:val="00805A4C"/>
    <w:rsid w:val="00816C3C"/>
    <w:rsid w:val="00822F9D"/>
    <w:rsid w:val="00825893"/>
    <w:rsid w:val="00827A88"/>
    <w:rsid w:val="008310D3"/>
    <w:rsid w:val="00831DC6"/>
    <w:rsid w:val="00836A88"/>
    <w:rsid w:val="00841C9E"/>
    <w:rsid w:val="008459BB"/>
    <w:rsid w:val="00852340"/>
    <w:rsid w:val="00854FA0"/>
    <w:rsid w:val="00860C4F"/>
    <w:rsid w:val="0087264C"/>
    <w:rsid w:val="008734B8"/>
    <w:rsid w:val="008834DC"/>
    <w:rsid w:val="00886731"/>
    <w:rsid w:val="00887852"/>
    <w:rsid w:val="00890451"/>
    <w:rsid w:val="00892B8F"/>
    <w:rsid w:val="00893862"/>
    <w:rsid w:val="00894E84"/>
    <w:rsid w:val="00897CB6"/>
    <w:rsid w:val="008A65ED"/>
    <w:rsid w:val="008C2ACB"/>
    <w:rsid w:val="008C51BC"/>
    <w:rsid w:val="008C5FFC"/>
    <w:rsid w:val="008D326F"/>
    <w:rsid w:val="008D48BC"/>
    <w:rsid w:val="008D4978"/>
    <w:rsid w:val="008D6252"/>
    <w:rsid w:val="008E0FB2"/>
    <w:rsid w:val="008E188B"/>
    <w:rsid w:val="008E3547"/>
    <w:rsid w:val="008E3E83"/>
    <w:rsid w:val="008E4601"/>
    <w:rsid w:val="008E7011"/>
    <w:rsid w:val="008E7B3E"/>
    <w:rsid w:val="008F3B4B"/>
    <w:rsid w:val="008F6394"/>
    <w:rsid w:val="00903CF1"/>
    <w:rsid w:val="009123D2"/>
    <w:rsid w:val="0091252D"/>
    <w:rsid w:val="00913C14"/>
    <w:rsid w:val="00916AE9"/>
    <w:rsid w:val="009171AA"/>
    <w:rsid w:val="00917438"/>
    <w:rsid w:val="00927695"/>
    <w:rsid w:val="00931F5C"/>
    <w:rsid w:val="009335EC"/>
    <w:rsid w:val="009337E9"/>
    <w:rsid w:val="00933810"/>
    <w:rsid w:val="009345C9"/>
    <w:rsid w:val="00941E83"/>
    <w:rsid w:val="009518D4"/>
    <w:rsid w:val="00953760"/>
    <w:rsid w:val="00953F67"/>
    <w:rsid w:val="00957700"/>
    <w:rsid w:val="009620E1"/>
    <w:rsid w:val="00962B7D"/>
    <w:rsid w:val="0096338B"/>
    <w:rsid w:val="0097161D"/>
    <w:rsid w:val="009724D4"/>
    <w:rsid w:val="00973090"/>
    <w:rsid w:val="009852C9"/>
    <w:rsid w:val="00987D52"/>
    <w:rsid w:val="0099060F"/>
    <w:rsid w:val="009911CE"/>
    <w:rsid w:val="009917B5"/>
    <w:rsid w:val="00994983"/>
    <w:rsid w:val="009A231B"/>
    <w:rsid w:val="009A2B62"/>
    <w:rsid w:val="009A44AE"/>
    <w:rsid w:val="009A5971"/>
    <w:rsid w:val="009A59BF"/>
    <w:rsid w:val="009A65C7"/>
    <w:rsid w:val="009B458C"/>
    <w:rsid w:val="009B522B"/>
    <w:rsid w:val="009C0855"/>
    <w:rsid w:val="009C1751"/>
    <w:rsid w:val="009C1D6C"/>
    <w:rsid w:val="009C51F2"/>
    <w:rsid w:val="009C51F9"/>
    <w:rsid w:val="009C59BA"/>
    <w:rsid w:val="009D1309"/>
    <w:rsid w:val="009E0B2E"/>
    <w:rsid w:val="009F6EC2"/>
    <w:rsid w:val="00A00FD7"/>
    <w:rsid w:val="00A04E1B"/>
    <w:rsid w:val="00A05C2E"/>
    <w:rsid w:val="00A14960"/>
    <w:rsid w:val="00A23FED"/>
    <w:rsid w:val="00A26F96"/>
    <w:rsid w:val="00A33D50"/>
    <w:rsid w:val="00A42539"/>
    <w:rsid w:val="00A43296"/>
    <w:rsid w:val="00A47EAD"/>
    <w:rsid w:val="00A50351"/>
    <w:rsid w:val="00A5394F"/>
    <w:rsid w:val="00A701F6"/>
    <w:rsid w:val="00A70F21"/>
    <w:rsid w:val="00A71C57"/>
    <w:rsid w:val="00A72173"/>
    <w:rsid w:val="00A75B38"/>
    <w:rsid w:val="00A7627B"/>
    <w:rsid w:val="00A83A37"/>
    <w:rsid w:val="00A8472D"/>
    <w:rsid w:val="00A84E17"/>
    <w:rsid w:val="00A85F67"/>
    <w:rsid w:val="00A91A89"/>
    <w:rsid w:val="00A9406D"/>
    <w:rsid w:val="00A96A82"/>
    <w:rsid w:val="00A97475"/>
    <w:rsid w:val="00AA2A94"/>
    <w:rsid w:val="00AA7190"/>
    <w:rsid w:val="00AB66DA"/>
    <w:rsid w:val="00AB72A0"/>
    <w:rsid w:val="00AC10A5"/>
    <w:rsid w:val="00AC16A7"/>
    <w:rsid w:val="00AC194A"/>
    <w:rsid w:val="00AC6049"/>
    <w:rsid w:val="00AD697A"/>
    <w:rsid w:val="00AE1360"/>
    <w:rsid w:val="00AE252A"/>
    <w:rsid w:val="00AE272E"/>
    <w:rsid w:val="00AE7D60"/>
    <w:rsid w:val="00AF1991"/>
    <w:rsid w:val="00AF4C0A"/>
    <w:rsid w:val="00AF6EFE"/>
    <w:rsid w:val="00B0009B"/>
    <w:rsid w:val="00B03B30"/>
    <w:rsid w:val="00B05098"/>
    <w:rsid w:val="00B1749C"/>
    <w:rsid w:val="00B17E67"/>
    <w:rsid w:val="00B2079F"/>
    <w:rsid w:val="00B2259C"/>
    <w:rsid w:val="00B230DD"/>
    <w:rsid w:val="00B255FD"/>
    <w:rsid w:val="00B25DB6"/>
    <w:rsid w:val="00B27CF3"/>
    <w:rsid w:val="00B32093"/>
    <w:rsid w:val="00B34A17"/>
    <w:rsid w:val="00B35918"/>
    <w:rsid w:val="00B378CE"/>
    <w:rsid w:val="00B45166"/>
    <w:rsid w:val="00B45F61"/>
    <w:rsid w:val="00B516E6"/>
    <w:rsid w:val="00B53723"/>
    <w:rsid w:val="00B53A62"/>
    <w:rsid w:val="00B55686"/>
    <w:rsid w:val="00B626AF"/>
    <w:rsid w:val="00B63536"/>
    <w:rsid w:val="00B6605F"/>
    <w:rsid w:val="00B66B8C"/>
    <w:rsid w:val="00B70B8B"/>
    <w:rsid w:val="00B76CD1"/>
    <w:rsid w:val="00B8161D"/>
    <w:rsid w:val="00B81A2D"/>
    <w:rsid w:val="00B847B0"/>
    <w:rsid w:val="00BA086D"/>
    <w:rsid w:val="00BA7C35"/>
    <w:rsid w:val="00BA7E1D"/>
    <w:rsid w:val="00BB611F"/>
    <w:rsid w:val="00BB6639"/>
    <w:rsid w:val="00BC2EE2"/>
    <w:rsid w:val="00BC3781"/>
    <w:rsid w:val="00BC763D"/>
    <w:rsid w:val="00BD0FC8"/>
    <w:rsid w:val="00BD3322"/>
    <w:rsid w:val="00BD6F23"/>
    <w:rsid w:val="00BD755D"/>
    <w:rsid w:val="00BE2AF4"/>
    <w:rsid w:val="00BE617D"/>
    <w:rsid w:val="00BF262A"/>
    <w:rsid w:val="00BF3500"/>
    <w:rsid w:val="00BF37A7"/>
    <w:rsid w:val="00C002B4"/>
    <w:rsid w:val="00C03C17"/>
    <w:rsid w:val="00C040E6"/>
    <w:rsid w:val="00C0443D"/>
    <w:rsid w:val="00C071E6"/>
    <w:rsid w:val="00C1051B"/>
    <w:rsid w:val="00C10CA9"/>
    <w:rsid w:val="00C16253"/>
    <w:rsid w:val="00C21D1F"/>
    <w:rsid w:val="00C239F1"/>
    <w:rsid w:val="00C23BA1"/>
    <w:rsid w:val="00C24FE4"/>
    <w:rsid w:val="00C25FB1"/>
    <w:rsid w:val="00C31997"/>
    <w:rsid w:val="00C327B7"/>
    <w:rsid w:val="00C32C79"/>
    <w:rsid w:val="00C332E8"/>
    <w:rsid w:val="00C36F0C"/>
    <w:rsid w:val="00C36F5A"/>
    <w:rsid w:val="00C4059C"/>
    <w:rsid w:val="00C47511"/>
    <w:rsid w:val="00C51F70"/>
    <w:rsid w:val="00C53740"/>
    <w:rsid w:val="00C54228"/>
    <w:rsid w:val="00C549A8"/>
    <w:rsid w:val="00C61F43"/>
    <w:rsid w:val="00C65E19"/>
    <w:rsid w:val="00C7412C"/>
    <w:rsid w:val="00C812B3"/>
    <w:rsid w:val="00C90D01"/>
    <w:rsid w:val="00C94B01"/>
    <w:rsid w:val="00C97702"/>
    <w:rsid w:val="00C9770B"/>
    <w:rsid w:val="00C97B28"/>
    <w:rsid w:val="00CA0C5A"/>
    <w:rsid w:val="00CA696A"/>
    <w:rsid w:val="00CA7141"/>
    <w:rsid w:val="00CB3115"/>
    <w:rsid w:val="00CB31A9"/>
    <w:rsid w:val="00CB4E11"/>
    <w:rsid w:val="00CB541E"/>
    <w:rsid w:val="00CB72DB"/>
    <w:rsid w:val="00CC2D4E"/>
    <w:rsid w:val="00CC3125"/>
    <w:rsid w:val="00CC56A5"/>
    <w:rsid w:val="00CC61F8"/>
    <w:rsid w:val="00CC7C2A"/>
    <w:rsid w:val="00CD59C0"/>
    <w:rsid w:val="00CD7919"/>
    <w:rsid w:val="00CD7C86"/>
    <w:rsid w:val="00CE4CE3"/>
    <w:rsid w:val="00CE72A7"/>
    <w:rsid w:val="00CF3794"/>
    <w:rsid w:val="00CF3AF4"/>
    <w:rsid w:val="00CF44D0"/>
    <w:rsid w:val="00CF58CD"/>
    <w:rsid w:val="00CF744D"/>
    <w:rsid w:val="00D007DF"/>
    <w:rsid w:val="00D0325C"/>
    <w:rsid w:val="00D039AA"/>
    <w:rsid w:val="00D046FA"/>
    <w:rsid w:val="00D0582F"/>
    <w:rsid w:val="00D10145"/>
    <w:rsid w:val="00D14BEA"/>
    <w:rsid w:val="00D152B4"/>
    <w:rsid w:val="00D15321"/>
    <w:rsid w:val="00D155CC"/>
    <w:rsid w:val="00D16963"/>
    <w:rsid w:val="00D20948"/>
    <w:rsid w:val="00D213D8"/>
    <w:rsid w:val="00D216D2"/>
    <w:rsid w:val="00D255D1"/>
    <w:rsid w:val="00D25975"/>
    <w:rsid w:val="00D25FB1"/>
    <w:rsid w:val="00D26095"/>
    <w:rsid w:val="00D3028F"/>
    <w:rsid w:val="00D32D2E"/>
    <w:rsid w:val="00D3567C"/>
    <w:rsid w:val="00D367BF"/>
    <w:rsid w:val="00D43162"/>
    <w:rsid w:val="00D45573"/>
    <w:rsid w:val="00D4701F"/>
    <w:rsid w:val="00D47BEC"/>
    <w:rsid w:val="00D507FB"/>
    <w:rsid w:val="00D52C5D"/>
    <w:rsid w:val="00D53054"/>
    <w:rsid w:val="00D562B8"/>
    <w:rsid w:val="00D60902"/>
    <w:rsid w:val="00D6439E"/>
    <w:rsid w:val="00D64FB3"/>
    <w:rsid w:val="00D65FE5"/>
    <w:rsid w:val="00D6757E"/>
    <w:rsid w:val="00D751F0"/>
    <w:rsid w:val="00D768D7"/>
    <w:rsid w:val="00D8061E"/>
    <w:rsid w:val="00D81256"/>
    <w:rsid w:val="00D92303"/>
    <w:rsid w:val="00D92A97"/>
    <w:rsid w:val="00D97646"/>
    <w:rsid w:val="00D97CCF"/>
    <w:rsid w:val="00DA48CE"/>
    <w:rsid w:val="00DA561C"/>
    <w:rsid w:val="00DB032D"/>
    <w:rsid w:val="00DC0371"/>
    <w:rsid w:val="00DC0388"/>
    <w:rsid w:val="00DC1AE0"/>
    <w:rsid w:val="00DC47B9"/>
    <w:rsid w:val="00DC4BE6"/>
    <w:rsid w:val="00DC50AE"/>
    <w:rsid w:val="00DC7C86"/>
    <w:rsid w:val="00DD57FD"/>
    <w:rsid w:val="00DE0A1C"/>
    <w:rsid w:val="00DE12FA"/>
    <w:rsid w:val="00DE3375"/>
    <w:rsid w:val="00E020E1"/>
    <w:rsid w:val="00E024DC"/>
    <w:rsid w:val="00E04C67"/>
    <w:rsid w:val="00E05238"/>
    <w:rsid w:val="00E05262"/>
    <w:rsid w:val="00E06211"/>
    <w:rsid w:val="00E0793F"/>
    <w:rsid w:val="00E15E15"/>
    <w:rsid w:val="00E168F4"/>
    <w:rsid w:val="00E1701D"/>
    <w:rsid w:val="00E21CC1"/>
    <w:rsid w:val="00E22272"/>
    <w:rsid w:val="00E23385"/>
    <w:rsid w:val="00E26486"/>
    <w:rsid w:val="00E2750F"/>
    <w:rsid w:val="00E31A0F"/>
    <w:rsid w:val="00E333D4"/>
    <w:rsid w:val="00E34FFA"/>
    <w:rsid w:val="00E35131"/>
    <w:rsid w:val="00E426B8"/>
    <w:rsid w:val="00E516F7"/>
    <w:rsid w:val="00E5464E"/>
    <w:rsid w:val="00E554A6"/>
    <w:rsid w:val="00E624C3"/>
    <w:rsid w:val="00E7046E"/>
    <w:rsid w:val="00E70CD5"/>
    <w:rsid w:val="00E759B8"/>
    <w:rsid w:val="00E75FE9"/>
    <w:rsid w:val="00E7752A"/>
    <w:rsid w:val="00E8163A"/>
    <w:rsid w:val="00E84055"/>
    <w:rsid w:val="00E8614D"/>
    <w:rsid w:val="00E86F34"/>
    <w:rsid w:val="00E8750D"/>
    <w:rsid w:val="00E912E6"/>
    <w:rsid w:val="00E960D9"/>
    <w:rsid w:val="00E96A53"/>
    <w:rsid w:val="00E9728C"/>
    <w:rsid w:val="00EA0FA8"/>
    <w:rsid w:val="00EA1C5D"/>
    <w:rsid w:val="00EA36BD"/>
    <w:rsid w:val="00EA5710"/>
    <w:rsid w:val="00EB17E4"/>
    <w:rsid w:val="00EC08B8"/>
    <w:rsid w:val="00EC1749"/>
    <w:rsid w:val="00EC2FDE"/>
    <w:rsid w:val="00EC3175"/>
    <w:rsid w:val="00EC3330"/>
    <w:rsid w:val="00EC34C5"/>
    <w:rsid w:val="00EC579F"/>
    <w:rsid w:val="00ED01A2"/>
    <w:rsid w:val="00ED123C"/>
    <w:rsid w:val="00ED1B7A"/>
    <w:rsid w:val="00ED3A4F"/>
    <w:rsid w:val="00ED683C"/>
    <w:rsid w:val="00EE0468"/>
    <w:rsid w:val="00EE067E"/>
    <w:rsid w:val="00EF214F"/>
    <w:rsid w:val="00EF227D"/>
    <w:rsid w:val="00F0234A"/>
    <w:rsid w:val="00F0282B"/>
    <w:rsid w:val="00F07479"/>
    <w:rsid w:val="00F114E8"/>
    <w:rsid w:val="00F11DB9"/>
    <w:rsid w:val="00F155DA"/>
    <w:rsid w:val="00F2139A"/>
    <w:rsid w:val="00F2356C"/>
    <w:rsid w:val="00F262C9"/>
    <w:rsid w:val="00F27B64"/>
    <w:rsid w:val="00F402FA"/>
    <w:rsid w:val="00F44691"/>
    <w:rsid w:val="00F449DF"/>
    <w:rsid w:val="00F459AB"/>
    <w:rsid w:val="00F47E18"/>
    <w:rsid w:val="00F51BB7"/>
    <w:rsid w:val="00F54F00"/>
    <w:rsid w:val="00F55E37"/>
    <w:rsid w:val="00F60096"/>
    <w:rsid w:val="00F62F56"/>
    <w:rsid w:val="00F63046"/>
    <w:rsid w:val="00F64E07"/>
    <w:rsid w:val="00F72990"/>
    <w:rsid w:val="00F765C7"/>
    <w:rsid w:val="00F77824"/>
    <w:rsid w:val="00F800D8"/>
    <w:rsid w:val="00F847E2"/>
    <w:rsid w:val="00F86029"/>
    <w:rsid w:val="00F94749"/>
    <w:rsid w:val="00F967B0"/>
    <w:rsid w:val="00FA20DD"/>
    <w:rsid w:val="00FA3E57"/>
    <w:rsid w:val="00FA4CF5"/>
    <w:rsid w:val="00FA6310"/>
    <w:rsid w:val="00FB10C5"/>
    <w:rsid w:val="00FB12DE"/>
    <w:rsid w:val="00FB1904"/>
    <w:rsid w:val="00FB2B4B"/>
    <w:rsid w:val="00FB3E44"/>
    <w:rsid w:val="00FB7756"/>
    <w:rsid w:val="00FC1C98"/>
    <w:rsid w:val="00FC2AE2"/>
    <w:rsid w:val="00FC3FBE"/>
    <w:rsid w:val="00FD3D69"/>
    <w:rsid w:val="00FD4324"/>
    <w:rsid w:val="00FD4D98"/>
    <w:rsid w:val="00FD55B7"/>
    <w:rsid w:val="00FD67FB"/>
    <w:rsid w:val="00FD6F4C"/>
    <w:rsid w:val="00FD7A37"/>
    <w:rsid w:val="00FE0007"/>
    <w:rsid w:val="00FE22D6"/>
    <w:rsid w:val="00FE367D"/>
    <w:rsid w:val="00FE4215"/>
    <w:rsid w:val="00FE4D9D"/>
    <w:rsid w:val="00FE71F9"/>
    <w:rsid w:val="00FF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4434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/>
      <w:sz w:val="20"/>
      <w:szCs w:val="20"/>
      <w:lang w:val="en-US" w:eastAsia="x-none"/>
    </w:rPr>
  </w:style>
  <w:style w:type="character" w:customStyle="1" w:styleId="ab">
    <w:name w:val="Основной текст с отступом Знак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uiPriority w:val="1"/>
    <w:qFormat/>
    <w:rsid w:val="003F2416"/>
    <w:rPr>
      <w:sz w:val="22"/>
      <w:szCs w:val="22"/>
      <w:lang w:eastAsia="en-US"/>
    </w:rPr>
  </w:style>
  <w:style w:type="paragraph" w:styleId="ad">
    <w:name w:val="List Paragraph"/>
    <w:basedOn w:val="a"/>
    <w:link w:val="ae"/>
    <w:uiPriority w:val="34"/>
    <w:qFormat/>
    <w:rsid w:val="00291C8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Обычный (веб)1"/>
    <w:basedOn w:val="a"/>
    <w:uiPriority w:val="99"/>
    <w:semiHidden/>
    <w:unhideWhenUsed/>
    <w:rsid w:val="00FC1C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04434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Body Text 2"/>
    <w:basedOn w:val="a"/>
    <w:link w:val="20"/>
    <w:uiPriority w:val="99"/>
    <w:unhideWhenUsed/>
    <w:rsid w:val="008D326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8D326F"/>
  </w:style>
  <w:style w:type="paragraph" w:customStyle="1" w:styleId="ConsPlusNormal">
    <w:name w:val="ConsPlusNormal"/>
    <w:link w:val="ConsPlusNormal0"/>
    <w:qFormat/>
    <w:rsid w:val="003E4933"/>
    <w:pPr>
      <w:widowControl w:val="0"/>
      <w:autoSpaceDE w:val="0"/>
      <w:autoSpaceDN w:val="0"/>
    </w:pPr>
    <w:rPr>
      <w:rFonts w:eastAsia="Times New Roman" w:cs="Calibri"/>
    </w:rPr>
  </w:style>
  <w:style w:type="character" w:customStyle="1" w:styleId="ConsPlusNormal0">
    <w:name w:val="ConsPlusNormal Знак"/>
    <w:link w:val="ConsPlusNormal"/>
    <w:locked/>
    <w:rsid w:val="003E4933"/>
    <w:rPr>
      <w:rFonts w:eastAsia="Times New Roman" w:cs="Calibri"/>
      <w:lang w:eastAsia="ru-RU" w:bidi="ar-SA"/>
    </w:rPr>
  </w:style>
  <w:style w:type="paragraph" w:customStyle="1" w:styleId="Default">
    <w:name w:val="Default"/>
    <w:rsid w:val="00FD55B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markedcontent">
    <w:name w:val="markedcontent"/>
    <w:rsid w:val="00052E35"/>
  </w:style>
  <w:style w:type="table" w:customStyle="1" w:styleId="12">
    <w:name w:val="Сетка таблицы1"/>
    <w:basedOn w:val="a1"/>
    <w:next w:val="a5"/>
    <w:uiPriority w:val="59"/>
    <w:rsid w:val="009B52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5"/>
    <w:uiPriority w:val="59"/>
    <w:rsid w:val="00153D1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Абзац списка Знак"/>
    <w:link w:val="ad"/>
    <w:uiPriority w:val="34"/>
    <w:locked/>
    <w:rsid w:val="009123D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2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29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88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785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8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2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3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8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40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8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31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9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45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8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9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D5330-6D02-4F04-AF0B-4546FEDF4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2478</Words>
  <Characters>14129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2025-01-15T10:22:00Z</dcterms:created>
  <dcterms:modified xsi:type="dcterms:W3CDTF">2025-04-08T10:14:00Z</dcterms:modified>
</cp:coreProperties>
</file>