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C8" w:rsidRDefault="006C6EC8" w:rsidP="009917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1018540</wp:posOffset>
            </wp:positionH>
            <wp:positionV relativeFrom="paragraph">
              <wp:posOffset>-206071</wp:posOffset>
            </wp:positionV>
            <wp:extent cx="657225" cy="800100"/>
            <wp:effectExtent l="0" t="0" r="9525" b="0"/>
            <wp:wrapNone/>
            <wp:docPr id="5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5131" w:rsidRDefault="00E35131" w:rsidP="0088503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C5C5A" w:rsidRPr="000215FA" w:rsidTr="006C6EC8">
        <w:tc>
          <w:tcPr>
            <w:tcW w:w="4820" w:type="dxa"/>
          </w:tcPr>
          <w:p w:rsidR="00CE6E67" w:rsidRPr="007B13DB" w:rsidRDefault="00CE6E67" w:rsidP="00CE6E67">
            <w:pPr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  <w:r w:rsidRPr="007B13DB"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  <w:t>АДМИНИСТРАЦИЯ</w:t>
            </w:r>
          </w:p>
          <w:p w:rsidR="00CE6E67" w:rsidRPr="007B13DB" w:rsidRDefault="00CE6E67" w:rsidP="00CE6E67">
            <w:pPr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  <w:r w:rsidRPr="007B13DB"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  <w:t>Ханты-Мансийского района</w:t>
            </w:r>
          </w:p>
          <w:p w:rsidR="00CE6E67" w:rsidRPr="007B13DB" w:rsidRDefault="00CE6E67" w:rsidP="00CE6E67">
            <w:pPr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  <w:r w:rsidRPr="007B13DB"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  <w:t xml:space="preserve">Ханты-Мансийский автономный </w:t>
            </w:r>
          </w:p>
          <w:p w:rsidR="00CE6E67" w:rsidRPr="007B13DB" w:rsidRDefault="00CE6E67" w:rsidP="00CE6E67">
            <w:pPr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  <w:r w:rsidRPr="007B13DB"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  <w:t>округ – Югра</w:t>
            </w:r>
          </w:p>
          <w:p w:rsidR="00CE6E67" w:rsidRPr="007B13DB" w:rsidRDefault="00CE6E67" w:rsidP="00CE6E67">
            <w:pPr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  <w:r w:rsidRPr="007B13DB"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  <w:t>Ханты-Мансийский район</w:t>
            </w:r>
          </w:p>
          <w:p w:rsidR="00CE6E67" w:rsidRDefault="00CE6E67" w:rsidP="00CE6E67">
            <w:pPr>
              <w:ind w:right="204"/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</w:p>
          <w:p w:rsidR="00CE6E67" w:rsidRDefault="00CE6E67" w:rsidP="00CE6E67">
            <w:pPr>
              <w:ind w:right="204"/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  <w:r w:rsidRPr="007B13DB"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  <w:t>УПРАВЛЕНИЕ ОРГАНИЗАЦИИ МЕСТНОГО САМОУПРАВЛЕНИЯ И АДМИНИСТРАТИВНОЙ РЕФОРМЫ</w:t>
            </w:r>
          </w:p>
          <w:p w:rsidR="00CE6E67" w:rsidRPr="00076FEF" w:rsidRDefault="00CE6E67" w:rsidP="00CE6E67">
            <w:pPr>
              <w:ind w:right="204"/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</w:p>
          <w:p w:rsidR="00CE6E67" w:rsidRPr="007B13DB" w:rsidRDefault="00CE6E67" w:rsidP="00CE6E67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  <w:r w:rsidRPr="007B13DB">
              <w:rPr>
                <w:rFonts w:ascii="PT Astra Serif" w:hAnsi="PT Astra Serif" w:cs="Times New Roman"/>
                <w:color w:val="0000FF"/>
                <w:sz w:val="20"/>
                <w:szCs w:val="20"/>
              </w:rPr>
              <w:t>628002, г. Ханты-Мансийск,</w:t>
            </w:r>
          </w:p>
          <w:p w:rsidR="00CE6E67" w:rsidRPr="007B13DB" w:rsidRDefault="00CE6E67" w:rsidP="00CE6E67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  <w:r w:rsidRPr="007B13DB">
              <w:rPr>
                <w:rFonts w:ascii="PT Astra Serif" w:hAnsi="PT Astra Serif" w:cs="Times New Roman"/>
                <w:color w:val="0000FF"/>
                <w:sz w:val="20"/>
                <w:szCs w:val="20"/>
              </w:rPr>
              <w:t>ул. Гагарина, 214</w:t>
            </w:r>
          </w:p>
          <w:p w:rsidR="00CE6E67" w:rsidRPr="007B13DB" w:rsidRDefault="00CE6E67" w:rsidP="00CE6E67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  <w:r w:rsidRPr="007B13DB">
              <w:rPr>
                <w:rFonts w:ascii="PT Astra Serif" w:hAnsi="PT Astra Serif" w:cs="Times New Roman"/>
                <w:color w:val="0000FF"/>
                <w:sz w:val="20"/>
                <w:szCs w:val="20"/>
              </w:rPr>
              <w:t>телефон/факс (3467) 35-27-97</w:t>
            </w:r>
          </w:p>
          <w:p w:rsidR="00CE6E67" w:rsidRPr="007B13DB" w:rsidRDefault="00CE6E67" w:rsidP="00CE6E67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  <w:r w:rsidRPr="007B13DB">
              <w:rPr>
                <w:rFonts w:ascii="PT Astra Serif" w:hAnsi="PT Astra Serif" w:cs="Times New Roman"/>
                <w:color w:val="0000FF"/>
                <w:sz w:val="20"/>
                <w:szCs w:val="20"/>
              </w:rPr>
              <w:t>E-mail: Glad_ov@hmrn.ru</w:t>
            </w:r>
          </w:p>
          <w:p w:rsidR="00EC5C5A" w:rsidRPr="00143761" w:rsidRDefault="003E7DE5" w:rsidP="00CE6E67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hyperlink r:id="rId9" w:history="1">
              <w:r w:rsidR="00CE6E67" w:rsidRPr="007B13DB">
                <w:rPr>
                  <w:rFonts w:ascii="PT Astra Serif" w:hAnsi="PT Astra Serif"/>
                  <w:color w:val="0000FF"/>
                </w:rPr>
                <w:t>http://www.hmrn.ru</w:t>
              </w:r>
            </w:hyperlink>
          </w:p>
        </w:tc>
        <w:tc>
          <w:tcPr>
            <w:tcW w:w="4820" w:type="dxa"/>
          </w:tcPr>
          <w:p w:rsidR="00885038" w:rsidRDefault="00885038" w:rsidP="00885038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</w:p>
          <w:p w:rsidR="00885038" w:rsidRDefault="00885038" w:rsidP="00885038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экономической политики администрации Ханты-Мансийского района</w:t>
            </w:r>
          </w:p>
          <w:p w:rsidR="00885038" w:rsidRDefault="00885038" w:rsidP="00885038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761" w:rsidRPr="005A1021" w:rsidRDefault="00885038" w:rsidP="00885038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Ю.А.Овсянникову</w:t>
            </w:r>
          </w:p>
          <w:p w:rsidR="00010C91" w:rsidRPr="005A1021" w:rsidRDefault="00010C91" w:rsidP="00480A03">
            <w:pPr>
              <w:ind w:left="70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F4E88" w:rsidRPr="00C9491D" w:rsidTr="00F467D9">
        <w:tc>
          <w:tcPr>
            <w:tcW w:w="4820" w:type="dxa"/>
          </w:tcPr>
          <w:p w:rsidR="002F4E88" w:rsidRPr="00C9491D" w:rsidRDefault="002F4E88" w:rsidP="00F467D9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1" w:name="Regnum"/>
            <w:r w:rsidRPr="00401C7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</w:t>
            </w:r>
            <w:r w:rsidRPr="00C9491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Номер документа]</w:t>
            </w:r>
            <w:bookmarkEnd w:id="1"/>
          </w:p>
          <w:p w:rsidR="002F4E88" w:rsidRPr="00CE6E67" w:rsidRDefault="002F4E88" w:rsidP="00CE6E67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2" w:name="Regdate"/>
            <w:r w:rsidRPr="00C9491D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[Дата документа]</w:t>
            </w:r>
            <w:bookmarkEnd w:id="2"/>
          </w:p>
        </w:tc>
        <w:tc>
          <w:tcPr>
            <w:tcW w:w="4820" w:type="dxa"/>
          </w:tcPr>
          <w:p w:rsidR="002F4E88" w:rsidRPr="00C9491D" w:rsidRDefault="002F4E88" w:rsidP="00F467D9">
            <w:pPr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2F4E88" w:rsidRPr="00C9491D" w:rsidRDefault="002F4E88" w:rsidP="00F467D9">
            <w:pPr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</w:t>
      </w:r>
      <w:r w:rsidRPr="0036061D">
        <w:rPr>
          <w:rFonts w:ascii="Times New Roman" w:hAnsi="Times New Roman" w:cs="Times New Roman"/>
          <w:sz w:val="24"/>
          <w:szCs w:val="24"/>
        </w:rPr>
        <w:t>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143"/>
      </w:tblGrid>
      <w:tr w:rsidR="000215FA" w:rsidRPr="0036061D" w:rsidTr="009C52B0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Сроки проведения публичного обсуждения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проекта муниципального нормативного правового акта:</w:t>
            </w:r>
          </w:p>
        </w:tc>
      </w:tr>
      <w:tr w:rsidR="000215FA" w:rsidRPr="0036061D" w:rsidTr="009C52B0">
        <w:trPr>
          <w:trHeight w:val="158"/>
        </w:trPr>
        <w:tc>
          <w:tcPr>
            <w:tcW w:w="2759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«25» </w:t>
            </w:r>
            <w:r w:rsidR="00CE6E67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0215FA" w:rsidRPr="0036061D" w:rsidTr="009C52B0">
        <w:trPr>
          <w:trHeight w:val="157"/>
        </w:trPr>
        <w:tc>
          <w:tcPr>
            <w:tcW w:w="2759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«0</w:t>
            </w:r>
            <w:r w:rsidR="00CE6E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E6E6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0215FA" w:rsidRPr="0036061D" w:rsidTr="009C52B0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0215FA" w:rsidRPr="0036061D" w:rsidTr="009C52B0">
        <w:trPr>
          <w:trHeight w:val="157"/>
        </w:trPr>
        <w:tc>
          <w:tcPr>
            <w:tcW w:w="2759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Всего замечаний и предложений, 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br/>
              <w:t>из них</w:t>
            </w:r>
          </w:p>
        </w:tc>
        <w:tc>
          <w:tcPr>
            <w:tcW w:w="22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Указывается количество</w:t>
            </w:r>
          </w:p>
        </w:tc>
      </w:tr>
      <w:tr w:rsidR="000215FA" w:rsidRPr="0036061D" w:rsidTr="009C52B0">
        <w:trPr>
          <w:trHeight w:val="157"/>
        </w:trPr>
        <w:tc>
          <w:tcPr>
            <w:tcW w:w="2759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rPr>
          <w:trHeight w:val="157"/>
        </w:trPr>
        <w:tc>
          <w:tcPr>
            <w:tcW w:w="2759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rPr>
          <w:trHeight w:val="157"/>
        </w:trPr>
        <w:tc>
          <w:tcPr>
            <w:tcW w:w="2759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5FA" w:rsidRPr="0036061D" w:rsidRDefault="000215FA" w:rsidP="000215FA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345"/>
        <w:gridCol w:w="5279"/>
      </w:tblGrid>
      <w:tr w:rsidR="000215FA" w:rsidRPr="0036061D" w:rsidTr="009C52B0">
        <w:tc>
          <w:tcPr>
            <w:tcW w:w="336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0215FA" w:rsidRPr="0036061D" w:rsidRDefault="00CE6E67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15FA" w:rsidRPr="0036061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организации местного самоуправления и административной реформы </w:t>
            </w:r>
            <w:r w:rsidR="000215FA" w:rsidRPr="0036061D">
              <w:rPr>
                <w:rFonts w:ascii="Times New Roman" w:hAnsi="Times New Roman" w:cs="Times New Roman"/>
                <w:sz w:val="24"/>
                <w:szCs w:val="24"/>
              </w:rPr>
              <w:t>Администрации Ханты-Мансийского района</w:t>
            </w:r>
          </w:p>
          <w:p w:rsidR="000215FA" w:rsidRPr="0036061D" w:rsidRDefault="000215FA" w:rsidP="009C52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(указываются полное и краткое наименования)</w:t>
            </w:r>
          </w:p>
        </w:tc>
      </w:tr>
      <w:tr w:rsidR="000215FA" w:rsidRPr="0036061D" w:rsidTr="009C52B0">
        <w:trPr>
          <w:trHeight w:val="1267"/>
        </w:trPr>
        <w:tc>
          <w:tcPr>
            <w:tcW w:w="336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0215FA" w:rsidRPr="0036061D" w:rsidRDefault="000215FA" w:rsidP="009C52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(указываются полное и краткое наименования)</w:t>
            </w:r>
          </w:p>
        </w:tc>
      </w:tr>
      <w:tr w:rsidR="000215FA" w:rsidRPr="0036061D" w:rsidTr="00D420D9">
        <w:trPr>
          <w:trHeight w:val="1544"/>
        </w:trPr>
        <w:tc>
          <w:tcPr>
            <w:tcW w:w="336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D420D9" w:rsidRPr="0036061D" w:rsidRDefault="000215FA" w:rsidP="00D420D9">
            <w:pPr>
              <w:spacing w:after="0" w:line="240" w:lineRule="auto"/>
              <w:ind w:right="-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постановления Администрации Ханты-Мансийского района </w:t>
            </w:r>
            <w:r w:rsidR="00D420D9"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Порядка предоставления субсидий из бюджета Ханты-Мансийского района юридическим лицам (за исключением государственных, муниципальных учреждений) на организацию социально значимых общественных мероприятий </w:t>
            </w:r>
          </w:p>
          <w:p w:rsidR="000215FA" w:rsidRPr="0036061D" w:rsidRDefault="00D420D9" w:rsidP="00D420D9">
            <w:pPr>
              <w:spacing w:after="0" w:line="240" w:lineRule="auto"/>
              <w:ind w:right="-7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и (или) проектов»</w:t>
            </w:r>
          </w:p>
        </w:tc>
      </w:tr>
      <w:tr w:rsidR="000215FA" w:rsidRPr="0036061D" w:rsidTr="009C52B0">
        <w:trPr>
          <w:trHeight w:val="1563"/>
        </w:trPr>
        <w:tc>
          <w:tcPr>
            <w:tcW w:w="336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</w:p>
          <w:p w:rsidR="00D420D9" w:rsidRPr="0036061D" w:rsidRDefault="00D420D9" w:rsidP="00D420D9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Ханты-Мансийского района «Об утверждении Порядка предоставления субсидий из бюджета Ханты-Мансийского района юридическим лицам (за исключением государственных, муниципальных учреждений) на организацию социально значимых общественных мероприятий </w:t>
            </w:r>
          </w:p>
          <w:p w:rsidR="000215FA" w:rsidRPr="0036061D" w:rsidRDefault="00D420D9" w:rsidP="00D420D9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и (или) проектов» </w:t>
            </w:r>
            <w:r w:rsidR="000215FA" w:rsidRPr="0036061D">
              <w:rPr>
                <w:rFonts w:ascii="Times New Roman" w:hAnsi="Times New Roman" w:cs="Times New Roman"/>
                <w:sz w:val="24"/>
                <w:szCs w:val="24"/>
              </w:rPr>
              <w:t>подготовлен с целью приведения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</w:tc>
      </w:tr>
      <w:tr w:rsidR="000215FA" w:rsidRPr="0036061D" w:rsidTr="009C52B0">
        <w:tc>
          <w:tcPr>
            <w:tcW w:w="336" w:type="pct"/>
            <w:vMerge w:val="restar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Контактная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исполнителя разработчика:</w:t>
            </w:r>
          </w:p>
        </w:tc>
      </w:tr>
      <w:tr w:rsidR="000215FA" w:rsidRPr="0036061D" w:rsidTr="009C52B0">
        <w:tc>
          <w:tcPr>
            <w:tcW w:w="336" w:type="pct"/>
            <w:vMerge/>
            <w:shd w:val="clear" w:color="auto" w:fill="auto"/>
          </w:tcPr>
          <w:p w:rsidR="000215FA" w:rsidRPr="0036061D" w:rsidRDefault="000215FA" w:rsidP="009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FA" w:rsidRPr="00CE6E67" w:rsidRDefault="00CE6E67" w:rsidP="00CE6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6E67">
              <w:rPr>
                <w:rFonts w:ascii="Times New Roman" w:hAnsi="Times New Roman" w:cs="Times New Roman"/>
              </w:rPr>
              <w:t>Гладницева Ольга Викторовна</w:t>
            </w:r>
          </w:p>
        </w:tc>
      </w:tr>
      <w:tr w:rsidR="000215FA" w:rsidRPr="0036061D" w:rsidTr="009C52B0">
        <w:tc>
          <w:tcPr>
            <w:tcW w:w="336" w:type="pct"/>
            <w:vMerge/>
            <w:shd w:val="clear" w:color="auto" w:fill="auto"/>
          </w:tcPr>
          <w:p w:rsidR="000215FA" w:rsidRPr="0036061D" w:rsidRDefault="000215FA" w:rsidP="009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FA" w:rsidRPr="0036061D" w:rsidRDefault="000215FA" w:rsidP="00CE6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CE6E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6E67" w:rsidRPr="00CE6E6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CE6E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E6E67" w:rsidRPr="00CE6E6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местного самоуправления и административной реформы Администрации Ханты-Мансийского района</w:t>
            </w:r>
          </w:p>
        </w:tc>
      </w:tr>
      <w:tr w:rsidR="000215FA" w:rsidRPr="0036061D" w:rsidTr="009C52B0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0215FA" w:rsidRPr="0036061D" w:rsidRDefault="000215FA" w:rsidP="009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(3467) 3</w:t>
            </w:r>
            <w:r w:rsidR="00CE6E6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E67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</w:tr>
      <w:tr w:rsidR="000215FA" w:rsidRPr="0036061D" w:rsidTr="009C52B0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0215FA" w:rsidRPr="0036061D" w:rsidRDefault="000215FA" w:rsidP="009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FA" w:rsidRPr="0036061D" w:rsidRDefault="00CE6E67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67">
              <w:rPr>
                <w:rFonts w:ascii="Times New Roman" w:hAnsi="Times New Roman" w:cs="Times New Roman"/>
                <w:sz w:val="24"/>
                <w:szCs w:val="24"/>
              </w:rPr>
              <w:t>Glad_ov@hmrn.ru</w:t>
            </w: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 xml:space="preserve">2. Степень регулирующего воздействия </w:t>
      </w: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проекта муниципального нормативного правового 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755"/>
        <w:gridCol w:w="3935"/>
      </w:tblGrid>
      <w:tr w:rsidR="000215FA" w:rsidRPr="0036061D" w:rsidTr="009C52B0">
        <w:tc>
          <w:tcPr>
            <w:tcW w:w="351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544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105" w:type="pct"/>
            <w:tcBorders>
              <w:bottom w:val="single" w:sz="4" w:space="0" w:color="auto"/>
            </w:tcBorders>
            <w:shd w:val="clear" w:color="auto" w:fill="auto"/>
          </w:tcPr>
          <w:p w:rsidR="000215FA" w:rsidRPr="0036061D" w:rsidRDefault="00921102" w:rsidP="009C52B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  <w:p w:rsidR="000215FA" w:rsidRPr="0036061D" w:rsidRDefault="000215FA" w:rsidP="009C52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(высокая/ средняя/ низкая)</w:t>
            </w:r>
          </w:p>
        </w:tc>
      </w:tr>
      <w:tr w:rsidR="000215FA" w:rsidRPr="0036061D" w:rsidTr="009C52B0">
        <w:trPr>
          <w:trHeight w:val="1331"/>
        </w:trPr>
        <w:tc>
          <w:tcPr>
            <w:tcW w:w="351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49" w:type="pct"/>
            <w:gridSpan w:val="2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Проект муниципального нормативного правового акта содержит положения, изменяющие ранее предусмотренные законодательством Российской Федерации и иными нормативными правовыми актами обязанности для субъектов предпринимательской и иной экономической деятельности.</w:t>
            </w: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</w:t>
      </w: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в связи с наличием рассматриваемой проблемы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8589"/>
      </w:tblGrid>
      <w:tr w:rsidR="000215FA" w:rsidRPr="0036061D" w:rsidTr="009C52B0"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:rsidR="00D420D9" w:rsidRPr="0036061D" w:rsidRDefault="00D420D9" w:rsidP="009C52B0">
            <w:pPr>
              <w:autoSpaceDN w:val="0"/>
              <w:adjustRightInd w:val="0"/>
              <w:spacing w:after="0" w:line="240" w:lineRule="auto"/>
              <w:jc w:val="both"/>
              <w:rPr>
                <w:rStyle w:val="af4"/>
                <w:rFonts w:eastAsiaTheme="minorHAnsi"/>
                <w:sz w:val="24"/>
                <w:szCs w:val="24"/>
              </w:rPr>
            </w:pPr>
            <w:r w:rsidRPr="0036061D">
              <w:rPr>
                <w:rStyle w:val="af4"/>
                <w:rFonts w:eastAsiaTheme="minorHAnsi"/>
                <w:sz w:val="24"/>
                <w:szCs w:val="24"/>
              </w:rPr>
              <w:t>Порядок предоставления субсидий из бюджета Ханты-Мансийского района юридическим лицам (за исключением государственных, муниципальных учреждений) на проведение социально значимых общественных мероприятий и (или) проектов регулирует правила, цели и условия предоставления субсидий на финансовое обеспечение уставной деятельности социально ориентированных некоммерческих организаций, не являющихся государственными (муниципальными) учреждениями (далее – организация), осуществляющих организацию и проведение социально значимых общественных мероприятий и (или) проектов на территории Ханты-Мансийского района.</w:t>
            </w:r>
          </w:p>
          <w:p w:rsidR="000215FA" w:rsidRPr="0036061D" w:rsidRDefault="000215FA" w:rsidP="009C52B0">
            <w:pPr>
              <w:pStyle w:val="1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36061D">
              <w:rPr>
                <w:rFonts w:eastAsia="Calibri"/>
                <w:sz w:val="24"/>
                <w:szCs w:val="24"/>
              </w:rPr>
              <w:t>П</w:t>
            </w:r>
            <w:r w:rsidRPr="0036061D">
              <w:rPr>
                <w:color w:val="000000"/>
                <w:sz w:val="24"/>
                <w:szCs w:val="24"/>
                <w:lang w:eastAsia="ru-RU"/>
              </w:rPr>
              <w:t>рава субъектов социально ориентированных некоммерческих организаций не нарушены.</w:t>
            </w:r>
          </w:p>
        </w:tc>
      </w:tr>
      <w:tr w:rsidR="000215FA" w:rsidRPr="0036061D" w:rsidTr="009C52B0"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Негативные эффекты, возникающие в связи с наличием проблемы:</w:t>
            </w:r>
          </w:p>
          <w:p w:rsidR="000215FA" w:rsidRPr="0036061D" w:rsidRDefault="000215FA" w:rsidP="009C52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215FA" w:rsidRPr="0036061D" w:rsidTr="009C52B0">
        <w:trPr>
          <w:trHeight w:val="551"/>
        </w:trPr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0215FA" w:rsidRPr="0036061D" w:rsidRDefault="000215FA" w:rsidP="009C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В целях приведения в соответствие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</w:tc>
      </w:tr>
      <w:tr w:rsidR="000215FA" w:rsidRPr="0036061D" w:rsidTr="009C52B0"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0215FA" w:rsidRPr="0036061D" w:rsidRDefault="000215FA" w:rsidP="00D420D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может быть решена путем утверждения </w:t>
            </w:r>
            <w:r w:rsidR="00D420D9" w:rsidRPr="0036061D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субсидий из бюджета Ханты-Мансийского района юридическим лицам (за исключением государственных, муниципальных учреждений) на проведение социально значимых общественных мероприятий и (или) проектов</w:t>
            </w:r>
          </w:p>
        </w:tc>
      </w:tr>
      <w:tr w:rsidR="000215FA" w:rsidRPr="0036061D" w:rsidTr="009C52B0"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  <w:p w:rsidR="00D420D9" w:rsidRPr="0036061D" w:rsidRDefault="00D420D9" w:rsidP="00D420D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Ханты-Мансийского района «Об утверждении Порядка предоставления субсидий из бюджета Ханты-Мансийского района юридическим лицам (за исключением государственных, муниципальных учреждений) на организацию социально значимых общественных мероприятий </w:t>
            </w:r>
          </w:p>
          <w:p w:rsidR="00D420D9" w:rsidRPr="0036061D" w:rsidRDefault="00D420D9" w:rsidP="00D420D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 (или) проектов»</w:t>
            </w:r>
          </w:p>
          <w:p w:rsidR="000215FA" w:rsidRPr="0036061D" w:rsidRDefault="00D420D9" w:rsidP="009C52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15FA"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215FA" w:rsidRPr="0036061D">
              <w:rPr>
                <w:rFonts w:ascii="Times New Roman" w:hAnsi="Times New Roman" w:cs="Times New Roman"/>
                <w:sz w:val="24"/>
                <w:szCs w:val="24"/>
              </w:rPr>
              <w:t>место для текстового описания</w:t>
            </w:r>
            <w:r w:rsidR="000215FA"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215FA" w:rsidRPr="0036061D" w:rsidTr="009C52B0"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проблеме: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0215FA" w:rsidRPr="0036061D" w:rsidRDefault="000215FA" w:rsidP="009C52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 xml:space="preserve">4. Опыт решения аналогичных проблем в других субъектах </w:t>
      </w: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Российской Федерации, в том числе в автономном округе, международный опыт в соответствующих сферах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8589"/>
      </w:tblGrid>
      <w:tr w:rsidR="000215FA" w:rsidRPr="0036061D" w:rsidTr="009C52B0"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г. Югорска от 01.08.2024 № 1281-п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организацию                   и проведение социально значимых общественных мероприятий и (или) проектов в сфере физической культуры и спорта среди различных групп населения</w:t>
            </w:r>
            <w:r w:rsidR="00D420D9" w:rsidRPr="003606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Советского района от 09.08.2024 № 1351/НПА «О порядке предоставления субсидий из средств бюджета Советского района социально ориентированным некоммерческим организациям в сфере культуры».</w:t>
            </w:r>
          </w:p>
        </w:tc>
      </w:tr>
      <w:tr w:rsidR="000215FA" w:rsidRPr="0036061D" w:rsidTr="009C52B0">
        <w:trPr>
          <w:trHeight w:val="1043"/>
        </w:trPr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 «КонсультантПлюс», сайты муниципальных образований Ханты-Мансийского автономного округа -Югры</w:t>
            </w:r>
          </w:p>
        </w:tc>
      </w:tr>
    </w:tbl>
    <w:p w:rsidR="000215FA" w:rsidRPr="0036061D" w:rsidRDefault="000215FA" w:rsidP="000215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 xml:space="preserve">5.  Цели предлагаемого регулирования и их соответствие принципам правового регулирования, программным документам Губернатора </w:t>
      </w:r>
      <w:r w:rsidRPr="0036061D">
        <w:rPr>
          <w:rFonts w:ascii="Times New Roman" w:hAnsi="Times New Roman" w:cs="Times New Roman"/>
          <w:sz w:val="24"/>
          <w:szCs w:val="24"/>
        </w:rPr>
        <w:br/>
        <w:t xml:space="preserve">Ханты-Мансийского автономного округа – Югры, Правительства </w:t>
      </w:r>
      <w:r w:rsidRPr="0036061D">
        <w:rPr>
          <w:rFonts w:ascii="Times New Roman" w:hAnsi="Times New Roman" w:cs="Times New Roman"/>
          <w:sz w:val="24"/>
          <w:szCs w:val="24"/>
        </w:rPr>
        <w:br/>
        <w:t>Ханты-Мансийского автономного округа – Югры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890"/>
        <w:gridCol w:w="692"/>
        <w:gridCol w:w="3075"/>
      </w:tblGrid>
      <w:tr w:rsidR="000215FA" w:rsidRPr="0036061D" w:rsidTr="009C52B0">
        <w:trPr>
          <w:trHeight w:val="989"/>
        </w:trPr>
        <w:tc>
          <w:tcPr>
            <w:tcW w:w="369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1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Цели предлагаемого регулирования:</w:t>
            </w:r>
          </w:p>
        </w:tc>
        <w:tc>
          <w:tcPr>
            <w:tcW w:w="37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645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Установленные сроки достижения целей предлагаемого регулирования:</w:t>
            </w:r>
          </w:p>
        </w:tc>
      </w:tr>
      <w:tr w:rsidR="000215FA" w:rsidRPr="0036061D" w:rsidTr="009C52B0">
        <w:trPr>
          <w:trHeight w:val="367"/>
        </w:trPr>
        <w:tc>
          <w:tcPr>
            <w:tcW w:w="2985" w:type="pct"/>
            <w:gridSpan w:val="2"/>
            <w:shd w:val="clear" w:color="auto" w:fill="auto"/>
          </w:tcPr>
          <w:p w:rsidR="000215FA" w:rsidRPr="0036061D" w:rsidRDefault="000215FA" w:rsidP="00D420D9">
            <w:pPr>
              <w:pStyle w:val="10"/>
              <w:spacing w:line="240" w:lineRule="auto"/>
              <w:jc w:val="both"/>
              <w:rPr>
                <w:sz w:val="24"/>
                <w:szCs w:val="24"/>
              </w:rPr>
            </w:pPr>
            <w:r w:rsidRPr="0036061D">
              <w:rPr>
                <w:rFonts w:eastAsia="Calibri"/>
                <w:sz w:val="24"/>
                <w:szCs w:val="24"/>
              </w:rPr>
              <w:t xml:space="preserve">Цель: </w:t>
            </w:r>
            <w:r w:rsidRPr="0036061D">
              <w:rPr>
                <w:sz w:val="24"/>
                <w:szCs w:val="24"/>
              </w:rPr>
              <w:t xml:space="preserve">установление единых правил предоставления субсидий из бюджета Ханты-Мансийского района (далее – местный бюджет), юридическим лицам (за исключением государственных, муниципальных учреждений) </w:t>
            </w:r>
            <w:r w:rsidR="00D420D9" w:rsidRPr="0036061D">
              <w:rPr>
                <w:sz w:val="24"/>
                <w:szCs w:val="24"/>
              </w:rPr>
              <w:t xml:space="preserve"> на организацию социально значимых общественных мероприятий и (или) проектов</w:t>
            </w:r>
            <w:r w:rsidRPr="0036061D">
              <w:rPr>
                <w:sz w:val="24"/>
                <w:szCs w:val="24"/>
              </w:rPr>
              <w:t xml:space="preserve">, в соответствии с решением о бюджете Ханты-Мансийского района и муниципальными программами </w:t>
            </w:r>
            <w:r w:rsidR="00D420D9" w:rsidRPr="0036061D">
              <w:rPr>
                <w:sz w:val="24"/>
                <w:szCs w:val="24"/>
              </w:rPr>
              <w:t xml:space="preserve">                                            </w:t>
            </w:r>
            <w:r w:rsidRPr="0036061D">
              <w:rPr>
                <w:sz w:val="24"/>
                <w:szCs w:val="24"/>
              </w:rPr>
              <w:t>Ханты-Мансийского района,</w:t>
            </w:r>
            <w:r w:rsidRPr="0036061D">
              <w:rPr>
                <w:rFonts w:eastAsiaTheme="minorEastAsia"/>
                <w:sz w:val="24"/>
                <w:szCs w:val="24"/>
              </w:rPr>
              <w:t xml:space="preserve"> предусматривающими мероприятия, направленные на оказание финансовой поддержки юридическим лицам (за исключением государствен</w:t>
            </w:r>
            <w:r w:rsidR="00D420D9" w:rsidRPr="0036061D">
              <w:rPr>
                <w:rFonts w:eastAsiaTheme="minorEastAsia"/>
                <w:sz w:val="24"/>
                <w:szCs w:val="24"/>
              </w:rPr>
              <w:t xml:space="preserve">ных, муниципальных учреждений) </w:t>
            </w:r>
            <w:r w:rsidRPr="0036061D">
              <w:rPr>
                <w:rFonts w:eastAsiaTheme="minorEastAsia"/>
                <w:sz w:val="24"/>
                <w:szCs w:val="24"/>
              </w:rPr>
              <w:t>в форме субсидии</w:t>
            </w:r>
          </w:p>
        </w:tc>
        <w:tc>
          <w:tcPr>
            <w:tcW w:w="2015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даты официального опубликования </w:t>
            </w:r>
          </w:p>
        </w:tc>
      </w:tr>
      <w:tr w:rsidR="000215FA" w:rsidRPr="0036061D" w:rsidTr="009C52B0">
        <w:trPr>
          <w:trHeight w:val="52"/>
        </w:trPr>
        <w:tc>
          <w:tcPr>
            <w:tcW w:w="2985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5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369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1" w:type="pct"/>
            <w:gridSpan w:val="3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:rsidR="000215FA" w:rsidRPr="0036061D" w:rsidRDefault="000215FA" w:rsidP="009C52B0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Цель предлагаемого правового регулирования направлена на приведение в соответствие с требованиями к участникам отбора на получение субсидий, уточненных постановлением Правительства Российской Федерации от 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</w:tc>
      </w:tr>
      <w:tr w:rsidR="000215FA" w:rsidRPr="0036061D" w:rsidTr="009C52B0">
        <w:tc>
          <w:tcPr>
            <w:tcW w:w="369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1" w:type="pct"/>
            <w:gridSpan w:val="3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Иная информация о целях предлагаемого регулирования: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0215FA" w:rsidRPr="0036061D" w:rsidRDefault="000215FA" w:rsidP="009C52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место для текстового описания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 xml:space="preserve">6. Описание предлагаемого регулирования и иных возможных </w:t>
      </w: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способов решения проблемы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8589"/>
      </w:tblGrid>
      <w:tr w:rsidR="000215FA" w:rsidRPr="0036061D" w:rsidTr="009C52B0"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BD030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0215FA" w:rsidRPr="0036061D" w:rsidRDefault="000215FA" w:rsidP="00BD030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Проектом предлагается следующее:</w:t>
            </w:r>
          </w:p>
          <w:p w:rsidR="000215FA" w:rsidRPr="0036061D" w:rsidRDefault="000215FA" w:rsidP="00BD03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606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Порядок предусматривает приведение правового акта в соответствие с требованиями, применяемыми к правоотношениям, возникающим при предоставлении субсидий из местного бюджета, - начиная с 26 </w:t>
            </w:r>
            <w:r w:rsidR="00CE6E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июля</w:t>
            </w:r>
            <w:r w:rsidRPr="003606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2025 года. </w:t>
            </w:r>
          </w:p>
        </w:tc>
      </w:tr>
      <w:tr w:rsidR="000215FA" w:rsidRPr="0036061D" w:rsidTr="009C52B0"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BD030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0215FA" w:rsidRPr="0036061D" w:rsidRDefault="000215FA" w:rsidP="008A7FF5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может быть решена путем издания </w:t>
            </w:r>
            <w:r w:rsidR="008A7FF5" w:rsidRPr="0036061D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Ханты-Мансийского района «Об утверждении Порядка предоставления субсидий из бюджета Ханты-Мансийского района юридическим лицам (за исключением государственных, муниципальных учреждений) на организацию социально значимых общественных мероприятий и (или) проектов»</w:t>
            </w:r>
          </w:p>
        </w:tc>
      </w:tr>
      <w:tr w:rsidR="000215FA" w:rsidRPr="0036061D" w:rsidTr="009C52B0"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BD0304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</w:p>
          <w:p w:rsidR="000215FA" w:rsidRPr="0036061D" w:rsidRDefault="000215FA" w:rsidP="008A7FF5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решения проблемы предлагается </w:t>
            </w:r>
            <w:r w:rsidR="008A7FF5" w:rsidRPr="0036061D">
              <w:rPr>
                <w:rFonts w:ascii="Times New Roman" w:hAnsi="Times New Roman" w:cs="Times New Roman"/>
                <w:sz w:val="24"/>
                <w:szCs w:val="24"/>
              </w:rPr>
              <w:t>утверждением Порядка предоставления субсидий из бюджета Ханты-Мансийского района юридическим лицам (за исключением государственных, муниципальных учреждений) на организацию социально значимых общественных мероприятий и (или) проектов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, выбранный способ решения проблемы отвечает требованиям действующего законодательства.</w:t>
            </w:r>
          </w:p>
          <w:p w:rsidR="000215FA" w:rsidRPr="0036061D" w:rsidRDefault="000215FA" w:rsidP="00BD03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595" w:type="pct"/>
            <w:shd w:val="clear" w:color="auto" w:fill="auto"/>
          </w:tcPr>
          <w:p w:rsidR="000215FA" w:rsidRPr="0036061D" w:rsidRDefault="000215FA" w:rsidP="00BD0304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предлагаемом способе решения проблемы:</w:t>
            </w:r>
          </w:p>
          <w:p w:rsidR="000215FA" w:rsidRPr="0036061D" w:rsidRDefault="000215FA" w:rsidP="00BD030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0215FA" w:rsidRPr="0036061D" w:rsidRDefault="000215FA" w:rsidP="00BD03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7. Основные группы субъектов предпринимательской</w:t>
      </w:r>
      <w:r w:rsidRPr="0036061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6061D">
        <w:rPr>
          <w:rFonts w:ascii="Times New Roman" w:hAnsi="Times New Roman" w:cs="Times New Roman"/>
          <w:sz w:val="24"/>
          <w:szCs w:val="24"/>
        </w:rPr>
        <w:t>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615"/>
        <w:gridCol w:w="750"/>
        <w:gridCol w:w="4237"/>
      </w:tblGrid>
      <w:tr w:rsidR="000215FA" w:rsidRPr="0036061D" w:rsidTr="009C52B0">
        <w:trPr>
          <w:trHeight w:val="55"/>
        </w:trPr>
        <w:tc>
          <w:tcPr>
            <w:tcW w:w="398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934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Группа участников отношений:</w:t>
            </w:r>
          </w:p>
        </w:tc>
        <w:tc>
          <w:tcPr>
            <w:tcW w:w="40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267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Оценка количества участников отношений:</w:t>
            </w:r>
          </w:p>
        </w:tc>
      </w:tr>
      <w:tr w:rsidR="000215FA" w:rsidRPr="0036061D" w:rsidTr="009C52B0">
        <w:trPr>
          <w:trHeight w:val="1213"/>
        </w:trPr>
        <w:tc>
          <w:tcPr>
            <w:tcW w:w="2332" w:type="pct"/>
            <w:gridSpan w:val="2"/>
            <w:shd w:val="clear" w:color="auto" w:fill="auto"/>
          </w:tcPr>
          <w:p w:rsidR="000215FA" w:rsidRPr="0036061D" w:rsidRDefault="008A7FF5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ориентированная некоммерческая организация, не являющаяся государственным (муниципальным) учреждением, подавшая предложение об участии в отборе на предоставление субсидии</w:t>
            </w:r>
          </w:p>
        </w:tc>
        <w:tc>
          <w:tcPr>
            <w:tcW w:w="2668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0215FA" w:rsidRPr="0036061D" w:rsidTr="009C52B0">
        <w:trPr>
          <w:trHeight w:val="52"/>
        </w:trPr>
        <w:tc>
          <w:tcPr>
            <w:tcW w:w="2332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Администрация Ханты-Мансийского района</w:t>
            </w:r>
          </w:p>
        </w:tc>
        <w:tc>
          <w:tcPr>
            <w:tcW w:w="2668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215FA" w:rsidRPr="0036061D" w:rsidTr="009C52B0">
        <w:tc>
          <w:tcPr>
            <w:tcW w:w="398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2" w:type="pct"/>
            <w:gridSpan w:val="3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  <w:p w:rsidR="00CE6E67" w:rsidRPr="00CE6E67" w:rsidRDefault="00CE6E67" w:rsidP="00CE6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6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организации местного самоуправления и административной реформы Администрации Ханты-Мансийского района</w:t>
            </w:r>
          </w:p>
          <w:p w:rsidR="000215FA" w:rsidRPr="0036061D" w:rsidRDefault="00CE6E67" w:rsidP="00CE6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15FA"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215FA" w:rsidRPr="0036061D">
              <w:rPr>
                <w:rFonts w:ascii="Times New Roman" w:hAnsi="Times New Roman" w:cs="Times New Roman"/>
                <w:sz w:val="24"/>
                <w:szCs w:val="24"/>
              </w:rPr>
              <w:t>место для текстового описания</w:t>
            </w:r>
            <w:r w:rsidR="000215FA" w:rsidRPr="003606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0215FA" w:rsidRPr="0036061D" w:rsidRDefault="000215FA" w:rsidP="000215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8. Новые функции, полномочия, обязанности и права органов местного самоуправления муниципального образования или сведения об их изменении, а также порядок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6"/>
        <w:gridCol w:w="3114"/>
      </w:tblGrid>
      <w:tr w:rsidR="000215FA" w:rsidRPr="0036061D" w:rsidTr="009C52B0">
        <w:tc>
          <w:tcPr>
            <w:tcW w:w="1667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0215FA" w:rsidRPr="0036061D" w:rsidRDefault="000215FA" w:rsidP="009C52B0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Порядок реализации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15FA" w:rsidRPr="0036061D" w:rsidRDefault="000215FA" w:rsidP="009C52B0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8.3. Оценка изменения трудозатрат и (или) потребностей в иных ресурсах</w:t>
            </w:r>
          </w:p>
        </w:tc>
      </w:tr>
      <w:tr w:rsidR="000215FA" w:rsidRPr="0036061D" w:rsidTr="009C52B0">
        <w:tc>
          <w:tcPr>
            <w:tcW w:w="5000" w:type="pct"/>
            <w:gridSpan w:val="3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органа:</w:t>
            </w:r>
          </w:p>
        </w:tc>
      </w:tr>
      <w:tr w:rsidR="000215FA" w:rsidRPr="0036061D" w:rsidTr="009C52B0">
        <w:tc>
          <w:tcPr>
            <w:tcW w:w="5000" w:type="pct"/>
            <w:gridSpan w:val="3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215FA" w:rsidRPr="0036061D" w:rsidTr="009C52B0">
        <w:tc>
          <w:tcPr>
            <w:tcW w:w="1667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5000" w:type="pct"/>
            <w:gridSpan w:val="3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органа:</w:t>
            </w:r>
          </w:p>
        </w:tc>
      </w:tr>
      <w:tr w:rsidR="000215FA" w:rsidRPr="0036061D" w:rsidTr="009C52B0">
        <w:tc>
          <w:tcPr>
            <w:tcW w:w="1667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 xml:space="preserve">9. Оценка соответствующих расходов (возможных поступлений) бюджета муниципального образования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398"/>
        <w:gridCol w:w="791"/>
        <w:gridCol w:w="2507"/>
        <w:gridCol w:w="2860"/>
      </w:tblGrid>
      <w:tr w:rsidR="000215FA" w:rsidRPr="0036061D" w:rsidTr="009C52B0">
        <w:tc>
          <w:tcPr>
            <w:tcW w:w="1706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64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9.2. Описание видов расходов (возможных поступлений) бюджета муниципального образования (тыс. рублей)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9.3. Количественная оценка расходов (возможных поступлений)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(в тыс. рублей)</w:t>
            </w:r>
          </w:p>
        </w:tc>
      </w:tr>
      <w:tr w:rsidR="000215FA" w:rsidRPr="0036061D" w:rsidTr="009C52B0"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9.4.</w:t>
            </w:r>
          </w:p>
        </w:tc>
        <w:tc>
          <w:tcPr>
            <w:tcW w:w="4577" w:type="pct"/>
            <w:gridSpan w:val="4"/>
            <w:shd w:val="clear" w:color="auto" w:fill="auto"/>
          </w:tcPr>
          <w:p w:rsidR="00CE6E67" w:rsidRPr="00CE6E67" w:rsidRDefault="000215FA" w:rsidP="00CE6E6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органа: </w:t>
            </w:r>
            <w:r w:rsidR="00CE6E67" w:rsidRPr="00CE6E67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местного самоуправления и административной реформы Администрации Ханты-Мансийского района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 w:val="restar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из резервного фонда Правительства Ханты-Мансийского автономного округа-Югры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9.4.2.</w:t>
            </w: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Всего единовременные расходы за период__________: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9.4.3.</w:t>
            </w: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Всего периодические расходы за период___________: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9.4.4.</w:t>
            </w:r>
          </w:p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Всего возможные поступления за период __________: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pct"/>
            <w:gridSpan w:val="4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215FA" w:rsidRPr="0036061D" w:rsidTr="009C52B0">
        <w:tc>
          <w:tcPr>
            <w:tcW w:w="423" w:type="pct"/>
            <w:vMerge w:val="restar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.2.</w:t>
            </w: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Всего единовременные расходы за период__________: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.3.</w:t>
            </w: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Всего периодические расходы за период___________: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</w:p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Всего возможные поступления за период __________: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 ________ год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47" w:type="pct"/>
            <w:gridSpan w:val="3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__________: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15FA" w:rsidRPr="0036061D" w:rsidTr="009C52B0"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47" w:type="pct"/>
            <w:gridSpan w:val="3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период____________: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47" w:type="pct"/>
            <w:gridSpan w:val="3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Итого возможные поступления за период_____________:</w:t>
            </w:r>
          </w:p>
        </w:tc>
        <w:tc>
          <w:tcPr>
            <w:tcW w:w="153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pct"/>
            <w:gridSpan w:val="4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Иные сведения о расходах (возможных поступлениях) бюджета муниципального образования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0215FA" w:rsidRPr="0036061D" w:rsidTr="009C52B0">
        <w:tc>
          <w:tcPr>
            <w:tcW w:w="423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pct"/>
            <w:gridSpan w:val="4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Правительства Ханты-Мансийского автономного округа-Югры «О выделении бюджетных ассигнований из резервного фонда Правительства Ханты-Мансийского автономного округа-Югры»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0215FA" w:rsidRPr="0036061D" w:rsidRDefault="000215FA" w:rsidP="000215F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 xml:space="preserve">10. Новые преимущества, а также обязательные требования для субъектов предпринимательской и иной экономической деятельности, обязанности или ограничения для субъектов предпринимательской и инвестиционной деятельности либо изменения содержания таких преимуществ, обязательных требований, обязанностей и ограничений, а также порядок организации их исполнения, оценка расходов и доходов </w:t>
      </w:r>
      <w:r w:rsidRPr="00360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юридическим лицам (за исключением государственных, муниципальных учреждений) на проведение </w:t>
      </w:r>
      <w:r w:rsidRPr="0036061D">
        <w:rPr>
          <w:rFonts w:ascii="Times New Roman" w:hAnsi="Times New Roman" w:cs="Times New Roman"/>
          <w:sz w:val="24"/>
          <w:szCs w:val="24"/>
        </w:rPr>
        <w:t>социально значимых общественных мероприятий и (или) проектов, связанных с необходимостью соблюдения установленных обязательных требований, обязанностей или ограничений либо изменением содержания таких обязательных требований, обязанностей и ограничений</w:t>
      </w:r>
      <w:r w:rsidRPr="0036061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36061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3"/>
        <w:gridCol w:w="2507"/>
        <w:gridCol w:w="2200"/>
        <w:gridCol w:w="2044"/>
      </w:tblGrid>
      <w:tr w:rsidR="000215FA" w:rsidRPr="0036061D" w:rsidTr="009C52B0">
        <w:tc>
          <w:tcPr>
            <w:tcW w:w="145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10.1. Группа участников отношений</w:t>
            </w:r>
          </w:p>
        </w:tc>
        <w:tc>
          <w:tcPr>
            <w:tcW w:w="131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10.2. Описание новых преимуществ, обязательных требований, обязанностей, ограничений или изменения содержания существующих обязательных требований, обязанностей и ограничений</w:t>
            </w:r>
          </w:p>
        </w:tc>
        <w:tc>
          <w:tcPr>
            <w:tcW w:w="1155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10.3. Порядок организации соблюдения обязательных требований, исполнения обязанностей и ограничений</w:t>
            </w:r>
          </w:p>
        </w:tc>
        <w:tc>
          <w:tcPr>
            <w:tcW w:w="1073" w:type="pct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10.4. Описа-ние и оценка видов расходов (доходов) (тыс. рублей)</w:t>
            </w:r>
          </w:p>
        </w:tc>
      </w:tr>
      <w:tr w:rsidR="000215FA" w:rsidRPr="0036061D" w:rsidTr="009C52B0">
        <w:trPr>
          <w:trHeight w:val="192"/>
        </w:trPr>
        <w:tc>
          <w:tcPr>
            <w:tcW w:w="145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0215FA" w:rsidRPr="0036061D" w:rsidRDefault="000215FA" w:rsidP="009C52B0">
            <w:pPr>
              <w:pStyle w:val="10"/>
              <w:tabs>
                <w:tab w:val="left" w:pos="1193"/>
              </w:tabs>
              <w:spacing w:line="240" w:lineRule="auto"/>
              <w:ind w:firstLine="0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073" w:type="pct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628"/>
        <w:gridCol w:w="2114"/>
        <w:gridCol w:w="2542"/>
        <w:gridCol w:w="2331"/>
      </w:tblGrid>
      <w:tr w:rsidR="000215FA" w:rsidRPr="0036061D" w:rsidTr="009C52B0">
        <w:tc>
          <w:tcPr>
            <w:tcW w:w="1262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.2.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вероятности наступления рисков</w:t>
            </w:r>
          </w:p>
        </w:tc>
        <w:tc>
          <w:tcPr>
            <w:tcW w:w="136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11.4. Степень контроля рисков</w:t>
            </w:r>
          </w:p>
          <w:p w:rsidR="000215FA" w:rsidRPr="0036061D" w:rsidRDefault="000215FA" w:rsidP="009C52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1262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субсидия предоставляется на финансовое обеспечение затрат (аванс) существует риск нецелевого использования бюджетных средств  </w:t>
            </w:r>
          </w:p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Риски минимальные</w:t>
            </w:r>
          </w:p>
        </w:tc>
        <w:tc>
          <w:tcPr>
            <w:tcW w:w="136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 предоставлении субсидии, предусматривающее систему контроля, мониторинга и возврата бюджетных средств в случае их нецелевого использования.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Количественный и качественный анализ возможных рисков.</w:t>
            </w:r>
          </w:p>
        </w:tc>
        <w:tc>
          <w:tcPr>
            <w:tcW w:w="1247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</w:tr>
      <w:tr w:rsidR="000215FA" w:rsidRPr="0036061D" w:rsidTr="009C52B0">
        <w:tc>
          <w:tcPr>
            <w:tcW w:w="1262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FA" w:rsidRPr="0036061D" w:rsidTr="009C52B0">
        <w:tc>
          <w:tcPr>
            <w:tcW w:w="391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  <w:p w:rsidR="00CE6E67" w:rsidRPr="00CE6E67" w:rsidRDefault="00CE6E67" w:rsidP="00CE6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67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местного самоуправления и административной реформы Администрации Ханты-Мансийского района</w:t>
            </w:r>
          </w:p>
          <w:p w:rsidR="000215FA" w:rsidRPr="0036061D" w:rsidRDefault="00CE6E67" w:rsidP="00CE6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5FA" w:rsidRPr="0036061D">
              <w:rPr>
                <w:rFonts w:ascii="Times New Roman" w:hAnsi="Times New Roman" w:cs="Times New Roman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796"/>
        <w:gridCol w:w="2051"/>
        <w:gridCol w:w="1422"/>
        <w:gridCol w:w="918"/>
        <w:gridCol w:w="2234"/>
      </w:tblGrid>
      <w:tr w:rsidR="000215FA" w:rsidRPr="0036061D" w:rsidTr="009C52B0">
        <w:tc>
          <w:tcPr>
            <w:tcW w:w="1456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Цели предлагаемого регулирования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097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(по годам)</w:t>
            </w:r>
          </w:p>
        </w:tc>
        <w:tc>
          <w:tcPr>
            <w:tcW w:w="1252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119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Способы расчета индикативных показателей</w:t>
            </w:r>
          </w:p>
        </w:tc>
      </w:tr>
      <w:tr w:rsidR="000215FA" w:rsidRPr="0036061D" w:rsidTr="009C52B0">
        <w:trPr>
          <w:trHeight w:val="330"/>
        </w:trPr>
        <w:tc>
          <w:tcPr>
            <w:tcW w:w="1456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Style w:val="af4"/>
                <w:rFonts w:eastAsiaTheme="minorHAnsi"/>
                <w:sz w:val="24"/>
                <w:szCs w:val="24"/>
              </w:rPr>
              <w:t>Финансовое обеспечение затрат на реализацию социальных проектов либо организацию и проведение мероприятий</w:t>
            </w:r>
          </w:p>
        </w:tc>
        <w:tc>
          <w:tcPr>
            <w:tcW w:w="1097" w:type="pct"/>
            <w:shd w:val="clear" w:color="auto" w:fill="auto"/>
          </w:tcPr>
          <w:p w:rsidR="000215FA" w:rsidRPr="0036061D" w:rsidRDefault="000215FA" w:rsidP="009C52B0">
            <w:pPr>
              <w:pStyle w:val="1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36061D">
              <w:rPr>
                <w:rStyle w:val="af4"/>
                <w:sz w:val="24"/>
                <w:szCs w:val="24"/>
              </w:rPr>
              <w:t>Количество получателей субсидии, осуществляющих деятельность на территории Ханты-Мансийского района</w:t>
            </w:r>
          </w:p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рассчитывается исходя из количества получателей субсидии, а также объема оказанной финансовой поддержки </w:t>
            </w:r>
          </w:p>
        </w:tc>
        <w:tc>
          <w:tcPr>
            <w:tcW w:w="119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</w:p>
        </w:tc>
      </w:tr>
      <w:tr w:rsidR="000215FA" w:rsidRPr="0036061D" w:rsidTr="009C52B0">
        <w:tc>
          <w:tcPr>
            <w:tcW w:w="495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.5.</w:t>
            </w:r>
          </w:p>
        </w:tc>
        <w:tc>
          <w:tcPr>
            <w:tcW w:w="4505" w:type="pct"/>
            <w:gridSpan w:val="5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CE6E67" w:rsidRPr="00CE6E67" w:rsidRDefault="000215FA" w:rsidP="00CE6E6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заявленной цели осуществляется путем подсчета сотрудниками </w:t>
            </w:r>
            <w:r w:rsidR="00CE6E67" w:rsidRPr="00CE6E67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местного самоуправления и административной реформы Администрации Ханты-Мансийского района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A7FF5"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основе изданных постановлений А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дминистрации Ханты-Мансийского района о предоставлении субсидии, с указанием получателей бюджетных средств.</w:t>
            </w:r>
          </w:p>
          <w:p w:rsidR="000215FA" w:rsidRPr="0036061D" w:rsidRDefault="000215FA" w:rsidP="009C52B0">
            <w:pPr>
              <w:autoSpaceDN w:val="0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(место для текстового описания)</w:t>
            </w:r>
          </w:p>
        </w:tc>
      </w:tr>
      <w:tr w:rsidR="000215FA" w:rsidRPr="0036061D" w:rsidTr="009C52B0">
        <w:tc>
          <w:tcPr>
            <w:tcW w:w="495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.6.</w:t>
            </w:r>
          </w:p>
        </w:tc>
        <w:tc>
          <w:tcPr>
            <w:tcW w:w="2819" w:type="pct"/>
            <w:gridSpan w:val="3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Оценка затрат на осуществление мониторинга (в среднем в год):</w:t>
            </w:r>
          </w:p>
        </w:tc>
        <w:tc>
          <w:tcPr>
            <w:tcW w:w="1686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__________(тыс. рублей)</w:t>
            </w:r>
          </w:p>
        </w:tc>
      </w:tr>
      <w:tr w:rsidR="000215FA" w:rsidRPr="0036061D" w:rsidTr="009C52B0">
        <w:tc>
          <w:tcPr>
            <w:tcW w:w="495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.7.</w:t>
            </w:r>
          </w:p>
        </w:tc>
        <w:tc>
          <w:tcPr>
            <w:tcW w:w="4505" w:type="pct"/>
            <w:gridSpan w:val="5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Описание источников информации для расчета показателей (индикаторов):</w:t>
            </w:r>
          </w:p>
          <w:p w:rsidR="000215FA" w:rsidRPr="0036061D" w:rsidRDefault="000215FA" w:rsidP="009C52B0">
            <w:pPr>
              <w:pStyle w:val="ac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соглашений о предоставлении субсидии </w:t>
            </w:r>
            <w:r w:rsidRPr="00360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бюджета Ханты-Мансийского района 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(место для текстового описания)</w:t>
            </w: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275"/>
        <w:gridCol w:w="757"/>
        <w:gridCol w:w="3555"/>
      </w:tblGrid>
      <w:tr w:rsidR="000215FA" w:rsidRPr="0036061D" w:rsidTr="009C52B0">
        <w:tc>
          <w:tcPr>
            <w:tcW w:w="40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60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дата вступления 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br/>
              <w:t>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5FA" w:rsidRPr="0036061D" w:rsidRDefault="000215FA" w:rsidP="009C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«26» </w:t>
            </w:r>
            <w:r w:rsidR="00CE6E67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0215FA" w:rsidRPr="0036061D" w:rsidTr="009C52B0">
        <w:tc>
          <w:tcPr>
            <w:tcW w:w="406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2287" w:type="pct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1902" w:type="pct"/>
            <w:shd w:val="clear" w:color="auto" w:fill="auto"/>
          </w:tcPr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Срок (если есть необходимость):</w:t>
            </w:r>
          </w:p>
          <w:p w:rsidR="000215FA" w:rsidRPr="0036061D" w:rsidRDefault="000215FA" w:rsidP="009C52B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215FA" w:rsidRPr="0036061D" w:rsidRDefault="000215FA" w:rsidP="009C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D">
              <w:rPr>
                <w:rFonts w:ascii="Times New Roman" w:hAnsi="Times New Roman" w:cs="Times New Roman"/>
                <w:sz w:val="24"/>
                <w:szCs w:val="24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0215FA" w:rsidRPr="0036061D" w:rsidRDefault="000215FA" w:rsidP="00021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61D">
        <w:rPr>
          <w:rFonts w:ascii="Times New Roman" w:hAnsi="Times New Roman" w:cs="Times New Roman"/>
          <w:sz w:val="24"/>
          <w:szCs w:val="24"/>
        </w:rPr>
        <w:t>Указание (при наличии) на приложения.</w:t>
      </w:r>
    </w:p>
    <w:p w:rsidR="000215FA" w:rsidRDefault="000215FA" w:rsidP="000215FA">
      <w:pPr>
        <w:tabs>
          <w:tab w:val="left" w:pos="36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FF5" w:rsidRDefault="008A7FF5" w:rsidP="000215FA">
      <w:pPr>
        <w:tabs>
          <w:tab w:val="left" w:pos="36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FF5" w:rsidRDefault="008A7FF5" w:rsidP="000215FA">
      <w:pPr>
        <w:tabs>
          <w:tab w:val="left" w:pos="36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228"/>
      </w:tblGrid>
      <w:tr w:rsidR="00CE6E67" w:rsidRPr="00927695" w:rsidTr="007A1B72">
        <w:trPr>
          <w:trHeight w:val="1443"/>
        </w:trPr>
        <w:tc>
          <w:tcPr>
            <w:tcW w:w="3227" w:type="dxa"/>
          </w:tcPr>
          <w:p w:rsidR="00CE6E67" w:rsidRPr="000A098D" w:rsidRDefault="00CE6E67" w:rsidP="007A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bookmarkStart w:id="3" w:name="EdsText"/>
        <w:tc>
          <w:tcPr>
            <w:tcW w:w="3901" w:type="dxa"/>
            <w:vAlign w:val="center"/>
          </w:tcPr>
          <w:p w:rsidR="00CE6E67" w:rsidRPr="00203845" w:rsidRDefault="00CE6E67" w:rsidP="007A1B72">
            <w:pPr>
              <w:pStyle w:val="ac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203845">
              <w:rPr>
                <w:rFonts w:ascii="Times New Roman" w:hAnsi="Times New Roman" w:cs="Times New Roman"/>
                <w:noProof/>
                <w:color w:val="808080" w:themeColor="background1" w:themeShade="80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FA84CE2" wp14:editId="369A530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-24130</wp:posOffset>
                      </wp:positionV>
                      <wp:extent cx="2540000" cy="895350"/>
                      <wp:effectExtent l="0" t="0" r="12700" b="19050"/>
                      <wp:wrapNone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895350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2" name="Скругленный прямоугольник 2"/>
                              <wps:cNvSpPr/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6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" name="Рисунок 1" descr="C:\Users\nvo\Desktop\герб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367" y="55659"/>
                                  <a:ext cx="29400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8825AD9" id="Группа 6" o:spid="_x0000_s1026" style="position:absolute;margin-left:-5.85pt;margin-top:-1.9pt;width:200pt;height:70.5pt;z-index:251662336;mso-width-relative:margin;mso-height-relative:margin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MqdQzBAAAGgkAAA4AAABkcnMvZTJvRG9jLnhtbKRWy24bNxTdF+g/&#10;ELOP9bAl2wPLgWDXRgA3MeoE2XhDcTiPeoZkSUpjZZWiywTooj/Q/kGLIEDq1MkvjP6oh+RI8iPo&#10;I5GgEZ+X9x7ec+7sPbysSjLj2hRSjKLeRjciXDCZFCIbRc+eHj3YiYixVCS0lIKPojk30cP9r7/a&#10;q1XM+zKXZcI1gRFh4lqNotxaFXc6huW8omZDKi4wmUpdUYuuzjqJpjWsV2Wn3+0OO7XUidKScWMw&#10;ehgmo31vP005s0/S1HBLylEE36x/av+cuGdnf4/GmaYqL1jrBv0MLypaCBy6MnVILSVTXdwzVRVM&#10;SyNTu8Fk1ZFpWjDuY0A0ve6daI61nCofSxbXmVrBBGjv4PTZZtnj2akmRTKKhhERtMIVNb8sXi5+&#10;aj7i+zsZOoRqlcVYeKzVmTrV7UAWei7oy1RX7h/hkEuP7XyFLb+0hGGwP9jq4hMRhrmd3cHmoAWf&#10;5bihe9tY/s0/b+wsj+0471bO1Ap5ZNZQmS+D6iynivsbMA6BFqr+CqrfmisP1pvmffO2uW6uF6+a&#10;P0nzEYM/N381H4Djm+ZD837xGpPvmivSD3h6ayswTWyA6xciuQKExkobe8xlRVxjFCGLRPIdqOAz&#10;lM5OjMUdYv1ynTtZyKOiLD0dSkFqcLm/7a+LgpVpSS1urlLIEyOyiNAyA92Z1d6kkWWRuO3OkJmb&#10;g1KTGQXjQNRE1hEpqbEYHEVH/uM3ldPqW5mEdcOBS43gVNjv/btl1zl7SE0edvipdkcp3Lncs72N&#10;zaVBwNS1JjKZ4+q0DPQ3ih0VsHYCr06pBt+RltAw+wSPtJQIXratiORSv/jUuFuP3MJsRGroB4D5&#10;YUo1R7CPBLJut7e15QTHd7YG23109M2Zyc0ZMa0OJADrQS0V80233pbLZqpl9RxSN3anYooKhrPD&#10;FbSdAxt0DWLJ+Hjsl0FkFLUn4kwxZ9zh5HB8evmcatWmhwVFH8tlptP4ToKEtSFFxlMr08JnzxpX&#10;XFXLuv09VbAYv1ap0LpHv39XdOyyUwdkqArVf7JRUX0xVQ9CvMWkKAs79wUCMTunxOy0YI5jrrNm&#10;MvBuRe/X5t3iR9D1GnS9IhhPuGEA9CA+f2ZQ387FTJ4fcnNhpToHqd8uXjZ/bHyvMpeES6PhCGBc&#10;sBPJLgwR8iCnIuNjo8A/dwUuyW8v991b/k3KQi3p5NotEvDmjux/AsxQUg4lm1Zc2FAjNQd/UaBN&#10;XiiDtIp5NeEJhOFREnICBXBumGM/VMGd6ImsmRMNDILUVnPLctdMwfN2HItXEz6KteMuREdAMqnB&#10;clQVitTx+XenWPS6m5vD7YigKgwGw8GuAwhkXor/LqrGIBSNzcFOD5QKTi6tLCVsKXX/R+XcQSvZ&#10;QyxOR3wYQTl8E3H4/PYF2MPTviy4Cn+z71etX2n2/wYAAP//AwBQSwMECgAAAAAAAAAhACjWHueR&#10;LAAAkSwAABUAAABkcnMvbWVkaWEvaW1hZ2UxLmpwZWf/2P/gABBKRklGAAEBAQBgAGAAAP/hEKZF&#10;eGlmAABNTQAqAAAACAAEATsAAgAAABgAAAhKh2kABAAAAAEAAAhinJ0AAQAAABwAABCC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0J3QvtCy0LjRhtC60LjQuSDQki7Qni4AAAHqHAAHAAAIDAAACHQ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0EPgQyBDgERgQ6BDgEOQQgABIELgAeBC4AAAD/4QsqaHR0cDovL25zLmFk&#10;b2JlLmNvbS94YXAvMS4wLwA8P3hwYWNrZXQgYmVnaW49J++7vycgaWQ9J1c1TTBNcENlaGlIenJl&#10;U3pOVGN6a2M5ZCc/Pg0KPHg6eG1wbWV0YSB4bWxuczp4PSJhZG9iZTpuczptZXRhLyI+PHJkZjpS&#10;REYgeG1sbnM6cmRmPSJodHRwOi8vd3d3LnczLm9yZy8xOTk5LzAyLzIyLXJkZi1zeW50YXgtbnMj&#10;Ij48cmRmOkRlc2NyaXB0aW9uIHJkZjphYm91dD0idXVpZDpmYWY1YmRkNS1iYTNkLTExZGEtYWQz&#10;MS1kMzNkNzUxODJmMWIiIHhtbG5zOmRjPSJodHRwOi8vcHVybC5vcmcvZGMvZWxlbWVudHMvMS4x&#10;LyIvPjxyZGY6RGVzY3JpcHRpb24gcmRmOmFib3V0PSJ1dWlkOmZhZjViZGQ1LWJhM2QtMTFkYS1h&#10;ZDMxLWQzM2Q3NTE4MmYxYiIgeG1sbnM6eG1wPSJodHRwOi8vbnMuYWRvYmUuY29tL3hhcC8xLjAv&#10;Ij48eG1wOkNyZWF0ZURhdGU+MjAxMS0wMi0xNlQxMDozMzo0My45OTg8L3htcDpDcmVhdGVEYXRl&#10;PjwvcmRmOkRlc2NyaXB0aW9uPjxyZGY6RGVzY3JpcHRpb24gcmRmOmFib3V0PSJ1dWlkOmZhZjVi&#10;ZGQ1LWJhM2QtMTFkYS1hZDMxLWQzM2Q3NTE4MmYxYiIgeG1sbnM6ZGM9Imh0dHA6Ly9wdXJsLm9y&#10;Zy9kYy9lbGVtZW50cy8xLjEvIj48ZGM6Y3JlYXRvcj48cmRmOlNlcSB4bWxuczpyZGY9Imh0dHA6&#10;Ly93d3cudzMub3JnLzE5OTkvMDIvMjItcmRmLXN5bnRheC1ucyMiPjxyZGY6bGk+0J3QvtCy0LjR&#10;htC60LjQuSDQki7Qni48L3JkZjpsaT48L3JkZjpTZXE+DQoJCQk8L2RjOmNyZWF0b3I+PC9yZGY6&#10;RGVzY3JpcHRpb24+PC9yZGY6UkRGPjwveDp4bXBtZXRhPg0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8P3hwYWNrZXQgZW5kPSd3Jz8+/9sAQwAD&#10;AgIDAgIDAwMDBAMDBAUIBQUEBAUKBwcGCAwKDAwLCgsLDQ4SEA0OEQ4LCxAWEBETFBUVFQwPFxgW&#10;FBgSFBUU/9sAQwEDBAQFBAUJBQUJFA0LDRQUFBQUFBQUFBQUFBQUFBQUFBQUFBQUFBQUFBQUFBQU&#10;FBQUFBQUFBQUFBQUFBQUFBQU/8AAEQgAVAB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kfj9+1L45+HU9zH4W1Lw94ieMkC3tfDuoTMp9Gm&#10;WQxfr+FfC/if48/FDxb441TxDqiahdy3oKvp8clzHZxZQINkIf5SAM5B+9k19Z/8FMviV4h+FNnp&#10;Wp+HbtYbmdooHWeMSx7D5pICnjOVHNfnsP2u/iQCT5+kZPf+yYc/+g17GB4IzrifCyxWDinS5nHW&#10;bi7rfaL79z67A59hsmgo+yi6jW7ino+m6/z8z27wh4d8c/EyBmsvDdvLIGYvHPJeFwMMBnMvTkMP&#10;dR2yD1H/AAzn8R7yCzgl8EaPI1tB5PmNbzhpeSd7kONzc4z6AV84237Z/wAVrAk2urWVoT1Nvp8S&#10;Z/IV9LfsZ/EH4yftAeLpJtZ8Qv8A8I3buLcKkKxG6uGGQgYc4RfnbHbA715mc+H2OyDAzx2PoxUI&#10;W/5ezu29El7uspN2S7s6afFeNxVbko1uW72VOFkvm27Jd76EK/sx/EaJFC+CdIXbk5WG4BJPr8/b&#10;tVe6+BnxT0iOa8g8IQuIIMJaWr3aBiH3kgCTJcj5OvQ+vNfS37Y3hbx98N/B0up/D/XbhL61i+1C&#10;GUCU3UaD98gU/wAQyHGO3y1+dLftwfGQ9fEif+AyVzcPcE4viWjVq4CjG9OXLKLqz5ovdOyi9JJ3&#10;i76rTdNJ1+KcdhpR9piLpq6/dws/y66M7y8+JvxL0K+jWDTtW8P31tPHLviubxCrIScMjSEFTkZG&#10;OQo6c5+pvhL+3v4/8Q3qWniW98OaUd2N1zoV4xYeu9JQi/jivgyb9r/4nXDl5dR0+Vz1Z9MhYn8c&#10;V67+zR8fvF3jTxFr7a1NaTRaZp322EWtnHA3mCaMfeUZ6E17eJ4Dzvh7CzxdeCVOGr9+UuqXWK/M&#10;zxXEWGzeKo1KUVPo1FK3lq5afifsT4R8Qf8ACSaFaX2Y5PNjVvNh/wBXJkfeXk8HtyfrRWX8LHN3&#10;4H0u7ZmL3EQkbdg4NFeQfFnxD/wVdsTqGiaFEP8AntCf0mr80X8Lkfwmv1R/4KR6f/aS6LFt3YMb&#10;f+ja+EH8KY6p+lf1t4Q5gqHDs6b/AOftT9D884nzT6pjo0r/AGI/qeZeDfhXqXjvxTpug6XFvvL6&#10;URqT91B/E7eyjJP0r9WvgN4H0n4ay+DNC0mJRZ6beQRxThgTOZUk8yVgONzMD9ORXFfsMfs8Wtre&#10;HXNVjjF/dQibyX++lrn5QB1+c4JPoAK9UsdMFl4xk0+RG2W1y6lYyVwIZJCvI5HDL07V/PXirxpV&#10;4uzmngsE/wDZMNNpPpUrLSUvNQ1hDz9o9U4s/SuHMN9XwM8RiP4k43t2i9vm1q/VeZ3X7Qkjvrui&#10;xxojSpbSeWXGVDvLEn6jIr8oP2q/gFF8PvH0mpaREP8AhHNZd5rcxfchlB/eRD2B5Hsfav048eyw&#10;Sanpt0GCyMwWWNWbavlgS4Kn7pHIPrke1c/8aPgnpfjH4F6Ha3hjg1G/iDRsw588hpEcfQHafUGv&#10;leE+LcRwRxK81vfDySjXiv8An3paVv5qbfOv7vPFayO7GYRY/Ko0oaVE3yeurt6O1vWzeiPx3bw0&#10;47GvbP2V9Law1bxmzDg6Gw/8jR1HqngS40jULmyu4DDc28jRSRnqrA4Nd78E9F/s2fxXJtxu0hl/&#10;8ix1/aPiJmdHFcIY2VJpqUYtNW1TlFppn5HkWaupmlKhPR3at52Z+tnwh/5JtoP/AF7Cij4Q/wDJ&#10;NtB/69hRX8Tn6OfNP7c+n/2lrGjxYziJWxj/AK6V8+fDn4XR+IfEETXUQOn27K8obAEjE4SPJ/vH&#10;Ar6l/asshqHjTSIcbibUYX1OWwK+f/G2tQaRHH4asHH7lhLeyIcb5uy5/wBn+f0r1lxdWyThyeWY&#10;GfLiK9Sok1vCGinP1+zD+809VFn5dm+BVbiOWYYyN8Ph6dPT+eo78sPTTmn2ivNH0X8NdaXRPG2k&#10;XHCRTsLV/lCHyph8it7pKjJ+VafinTbmz+MeorawtKoDXrKFJG14AOcA4y646da8l0PxO3iHQ7bU&#10;VkAumJSY/wBy4G0s3tuYRSj/AHpPSvWviPrrST6X4stYt327w7Ju+dkUMrplWwQePNPuCor8ywUK&#10;UILDvSNOUZK3ZbW8tI+euup+7yrwxdGGKw+qqQsvnrr5/F6NWKPxEt9S1aeV5YCwkuPLhljgKqjT&#10;xBWXOOcNgZ9f16D4sXLtr+n6JYth7CzS0gHTbNP8mf8AgMSMfbNUNHsdQ1nx/HE7B7KHVbVnFvLv&#10;gBit5HZcZwDkI57Hcv0HJeMPF1n9r8QeI9Qu/senJ9ouJLs/8sYAhDSD3W3j4/2plHeurGQk6slT&#10;i71XFebabWnn8Nu9h4C1lzNWgm/LVLfy+K54n8ffhxaX16viHTAZEcBZt2A8ke5ljnKjoG2kc9cC&#10;vOfCejf2baeIn243aa69P9tK8W8FftX3Vz+0PrXijXwYvCviZ1sLvTycpZ2ajZbBf+uShee/znqa&#10;+qNf0FNF0zWwjrKjWblJV6SISpVge4I/rX7ZjHj+F+H63CuaSv8Au4zoy6OHNHnpetGTsv8Ap3KH&#10;Zn43mGX34lwmc4OP7upNxqLtLllyyflNLX++n/Mj7z+EP/JNtB/69hRR8If+SbaD/wBewor4A+9P&#10;C/2uddbwtqB1eG2kuru3sFSAJHuEbO7je3oBivm74J6PoHxKk1jw9q8kGm+IbtDc6Z4hu9Q8tRcE&#10;gLbNESA4diTlQW6e1ej/APBSj4ra38HZvDOu6HJH5pmjguLedN8VxERMTG49DgcjkYr518GeKvBv&#10;x6hMnhlk8M+MNu+48NXkm1JzjJa3c4z64/Qda8CWS47CUKuezo8+GlOSc078nLpaateEbttTV4pt&#10;8zj18/OcLUxkqPsbTcI603Zc193F63layto9Fy3Pdb/4ceM/gpNAfEtjFDoupTLbtd2s4miEgzsO&#10;cAocFuo5BYV3GivCsV5FePceQ9qYoVj+ck+aj7Rnhc7Tyfrg9K88tviNbw/AnVvBfijxLqNxrMfl&#10;yWulXthO13HdI4b5rl5HRoCFHACkZPfr0fwp8Qx+JNBjSV83VqRDKT1Ix8rfiP1Br8y4vqzypU8y&#10;wnvwSs03de8mrtJ+f5H0/BuMwcPaZE3a6546rmTT96HlayaT11l2OmlvZjY3sJJgDmE20FvlUi2u&#10;xYD3wxJY8setfH37a/xeu7PTLX4b6PK8k+phJdQjiG5/L3gxQDv87KrEdwiDpX1r8QPEmm+AvCuq&#10;6/qUmyw063a4l55OOij3Y4AHqRX5reFPib4c1bx9qvjnxTY63qnjgXn9paJa2bobGW6VlNvDMu3z&#10;dikL9xuQgXjdkfoPgfgsbxLmEs/xUHKjg1aKX26jbcU1dK0L3drcvuaWPpuJsVh8Fg3g6CSlVd35&#10;JJJ2662+fvH0j4i/Y38Efsrfs93Pjz4mRP4w+IE1tHJZeGVnaGytJZGVF83YQ0oRnUtkhSV2gc5r&#10;N/Zt8fal43+AWtWGrWl08nh6H7Laaq8Z8u4gZhiLf3ZCMfTbXP8AjTQ7rX9Yk+K37SOvz2819DGt&#10;n4QtZT9oulRQFQxg4iTcCxUYALEkqTipfhj8fNR+LHiLxHo9tp8HhzwjpuhSHT9Ds0CpHiWIK7kA&#10;bmwT6Dnp3r9q4kdfiLJa8of7Q6M41J17uNKm4tRdKjv7WWsozcUoJN80uZJHxOCgsNWXtPd5k0o2&#10;u31Tl2s7NX100VtT9ZvhD/yTbQf+vYUUfCH/AJJtoP8A17CivgDA+MP+CqehXtx4a0fWo9NGp2Gk&#10;zQXlzbMhcSQgypJkDsN659Ac8Yr4g0f4gfDT4ia8IIPDd3pNxZ2ebKaGURyDYrE/ODuBTgq2ScgA&#10;8V+2HxN8Aw/EDw89mSiXUeTDI6hgCRgqwPBUjgg18Fa9+wf9l1y5lt/hfocxdmPn29xcxKc8HCq+&#10;FByeBxzXdhce8Lh54ecal05OnKnO3K5JXUouUU9Vo7vRtaWu5xODoY2VOpKfK4qzV2r+aaT6aa7f&#10;l4VB+0LpOlt4f0D4k3E+r6Xqenx3mm+K0iC31ojFgEuVH+sA28kc88g9a9g8ITTeBNVsdYt72DWP&#10;C+oqEXVbJw8EsbfdYkfdIPUH3p3/AAwkWVVb4S6OyLkhTe3eBnrj95xXa+AP2dfEnwxjuLfS/h7b&#10;2Wj3PN3ZWt5PIsnGM7JCy5x9M8c18Vn+W4HGYWUcDh6ilJPmi1TUJXe8Uqj5Jf4U4tq/LFtyNKGD&#10;i69LE1q0fbU2nGolK+nSa5feTWj1Tts7aHjH7U114n+NfiLT/hb4Ktzcx25S+1u7Lbbe3yMxJK/Q&#10;AA78dTlcDivMNI8R+Af2edcsPDXgiS08b/E++uEspfElyu6x0x3YKfJX+Ignse3J/hr6f1Tw/deN&#10;5tQ8F+F/Br3GkOS16Xnlt/tTHGSxjIc9MctyBjGK56P9g5onDx/CjSonHR0vrwEfjvr2eG8YsHkV&#10;LJKlCpTwsU24R5E6s5audducZON9FSVlypRnKey9zNZqtiqlenUj7R6Jvmailso+7bT+bvqktz5j&#10;8Z6x4R0lb7xB4wk1Lxn4jTUpLV7u8K4mkjOCgU8JGvzEADByOgxXU/B3XdJ8b+KPGnibw7obaNoc&#10;OkC0nuJV+a4u5Zo8L1IHC8KuAABx6+5N+wdI0axt8LNMaJWLrG1/dlQTjJxv74H5V6f8P/2SPFGo&#10;XOmaXf6ZYeFvCdhKJl0zToikbMP4mJ5dvc179bMVUwjw0FUc37t5SShGndPljThKUdlZKySvfokf&#10;O4fA0sPXWKnVc5Jd5O7a3d0klfXq+np9efCEEfDfQcjB+zLRXSaRpkOjaZbWMA2wwRiNR7CivONC&#10;5RRRQAUUUUAZ1joNhp9/c3lvbJFcT8yOowWrRoooAKKKKACiiigD/9lQSwMEFAAGAAgAAAAhABfN&#10;01LgAAAACgEAAA8AAABkcnMvZG93bnJldi54bWxMj8FqwzAMhu+DvoNRYbfWcc3WkMUppWw7lcHa&#10;wdjNjdUkNLZD7Cbp2087rTcJffz6/nwz2ZYN2IfGOwVimQBDV3rTuErB1/FtkQILUTujW+9QwQ0D&#10;bIrZQ64z40f3icMhVoxCXMi0gjrGLuM8lDVaHZa+Q0e3s++tjrT2FTe9HinctnyVJM/c6sbRh1p3&#10;uKuxvByuVsH7qMetFK/D/nLe3X6OTx/fe4FKPc6n7QuwiFP8h+FPn9ShIKeTvzoTWKtgIcSaUBok&#10;VSBApqkEdiJSrlfAi5zfVyh+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1jKnUMwQAABoJAAAOAAAAAAAAAAAAAAAAADwCAABkcnMvZTJvRG9jLnhtbFBLAQItAAoA&#10;AAAAAAAAIQAo1h7nkSwAAJEsAAAVAAAAAAAAAAAAAAAAAJsGAABkcnMvbWVkaWEvaW1hZ2UxLmpw&#10;ZWdQSwECLQAUAAYACAAAACEAF83TUuAAAAAKAQAADwAAAAAAAAAAAAAAAABfMwAAZHJzL2Rvd25y&#10;ZXYueG1sUEsBAi0AFAAGAAgAAAAhAFhgsxu6AAAAIgEAABkAAAAAAAAAAAAAAAAAbDQAAGRycy9f&#10;cmVscy9lMm9Eb2MueG1sLnJlbHNQSwUGAAAAAAYABgB9AQAAXTUAAAAA&#10;">
                      <v:roundrect id="Скругленный прямоугольник 2" o:spid="_x0000_s1027" style="position:absolute;width:25400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l22wgAAANoAAAAPAAAAZHJzL2Rvd25yZXYueG1sRI/RisIw&#10;FETfBf8h3IV901RhdalGWd0VBH3Qbj/g2lzbanNTmqj1740g+DjMzBlmOm9NJa7UuNKygkE/AkGc&#10;WV1yriD9X/W+QTiPrLGyTAru5GA+63amGGt74z1dE5+LAGEXo4LC+zqW0mUFGXR9WxMH72gbgz7I&#10;Jpe6wVuAm0oOo2gkDZYcFgqsaVlQdk4uRgHu2u1Xki5YppvB5XT4+92MFyelPj/anwkIT61/h1/t&#10;tVYwhOeVcAPk7AEAAP//AwBQSwECLQAUAAYACAAAACEA2+H2y+4AAACFAQAAEwAAAAAAAAAAAAAA&#10;AAAAAAAAW0NvbnRlbnRfVHlwZXNdLnhtbFBLAQItABQABgAIAAAAIQBa9CxbvwAAABUBAAALAAAA&#10;AAAAAAAAAAAAAB8BAABfcmVscy8ucmVsc1BLAQItABQABgAIAAAAIQB7Dl22wgAAANoAAAAPAAAA&#10;AAAAAAAAAAAAAAcCAABkcnMvZG93bnJldi54bWxQSwUGAAAAAAMAAwC3AAAA9gIAAAAA&#10;" filled="f" strokecolor="#a6a6a6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8" type="#_x0000_t75" style="position:absolute;left:1033;top:556;width:2940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1nwAAAANoAAAAPAAAAZHJzL2Rvd25yZXYueG1sRE9Ni8Iw&#10;EL0L+x/CLHgRTS0iSzXKrmDRRQ+6otehGdtiMylN1PrvN4LgaXi8z5nOW1OJGzWutKxgOIhAEGdW&#10;l5wrOPwt+18gnEfWWFkmBQ9yMJ99dKaYaHvnHd32PhchhF2CCgrv60RKlxVk0A1sTRy4s20M+gCb&#10;XOoG7yHcVDKOorE0WHJoKLCmRUHZZX81CtY/6y3HI1efWvxNU1vRcXPoKdX9bL8nIDy1/i1+uVc6&#10;zIfnK88rZ/8AAAD//wMAUEsBAi0AFAAGAAgAAAAhANvh9svuAAAAhQEAABMAAAAAAAAAAAAAAAAA&#10;AAAAAFtDb250ZW50X1R5cGVzXS54bWxQSwECLQAUAAYACAAAACEAWvQsW78AAAAVAQAACwAAAAAA&#10;AAAAAAAAAAAfAQAAX3JlbHMvLnJlbHNQSwECLQAUAAYACAAAACEATj/NZ8AAAADaAAAADwAAAAAA&#10;AAAAAAAAAAAHAgAAZHJzL2Rvd25yZXYueG1sUEsFBgAAAAADAAMAtwAAAPQCAAAAAA==&#10;">
                        <v:imagedata r:id="rId10" o:title="герб" grayscale="t"/>
                      </v:shape>
                    </v:group>
                  </w:pict>
                </mc:Fallback>
              </mc:AlternateContent>
            </w:r>
            <w:r w:rsidRPr="00203845">
              <w:rPr>
                <w:b/>
                <w:color w:val="808080" w:themeColor="background1" w:themeShade="80"/>
                <w:sz w:val="20"/>
                <w:szCs w:val="20"/>
              </w:rPr>
              <w:t>ДОКУМЕНТ ПОДПИСАН</w:t>
            </w:r>
          </w:p>
          <w:p w:rsidR="00CE6E67" w:rsidRPr="00203845" w:rsidRDefault="00CE6E67" w:rsidP="007A1B72">
            <w:pPr>
              <w:pStyle w:val="ac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203845">
              <w:rPr>
                <w:b/>
                <w:color w:val="808080" w:themeColor="background1" w:themeShade="80"/>
                <w:sz w:val="20"/>
                <w:szCs w:val="20"/>
              </w:rPr>
              <w:t>ЭЛЕКТРОННОЙ ПОДПИСЬЮ</w:t>
            </w:r>
          </w:p>
          <w:p w:rsidR="00CE6E67" w:rsidRPr="00203845" w:rsidRDefault="00CE6E67" w:rsidP="007A1B72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8"/>
                <w:szCs w:val="8"/>
              </w:rPr>
            </w:pPr>
          </w:p>
          <w:p w:rsidR="00CE6E67" w:rsidRPr="00203845" w:rsidRDefault="00CE6E67" w:rsidP="007A1B72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203845">
              <w:rPr>
                <w:color w:val="808080" w:themeColor="background1" w:themeShade="80"/>
                <w:sz w:val="18"/>
                <w:szCs w:val="18"/>
              </w:rPr>
              <w:t>Сертификат  [Номер сертификата 1]</w:t>
            </w:r>
          </w:p>
          <w:p w:rsidR="00CE6E67" w:rsidRPr="00203845" w:rsidRDefault="00CE6E67" w:rsidP="007A1B72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203845">
              <w:rPr>
                <w:color w:val="808080" w:themeColor="background1" w:themeShade="80"/>
                <w:sz w:val="18"/>
                <w:szCs w:val="18"/>
              </w:rPr>
              <w:t>Владелец [Владелец сертификата 1]</w:t>
            </w:r>
          </w:p>
          <w:p w:rsidR="00CE6E67" w:rsidRPr="00CA7141" w:rsidRDefault="00CE6E67" w:rsidP="007A1B72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  <w:r w:rsidRPr="00203845">
              <w:rPr>
                <w:color w:val="808080" w:themeColor="background1" w:themeShade="80"/>
                <w:sz w:val="18"/>
                <w:szCs w:val="18"/>
              </w:rPr>
              <w:t>Действителен с [ДатаС 1] по [ДатаПо 1]</w:t>
            </w:r>
            <w:bookmarkEnd w:id="3"/>
          </w:p>
        </w:tc>
        <w:tc>
          <w:tcPr>
            <w:tcW w:w="2228" w:type="dxa"/>
          </w:tcPr>
          <w:p w:rsidR="00CE6E67" w:rsidRPr="00494137" w:rsidRDefault="00CE6E67" w:rsidP="007A1B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Pr="004A590D">
              <w:rPr>
                <w:rFonts w:ascii="Times New Roman" w:hAnsi="Times New Roman" w:cs="Times New Roman"/>
                <w:sz w:val="28"/>
                <w:szCs w:val="28"/>
              </w:rPr>
              <w:t>Гладницева</w:t>
            </w:r>
          </w:p>
        </w:tc>
      </w:tr>
    </w:tbl>
    <w:p w:rsidR="0056569B" w:rsidRDefault="0056569B" w:rsidP="0056569B">
      <w:pPr>
        <w:pStyle w:val="ConsPlusTitle"/>
        <w:rPr>
          <w:rFonts w:eastAsiaTheme="minorHAnsi"/>
          <w:b w:val="0"/>
          <w:sz w:val="20"/>
          <w:szCs w:val="20"/>
        </w:rPr>
      </w:pPr>
    </w:p>
    <w:sectPr w:rsidR="0056569B" w:rsidSect="00EC598A">
      <w:headerReference w:type="default" r:id="rId11"/>
      <w:headerReference w:type="first" r:id="rId12"/>
      <w:pgSz w:w="11906" w:h="16838"/>
      <w:pgMar w:top="1418" w:right="99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583" w:rsidRDefault="007C4583" w:rsidP="00617B40">
      <w:pPr>
        <w:spacing w:after="0" w:line="240" w:lineRule="auto"/>
      </w:pPr>
      <w:r>
        <w:separator/>
      </w:r>
    </w:p>
  </w:endnote>
  <w:endnote w:type="continuationSeparator" w:id="0">
    <w:p w:rsidR="007C4583" w:rsidRDefault="007C458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583" w:rsidRDefault="007C4583" w:rsidP="00617B40">
      <w:pPr>
        <w:spacing w:after="0" w:line="240" w:lineRule="auto"/>
      </w:pPr>
      <w:r>
        <w:separator/>
      </w:r>
    </w:p>
  </w:footnote>
  <w:footnote w:type="continuationSeparator" w:id="0">
    <w:p w:rsidR="007C4583" w:rsidRDefault="007C4583" w:rsidP="00617B40">
      <w:pPr>
        <w:spacing w:after="0" w:line="240" w:lineRule="auto"/>
      </w:pPr>
      <w:r>
        <w:continuationSeparator/>
      </w:r>
    </w:p>
  </w:footnote>
  <w:footnote w:id="1">
    <w:p w:rsidR="000215FA" w:rsidRPr="00FD065C" w:rsidRDefault="000215FA" w:rsidP="000215FA">
      <w:pPr>
        <w:pStyle w:val="af1"/>
        <w:jc w:val="both"/>
        <w:rPr>
          <w:rFonts w:ascii="Times New Roman" w:hAnsi="Times New Roman"/>
          <w:lang w:val="ru-RU"/>
        </w:rPr>
      </w:pPr>
      <w:r w:rsidRPr="0060101B"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0215FA" w:rsidRPr="00140CFB" w:rsidRDefault="000215FA" w:rsidP="000215FA">
      <w:pPr>
        <w:pStyle w:val="af1"/>
        <w:rPr>
          <w:lang w:val="ru-RU"/>
        </w:rPr>
      </w:pPr>
      <w:r>
        <w:rPr>
          <w:rStyle w:val="af3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0215FA" w:rsidRPr="00B10580" w:rsidRDefault="000215FA" w:rsidP="000215FA">
      <w:pPr>
        <w:pStyle w:val="af1"/>
        <w:rPr>
          <w:rFonts w:ascii="Times New Roman" w:hAnsi="Times New Roman"/>
        </w:rPr>
      </w:pPr>
      <w:r w:rsidRPr="00B10580">
        <w:rPr>
          <w:rStyle w:val="af3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823393"/>
      <w:docPartObj>
        <w:docPartGallery w:val="Page Numbers (Top of Page)"/>
        <w:docPartUnique/>
      </w:docPartObj>
    </w:sdtPr>
    <w:sdtEndPr/>
    <w:sdtContent>
      <w:p w:rsidR="0036061D" w:rsidRDefault="003606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DE5">
          <w:rPr>
            <w:noProof/>
          </w:rPr>
          <w:t>9</w:t>
        </w:r>
        <w:r>
          <w:fldChar w:fldCharType="end"/>
        </w:r>
      </w:p>
    </w:sdtContent>
  </w:sdt>
  <w:p w:rsidR="0036061D" w:rsidRDefault="003606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010" w:rsidRDefault="00804010">
    <w:pPr>
      <w:pStyle w:val="a6"/>
      <w:jc w:val="center"/>
    </w:pPr>
  </w:p>
  <w:p w:rsidR="00804010" w:rsidRDefault="008040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F50B3"/>
    <w:multiLevelType w:val="hybridMultilevel"/>
    <w:tmpl w:val="F6A01B72"/>
    <w:lvl w:ilvl="0" w:tplc="70BC4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E21FA4"/>
    <w:multiLevelType w:val="hybridMultilevel"/>
    <w:tmpl w:val="75500248"/>
    <w:lvl w:ilvl="0" w:tplc="F9D623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B3C66"/>
    <w:multiLevelType w:val="hybridMultilevel"/>
    <w:tmpl w:val="75500248"/>
    <w:lvl w:ilvl="0" w:tplc="F9D623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66AF7"/>
    <w:multiLevelType w:val="hybridMultilevel"/>
    <w:tmpl w:val="713ED8A8"/>
    <w:lvl w:ilvl="0" w:tplc="3216F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035B"/>
    <w:rsid w:val="00010C91"/>
    <w:rsid w:val="00012153"/>
    <w:rsid w:val="000215FA"/>
    <w:rsid w:val="00026760"/>
    <w:rsid w:val="00037A59"/>
    <w:rsid w:val="00052B80"/>
    <w:rsid w:val="000550CD"/>
    <w:rsid w:val="000553F6"/>
    <w:rsid w:val="0009485B"/>
    <w:rsid w:val="00094C7B"/>
    <w:rsid w:val="00094C89"/>
    <w:rsid w:val="00094C93"/>
    <w:rsid w:val="000A098D"/>
    <w:rsid w:val="000A20DE"/>
    <w:rsid w:val="000A2EF5"/>
    <w:rsid w:val="000B28A9"/>
    <w:rsid w:val="000B30E4"/>
    <w:rsid w:val="000B4C48"/>
    <w:rsid w:val="000B6BD3"/>
    <w:rsid w:val="000D17F4"/>
    <w:rsid w:val="000E0EAB"/>
    <w:rsid w:val="000E2AD9"/>
    <w:rsid w:val="000E702A"/>
    <w:rsid w:val="000F242D"/>
    <w:rsid w:val="000F5983"/>
    <w:rsid w:val="00112803"/>
    <w:rsid w:val="00113D3B"/>
    <w:rsid w:val="00115693"/>
    <w:rsid w:val="0011669C"/>
    <w:rsid w:val="00122CB0"/>
    <w:rsid w:val="00126D89"/>
    <w:rsid w:val="00127175"/>
    <w:rsid w:val="00137A99"/>
    <w:rsid w:val="00143761"/>
    <w:rsid w:val="00150967"/>
    <w:rsid w:val="00165077"/>
    <w:rsid w:val="00167936"/>
    <w:rsid w:val="00170CA5"/>
    <w:rsid w:val="00180DB1"/>
    <w:rsid w:val="00182B80"/>
    <w:rsid w:val="001847D2"/>
    <w:rsid w:val="001852EC"/>
    <w:rsid w:val="0018600B"/>
    <w:rsid w:val="00186A59"/>
    <w:rsid w:val="001A2033"/>
    <w:rsid w:val="001B5332"/>
    <w:rsid w:val="001C5C3F"/>
    <w:rsid w:val="001E3401"/>
    <w:rsid w:val="001E6944"/>
    <w:rsid w:val="001F7054"/>
    <w:rsid w:val="00203EC1"/>
    <w:rsid w:val="00204F0B"/>
    <w:rsid w:val="00212DD5"/>
    <w:rsid w:val="00225C7D"/>
    <w:rsid w:val="002300FD"/>
    <w:rsid w:val="00234040"/>
    <w:rsid w:val="002529F0"/>
    <w:rsid w:val="00261D49"/>
    <w:rsid w:val="0028116E"/>
    <w:rsid w:val="002866B2"/>
    <w:rsid w:val="00295F7F"/>
    <w:rsid w:val="00296A36"/>
    <w:rsid w:val="00297A80"/>
    <w:rsid w:val="002A1842"/>
    <w:rsid w:val="002A75A0"/>
    <w:rsid w:val="002B6830"/>
    <w:rsid w:val="002C7A46"/>
    <w:rsid w:val="002D0994"/>
    <w:rsid w:val="002D521A"/>
    <w:rsid w:val="002D589B"/>
    <w:rsid w:val="002D5B3C"/>
    <w:rsid w:val="002E12B8"/>
    <w:rsid w:val="002E268C"/>
    <w:rsid w:val="002E5EEA"/>
    <w:rsid w:val="002F4E88"/>
    <w:rsid w:val="00301280"/>
    <w:rsid w:val="003255A1"/>
    <w:rsid w:val="00343BF0"/>
    <w:rsid w:val="00343FF5"/>
    <w:rsid w:val="003545F9"/>
    <w:rsid w:val="0036061D"/>
    <w:rsid w:val="003624D8"/>
    <w:rsid w:val="00391D1B"/>
    <w:rsid w:val="00393DAD"/>
    <w:rsid w:val="003979CB"/>
    <w:rsid w:val="00397EFC"/>
    <w:rsid w:val="003B209B"/>
    <w:rsid w:val="003B5FAE"/>
    <w:rsid w:val="003C6DA0"/>
    <w:rsid w:val="003E7DE5"/>
    <w:rsid w:val="003F2416"/>
    <w:rsid w:val="003F3603"/>
    <w:rsid w:val="003F72DD"/>
    <w:rsid w:val="00402533"/>
    <w:rsid w:val="004032DC"/>
    <w:rsid w:val="00404BE7"/>
    <w:rsid w:val="00417101"/>
    <w:rsid w:val="00422070"/>
    <w:rsid w:val="00426B98"/>
    <w:rsid w:val="00427D6A"/>
    <w:rsid w:val="00431272"/>
    <w:rsid w:val="004333EE"/>
    <w:rsid w:val="0044500A"/>
    <w:rsid w:val="00445D00"/>
    <w:rsid w:val="00465FC6"/>
    <w:rsid w:val="0047328D"/>
    <w:rsid w:val="00480A03"/>
    <w:rsid w:val="00481ECA"/>
    <w:rsid w:val="004A6834"/>
    <w:rsid w:val="004A71FB"/>
    <w:rsid w:val="004B28BF"/>
    <w:rsid w:val="004B3338"/>
    <w:rsid w:val="004C0644"/>
    <w:rsid w:val="004C069C"/>
    <w:rsid w:val="004C7125"/>
    <w:rsid w:val="004F28DC"/>
    <w:rsid w:val="004F41BF"/>
    <w:rsid w:val="004F72DA"/>
    <w:rsid w:val="004F7CDE"/>
    <w:rsid w:val="005040DF"/>
    <w:rsid w:val="00531E47"/>
    <w:rsid w:val="00532CA8"/>
    <w:rsid w:val="005339D6"/>
    <w:rsid w:val="005439BD"/>
    <w:rsid w:val="0054585F"/>
    <w:rsid w:val="00557ED8"/>
    <w:rsid w:val="00564D94"/>
    <w:rsid w:val="0056569B"/>
    <w:rsid w:val="0056694C"/>
    <w:rsid w:val="00572453"/>
    <w:rsid w:val="00590279"/>
    <w:rsid w:val="00592399"/>
    <w:rsid w:val="00594077"/>
    <w:rsid w:val="005962A2"/>
    <w:rsid w:val="00597429"/>
    <w:rsid w:val="005A1021"/>
    <w:rsid w:val="005A24A4"/>
    <w:rsid w:val="005A5B73"/>
    <w:rsid w:val="005A66B0"/>
    <w:rsid w:val="005B1250"/>
    <w:rsid w:val="005B2935"/>
    <w:rsid w:val="005B7083"/>
    <w:rsid w:val="005C5A32"/>
    <w:rsid w:val="005E2585"/>
    <w:rsid w:val="005E4EE2"/>
    <w:rsid w:val="005E7A78"/>
    <w:rsid w:val="005F0864"/>
    <w:rsid w:val="005F159C"/>
    <w:rsid w:val="00617B40"/>
    <w:rsid w:val="0062166C"/>
    <w:rsid w:val="00623C81"/>
    <w:rsid w:val="00624276"/>
    <w:rsid w:val="00626321"/>
    <w:rsid w:val="00636F28"/>
    <w:rsid w:val="00653499"/>
    <w:rsid w:val="00655734"/>
    <w:rsid w:val="006615CF"/>
    <w:rsid w:val="00667DB2"/>
    <w:rsid w:val="006707DE"/>
    <w:rsid w:val="006722F9"/>
    <w:rsid w:val="00677F3D"/>
    <w:rsid w:val="00681141"/>
    <w:rsid w:val="00682325"/>
    <w:rsid w:val="0069024B"/>
    <w:rsid w:val="00693EE8"/>
    <w:rsid w:val="00696CB4"/>
    <w:rsid w:val="006A5A07"/>
    <w:rsid w:val="006A5B30"/>
    <w:rsid w:val="006B1282"/>
    <w:rsid w:val="006C37AF"/>
    <w:rsid w:val="006C6EC8"/>
    <w:rsid w:val="006C77B8"/>
    <w:rsid w:val="006D18AE"/>
    <w:rsid w:val="006D495B"/>
    <w:rsid w:val="00730CBB"/>
    <w:rsid w:val="007343BF"/>
    <w:rsid w:val="007366AB"/>
    <w:rsid w:val="00766A77"/>
    <w:rsid w:val="0077481C"/>
    <w:rsid w:val="00792B2E"/>
    <w:rsid w:val="007A0722"/>
    <w:rsid w:val="007C4583"/>
    <w:rsid w:val="007C5828"/>
    <w:rsid w:val="007C5B16"/>
    <w:rsid w:val="007D051C"/>
    <w:rsid w:val="007E6664"/>
    <w:rsid w:val="00803E2F"/>
    <w:rsid w:val="00804010"/>
    <w:rsid w:val="00805A4C"/>
    <w:rsid w:val="00807C36"/>
    <w:rsid w:val="00822F9D"/>
    <w:rsid w:val="00827A88"/>
    <w:rsid w:val="00834D92"/>
    <w:rsid w:val="00835400"/>
    <w:rsid w:val="008459BB"/>
    <w:rsid w:val="00851AFB"/>
    <w:rsid w:val="00854032"/>
    <w:rsid w:val="00867DAF"/>
    <w:rsid w:val="00881A73"/>
    <w:rsid w:val="00885038"/>
    <w:rsid w:val="00886731"/>
    <w:rsid w:val="00887852"/>
    <w:rsid w:val="008959EF"/>
    <w:rsid w:val="00897CB6"/>
    <w:rsid w:val="008A7FF5"/>
    <w:rsid w:val="008C2ACB"/>
    <w:rsid w:val="008D6252"/>
    <w:rsid w:val="008E288E"/>
    <w:rsid w:val="008E4601"/>
    <w:rsid w:val="008F29B7"/>
    <w:rsid w:val="008F7349"/>
    <w:rsid w:val="00903CF1"/>
    <w:rsid w:val="009170D9"/>
    <w:rsid w:val="00921102"/>
    <w:rsid w:val="00925C38"/>
    <w:rsid w:val="00927695"/>
    <w:rsid w:val="00930C53"/>
    <w:rsid w:val="00933810"/>
    <w:rsid w:val="0096338B"/>
    <w:rsid w:val="009874DE"/>
    <w:rsid w:val="009917B5"/>
    <w:rsid w:val="009A231B"/>
    <w:rsid w:val="009C0855"/>
    <w:rsid w:val="009C1751"/>
    <w:rsid w:val="009F6EC2"/>
    <w:rsid w:val="00A05510"/>
    <w:rsid w:val="00A14010"/>
    <w:rsid w:val="00A14960"/>
    <w:rsid w:val="00A33D50"/>
    <w:rsid w:val="00A356E3"/>
    <w:rsid w:val="00A71734"/>
    <w:rsid w:val="00A80A0E"/>
    <w:rsid w:val="00A90E33"/>
    <w:rsid w:val="00A97892"/>
    <w:rsid w:val="00AB0ECE"/>
    <w:rsid w:val="00AC16A7"/>
    <w:rsid w:val="00AC194A"/>
    <w:rsid w:val="00AD697A"/>
    <w:rsid w:val="00B10CDC"/>
    <w:rsid w:val="00B17E67"/>
    <w:rsid w:val="00B2079F"/>
    <w:rsid w:val="00B2259C"/>
    <w:rsid w:val="00B230DD"/>
    <w:rsid w:val="00B35EF6"/>
    <w:rsid w:val="00B45F61"/>
    <w:rsid w:val="00B53A62"/>
    <w:rsid w:val="00B626AF"/>
    <w:rsid w:val="00B6437D"/>
    <w:rsid w:val="00B654D7"/>
    <w:rsid w:val="00B76C02"/>
    <w:rsid w:val="00B76CD1"/>
    <w:rsid w:val="00B80A40"/>
    <w:rsid w:val="00B81A2D"/>
    <w:rsid w:val="00B921D1"/>
    <w:rsid w:val="00B93B24"/>
    <w:rsid w:val="00B960DB"/>
    <w:rsid w:val="00BB1F34"/>
    <w:rsid w:val="00BB611F"/>
    <w:rsid w:val="00BB6639"/>
    <w:rsid w:val="00BB6CE7"/>
    <w:rsid w:val="00BD0304"/>
    <w:rsid w:val="00BE2AF4"/>
    <w:rsid w:val="00BF262A"/>
    <w:rsid w:val="00C002B4"/>
    <w:rsid w:val="00C06F83"/>
    <w:rsid w:val="00C16253"/>
    <w:rsid w:val="00C21D1F"/>
    <w:rsid w:val="00C22BCA"/>
    <w:rsid w:val="00C239F1"/>
    <w:rsid w:val="00C30034"/>
    <w:rsid w:val="00C360EA"/>
    <w:rsid w:val="00C36F0C"/>
    <w:rsid w:val="00C36F5A"/>
    <w:rsid w:val="00C40FCD"/>
    <w:rsid w:val="00C51F70"/>
    <w:rsid w:val="00C5554A"/>
    <w:rsid w:val="00C7412C"/>
    <w:rsid w:val="00C75257"/>
    <w:rsid w:val="00C846AB"/>
    <w:rsid w:val="00CA7141"/>
    <w:rsid w:val="00CB4F58"/>
    <w:rsid w:val="00CB6AF9"/>
    <w:rsid w:val="00CC7C2A"/>
    <w:rsid w:val="00CD6A4B"/>
    <w:rsid w:val="00CD7BF2"/>
    <w:rsid w:val="00CE65F2"/>
    <w:rsid w:val="00CE6E67"/>
    <w:rsid w:val="00CF3794"/>
    <w:rsid w:val="00CF38F0"/>
    <w:rsid w:val="00CF44D0"/>
    <w:rsid w:val="00CF744D"/>
    <w:rsid w:val="00D007DF"/>
    <w:rsid w:val="00D009D5"/>
    <w:rsid w:val="00D03FD0"/>
    <w:rsid w:val="00D155CC"/>
    <w:rsid w:val="00D20948"/>
    <w:rsid w:val="00D213D8"/>
    <w:rsid w:val="00D23003"/>
    <w:rsid w:val="00D26095"/>
    <w:rsid w:val="00D420D9"/>
    <w:rsid w:val="00D43B8A"/>
    <w:rsid w:val="00D46A8C"/>
    <w:rsid w:val="00D4701F"/>
    <w:rsid w:val="00D53054"/>
    <w:rsid w:val="00D546E3"/>
    <w:rsid w:val="00D64FB3"/>
    <w:rsid w:val="00D7109C"/>
    <w:rsid w:val="00D7762E"/>
    <w:rsid w:val="00D8061E"/>
    <w:rsid w:val="00D8485A"/>
    <w:rsid w:val="00D84A8F"/>
    <w:rsid w:val="00D91F79"/>
    <w:rsid w:val="00DB032D"/>
    <w:rsid w:val="00DC4F56"/>
    <w:rsid w:val="00DC5D33"/>
    <w:rsid w:val="00DE12FA"/>
    <w:rsid w:val="00DE3053"/>
    <w:rsid w:val="00E020E1"/>
    <w:rsid w:val="00E024DC"/>
    <w:rsid w:val="00E05238"/>
    <w:rsid w:val="00E05262"/>
    <w:rsid w:val="00E26486"/>
    <w:rsid w:val="00E35131"/>
    <w:rsid w:val="00E516F7"/>
    <w:rsid w:val="00E624C3"/>
    <w:rsid w:val="00E6655A"/>
    <w:rsid w:val="00E66635"/>
    <w:rsid w:val="00E80ABC"/>
    <w:rsid w:val="00E87CA3"/>
    <w:rsid w:val="00EB32A9"/>
    <w:rsid w:val="00EC598A"/>
    <w:rsid w:val="00EC5C5A"/>
    <w:rsid w:val="00ED01A2"/>
    <w:rsid w:val="00ED123C"/>
    <w:rsid w:val="00EF0C3E"/>
    <w:rsid w:val="00EF214F"/>
    <w:rsid w:val="00EF30D1"/>
    <w:rsid w:val="00EF5C3E"/>
    <w:rsid w:val="00F0091C"/>
    <w:rsid w:val="00F05ABE"/>
    <w:rsid w:val="00F06827"/>
    <w:rsid w:val="00F0715B"/>
    <w:rsid w:val="00F114E8"/>
    <w:rsid w:val="00F13202"/>
    <w:rsid w:val="00F155DA"/>
    <w:rsid w:val="00F262C9"/>
    <w:rsid w:val="00F404F0"/>
    <w:rsid w:val="00F449DF"/>
    <w:rsid w:val="00F55E37"/>
    <w:rsid w:val="00F74EC5"/>
    <w:rsid w:val="00F765C7"/>
    <w:rsid w:val="00F76F4F"/>
    <w:rsid w:val="00FA4CF5"/>
    <w:rsid w:val="00FA5223"/>
    <w:rsid w:val="00FB5821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9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E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203EC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5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0E0EAB"/>
    <w:rPr>
      <w:color w:val="0000FF" w:themeColor="hyperlink"/>
      <w:u w:val="single"/>
    </w:rPr>
  </w:style>
  <w:style w:type="character" w:customStyle="1" w:styleId="125pt">
    <w:name w:val="Основной текст + 12;5 pt"/>
    <w:basedOn w:val="a0"/>
    <w:rsid w:val="00EC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d">
    <w:name w:val="Без интервала Знак"/>
    <w:link w:val="ac"/>
    <w:uiPriority w:val="1"/>
    <w:locked/>
    <w:rsid w:val="00EC5C5A"/>
  </w:style>
  <w:style w:type="paragraph" w:styleId="af">
    <w:name w:val="List Paragraph"/>
    <w:basedOn w:val="a"/>
    <w:uiPriority w:val="34"/>
    <w:qFormat/>
    <w:rsid w:val="00EC5C5A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B9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0215F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0215FA"/>
    <w:rPr>
      <w:rFonts w:ascii="Calibri" w:eastAsia="Calibri" w:hAnsi="Calibri" w:cs="Times New Roman"/>
      <w:sz w:val="20"/>
      <w:szCs w:val="20"/>
      <w:lang w:val="x-none"/>
    </w:rPr>
  </w:style>
  <w:style w:type="character" w:styleId="af3">
    <w:name w:val="footnote reference"/>
    <w:uiPriority w:val="99"/>
    <w:semiHidden/>
    <w:unhideWhenUsed/>
    <w:rsid w:val="000215FA"/>
    <w:rPr>
      <w:vertAlign w:val="superscript"/>
    </w:rPr>
  </w:style>
  <w:style w:type="character" w:customStyle="1" w:styleId="af4">
    <w:name w:val="Основной текст_"/>
    <w:basedOn w:val="a0"/>
    <w:link w:val="10"/>
    <w:rsid w:val="000215FA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f4"/>
    <w:rsid w:val="000215FA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6E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m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2861-F423-4C12-9194-432C61B0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2025-07-25T10:59:00Z</dcterms:created>
  <dcterms:modified xsi:type="dcterms:W3CDTF">2025-07-25T10:59:00Z</dcterms:modified>
</cp:coreProperties>
</file>