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175" w:rsidRDefault="0098117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1175" w:rsidRDefault="00981175">
      <w:pPr>
        <w:pStyle w:val="ConsPlusNormal"/>
        <w:jc w:val="both"/>
        <w:outlineLvl w:val="0"/>
      </w:pPr>
    </w:p>
    <w:p w:rsidR="00981175" w:rsidRDefault="00981175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981175" w:rsidRDefault="00981175">
      <w:pPr>
        <w:pStyle w:val="ConsPlusTitle"/>
        <w:jc w:val="center"/>
      </w:pPr>
    </w:p>
    <w:p w:rsidR="00981175" w:rsidRDefault="00981175">
      <w:pPr>
        <w:pStyle w:val="ConsPlusTitle"/>
        <w:jc w:val="center"/>
      </w:pPr>
      <w:r>
        <w:t>ПОСТАНОВЛЕНИЕ</w:t>
      </w:r>
    </w:p>
    <w:p w:rsidR="00981175" w:rsidRDefault="00981175">
      <w:pPr>
        <w:pStyle w:val="ConsPlusTitle"/>
        <w:jc w:val="center"/>
      </w:pPr>
      <w:r>
        <w:t>от 30 ноября 2016 г. N 404</w:t>
      </w:r>
    </w:p>
    <w:p w:rsidR="00981175" w:rsidRDefault="00981175">
      <w:pPr>
        <w:pStyle w:val="ConsPlusTitle"/>
        <w:jc w:val="center"/>
      </w:pPr>
    </w:p>
    <w:p w:rsidR="00981175" w:rsidRDefault="00981175">
      <w:pPr>
        <w:pStyle w:val="ConsPlusTitle"/>
        <w:jc w:val="center"/>
      </w:pPr>
      <w:r>
        <w:t>ОБ ОРГАНИЗАЦИИ ДЕЯТЕЛЬНОСТИ АДМИНИСТРАТИВНОЙ КОМИССИИ</w:t>
      </w:r>
    </w:p>
    <w:p w:rsidR="00981175" w:rsidRDefault="00981175">
      <w:pPr>
        <w:pStyle w:val="ConsPlusTitle"/>
        <w:jc w:val="center"/>
      </w:pPr>
      <w:r>
        <w:t>В ХАНТЫ-МАНСИЙСКОМ РАЙОНЕ</w:t>
      </w:r>
    </w:p>
    <w:p w:rsidR="00981175" w:rsidRDefault="009811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1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5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05.09.2018 </w:t>
            </w:r>
            <w:hyperlink r:id="rId6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07.06.2021 </w:t>
            </w:r>
            <w:hyperlink r:id="rId7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8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06.06.2022 </w:t>
            </w:r>
            <w:hyperlink r:id="rId9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18.08.2023 </w:t>
            </w:r>
            <w:hyperlink r:id="rId10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1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10.07.2025 </w:t>
            </w:r>
            <w:hyperlink r:id="rId12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 xml:space="preserve">, от 09.12.2025 </w:t>
            </w:r>
            <w:hyperlink r:id="rId13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</w:tr>
    </w:tbl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руководствуясь Законами Ханты-Мансийского автономного округа - Югры от 02.03.2009 </w:t>
      </w:r>
      <w:hyperlink r:id="rId15">
        <w:r>
          <w:rPr>
            <w:color w:val="0000FF"/>
          </w:rPr>
          <w:t>N 5-оз</w:t>
        </w:r>
      </w:hyperlink>
      <w:r>
        <w:t xml:space="preserve"> "Об административных комиссиях в Ханты-Мансийском автономном округе - Югре", от 11.06.2010 </w:t>
      </w:r>
      <w:hyperlink r:id="rId16">
        <w:r>
          <w:rPr>
            <w:color w:val="0000FF"/>
          </w:rPr>
          <w:t>N 102-оз</w:t>
        </w:r>
      </w:hyperlink>
      <w:r>
        <w:t xml:space="preserve"> "Об административных правонарушениях", руководствуясь </w:t>
      </w:r>
      <w:hyperlink r:id="rId17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981175" w:rsidRDefault="0098117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18.08.2023 N 439)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1. Утвердить: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1.1. </w:t>
      </w:r>
      <w:hyperlink w:anchor="P47">
        <w:r>
          <w:rPr>
            <w:color w:val="0000FF"/>
          </w:rPr>
          <w:t>Положение</w:t>
        </w:r>
      </w:hyperlink>
      <w:r>
        <w:t xml:space="preserve"> об административной комиссии в Ханты-Мансийском районе согласно приложению 1 к настоящему постановлению.</w:t>
      </w:r>
    </w:p>
    <w:p w:rsidR="00981175" w:rsidRDefault="00981175">
      <w:pPr>
        <w:pStyle w:val="ConsPlusNormal"/>
        <w:jc w:val="both"/>
      </w:pPr>
      <w:r>
        <w:t xml:space="preserve">(пп. 1.1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18.08.2023 N 439)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1.2. Персональный </w:t>
      </w:r>
      <w:hyperlink w:anchor="P162">
        <w:r>
          <w:rPr>
            <w:color w:val="0000FF"/>
          </w:rPr>
          <w:t>состав</w:t>
        </w:r>
      </w:hyperlink>
      <w:r>
        <w:t xml:space="preserve"> административной комиссии в Ханты-Мансийском районе согласно приложению 2 к настоящему постановлению.</w:t>
      </w:r>
    </w:p>
    <w:p w:rsidR="00981175" w:rsidRDefault="00981175">
      <w:pPr>
        <w:pStyle w:val="ConsPlusNormal"/>
        <w:jc w:val="both"/>
      </w:pPr>
      <w:r>
        <w:t xml:space="preserve">(пп. 1.2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18.08.2023 N 439)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1.3. Образцы бланка письма, печати, штампов комиссии согласно </w:t>
      </w:r>
      <w:hyperlink w:anchor="P189">
        <w:r>
          <w:rPr>
            <w:color w:val="0000FF"/>
          </w:rPr>
          <w:t>приложению 3</w:t>
        </w:r>
      </w:hyperlink>
      <w:r>
        <w:t xml:space="preserve"> к настоящему постановлению.</w:t>
      </w:r>
    </w:p>
    <w:p w:rsidR="00981175" w:rsidRDefault="00981175">
      <w:pPr>
        <w:pStyle w:val="ConsPlusNormal"/>
        <w:jc w:val="both"/>
      </w:pPr>
      <w:r>
        <w:t xml:space="preserve">(пп. 1.3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18.08.2023 N 439)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от 27.05.2014 </w:t>
      </w:r>
      <w:hyperlink r:id="rId22">
        <w:r>
          <w:rPr>
            <w:color w:val="0000FF"/>
          </w:rPr>
          <w:t>N 137</w:t>
        </w:r>
      </w:hyperlink>
      <w:r>
        <w:t xml:space="preserve"> "Об организации деятельности административной комиссии в муниципальном образовании Ханты-Мансийский район";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от 24.04.2015 </w:t>
      </w:r>
      <w:hyperlink r:id="rId23">
        <w:r>
          <w:rPr>
            <w:color w:val="0000FF"/>
          </w:rPr>
          <w:t>N 83</w:t>
        </w:r>
      </w:hyperlink>
      <w:r>
        <w:t xml:space="preserve"> "О внесении изменений в постановление администрации Ханты-Мансийского района от 27.05.2014 N 137 "Об организации деятельности административной комиссии в муниципальном образовании Ханты-Мансийский район";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от 24.06.2015 </w:t>
      </w:r>
      <w:hyperlink r:id="rId24">
        <w:r>
          <w:rPr>
            <w:color w:val="0000FF"/>
          </w:rPr>
          <w:t>N 141</w:t>
        </w:r>
      </w:hyperlink>
      <w:r>
        <w:t xml:space="preserve"> "О внесении изменений в постановление администрации Ханты-Мансийского района от 27 мая 2014 года N 137 "Об организации деятельности административной комиссии в муниципальном образовании Ханты-Мансийский район";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от 27.01.2016 </w:t>
      </w:r>
      <w:hyperlink r:id="rId25">
        <w:r>
          <w:rPr>
            <w:color w:val="0000FF"/>
          </w:rPr>
          <w:t>N 25</w:t>
        </w:r>
      </w:hyperlink>
      <w:r>
        <w:t xml:space="preserve"> "О внесении изменений в постановление администрации Ханты-Мансийского района от 27.05.2014 N 137 "Об организации деятельности административной комиссии в муниципальном образовании Ханты-Мансийский район".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lastRenderedPageBreak/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981175" w:rsidRDefault="0098117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10.07.2025 N 417)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981175" w:rsidRDefault="00981175">
      <w:pPr>
        <w:pStyle w:val="ConsPlusNormal"/>
        <w:jc w:val="both"/>
      </w:pPr>
      <w:r>
        <w:t xml:space="preserve">(п. 4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18.08.2023 N 439)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Ханты-Мансийского района по безопасности Пневского Б.В.</w:t>
      </w:r>
    </w:p>
    <w:p w:rsidR="00981175" w:rsidRDefault="00981175">
      <w:pPr>
        <w:pStyle w:val="ConsPlusNormal"/>
        <w:jc w:val="both"/>
      </w:pPr>
      <w:r>
        <w:t xml:space="preserve">(п. 5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10.07.2025 N 417)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right"/>
      </w:pPr>
      <w:r>
        <w:t>Глава Ханты-Мансийского района</w:t>
      </w:r>
    </w:p>
    <w:p w:rsidR="00981175" w:rsidRDefault="00981175">
      <w:pPr>
        <w:pStyle w:val="ConsPlusNormal"/>
        <w:jc w:val="right"/>
      </w:pPr>
      <w:r>
        <w:t>К.Р.МИНУЛИН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right"/>
        <w:outlineLvl w:val="0"/>
      </w:pPr>
      <w:r>
        <w:t>Приложение 1</w:t>
      </w:r>
    </w:p>
    <w:p w:rsidR="00981175" w:rsidRDefault="00981175">
      <w:pPr>
        <w:pStyle w:val="ConsPlusNormal"/>
        <w:jc w:val="right"/>
      </w:pPr>
      <w:r>
        <w:t>к постановлению администрации</w:t>
      </w:r>
    </w:p>
    <w:p w:rsidR="00981175" w:rsidRDefault="00981175">
      <w:pPr>
        <w:pStyle w:val="ConsPlusNormal"/>
        <w:jc w:val="right"/>
      </w:pPr>
      <w:r>
        <w:t>Ханты-Мансийского района</w:t>
      </w:r>
    </w:p>
    <w:p w:rsidR="00981175" w:rsidRDefault="00981175">
      <w:pPr>
        <w:pStyle w:val="ConsPlusNormal"/>
        <w:jc w:val="right"/>
      </w:pPr>
      <w:r>
        <w:t>от 30.11.2016 N 404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Title"/>
        <w:jc w:val="center"/>
      </w:pPr>
      <w:bookmarkStart w:id="0" w:name="P47"/>
      <w:bookmarkEnd w:id="0"/>
      <w:r>
        <w:t>ПОЛОЖЕНИЕ</w:t>
      </w:r>
    </w:p>
    <w:p w:rsidR="00981175" w:rsidRDefault="00981175">
      <w:pPr>
        <w:pStyle w:val="ConsPlusTitle"/>
        <w:jc w:val="center"/>
      </w:pPr>
      <w:r>
        <w:t>ОБ АДМИНИСТРАТИВНОЙ КОМИССИИ В ХАНТЫ-МАНСИЙСКОМ РАЙОНЕ</w:t>
      </w:r>
    </w:p>
    <w:p w:rsidR="00981175" w:rsidRDefault="00981175">
      <w:pPr>
        <w:pStyle w:val="ConsPlusTitle"/>
        <w:jc w:val="center"/>
      </w:pPr>
      <w:r>
        <w:t>(ДАЛЕЕ - ПОЛОЖЕНИЕ)</w:t>
      </w:r>
    </w:p>
    <w:p w:rsidR="00981175" w:rsidRDefault="009811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1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18.08.2023 </w:t>
            </w:r>
            <w:hyperlink r:id="rId29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 xml:space="preserve">, от 29.05.2024 </w:t>
            </w:r>
            <w:hyperlink r:id="rId30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10.07.2025 </w:t>
            </w:r>
            <w:hyperlink r:id="rId3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</w:tr>
    </w:tbl>
    <w:p w:rsidR="00981175" w:rsidRDefault="00981175">
      <w:pPr>
        <w:pStyle w:val="ConsPlusNormal"/>
        <w:jc w:val="center"/>
      </w:pPr>
    </w:p>
    <w:p w:rsidR="00981175" w:rsidRDefault="00981175">
      <w:pPr>
        <w:pStyle w:val="ConsPlusTitle"/>
        <w:jc w:val="center"/>
        <w:outlineLvl w:val="1"/>
      </w:pPr>
      <w:r>
        <w:t>1. Общие положения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Законами Ханты-Мансийского автономного округа - Югры от 02.03.2009 </w:t>
      </w:r>
      <w:hyperlink r:id="rId33">
        <w:r>
          <w:rPr>
            <w:color w:val="0000FF"/>
          </w:rPr>
          <w:t>N 5-оз</w:t>
        </w:r>
      </w:hyperlink>
      <w:r>
        <w:t xml:space="preserve"> "Об административных комиссиях в Ханты-Мансийском автономном округе - Югре", от 11.06.2010 </w:t>
      </w:r>
      <w:hyperlink r:id="rId34">
        <w:r>
          <w:rPr>
            <w:color w:val="0000FF"/>
          </w:rPr>
          <w:t>N 102-оз</w:t>
        </w:r>
      </w:hyperlink>
      <w:r>
        <w:t xml:space="preserve"> "Об административных правонарушениях" (далее - Закон N 102-оз), иными нормативными правовыми актами.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1.2. Положение определяет задачи, компетенцию, права и порядок деятельности административной комиссии в Ханты-Мансийском районе (далее - Комиссия), порядок созыва и проведения заседаний Комиссии, распределение обязанностей между председателем, заместителем председателя, секретарем и другими членами Комиссии, представление отчетности.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1.3. Комиссия состоит из 5 членов, в том числе председателя Комиссии, заместителя председателя Комиссии, секретаря Комиссии.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1.4. Комиссия является коллегиальными органом, уполномоченным рассматривать дела об административных правонарушениях в соответствии с правилами о подведомственности дел, предусмотренными законодательством об административных правонарушениях.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1.5. Комиссия имеет печать и бланки со своим наименованием согласно </w:t>
      </w:r>
      <w:hyperlink w:anchor="P189">
        <w:r>
          <w:rPr>
            <w:color w:val="0000FF"/>
          </w:rPr>
          <w:t>приложению 3</w:t>
        </w:r>
      </w:hyperlink>
      <w:r>
        <w:t>. Комиссия не является юридическим лицом.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lastRenderedPageBreak/>
        <w:t>Деятельность Комиссии координирует заместитель Главы Ханты-Мансийского района, курирующий деятельность отдела по организации профилактики правонарушений управления специальных мероприятий и организации профилактики правонарушений Администрации Ханты-Мансийского района.</w:t>
      </w:r>
    </w:p>
    <w:p w:rsidR="00981175" w:rsidRDefault="00981175">
      <w:pPr>
        <w:pStyle w:val="ConsPlusNormal"/>
        <w:jc w:val="both"/>
      </w:pPr>
      <w:r>
        <w:t xml:space="preserve">(в ред. постановлений Администрации Ханты-Мансийского района от 29.05.2024 </w:t>
      </w:r>
      <w:hyperlink r:id="rId35">
        <w:r>
          <w:rPr>
            <w:color w:val="0000FF"/>
          </w:rPr>
          <w:t>N 449</w:t>
        </w:r>
      </w:hyperlink>
      <w:r>
        <w:t xml:space="preserve">, от 10.07.2025 </w:t>
      </w:r>
      <w:hyperlink r:id="rId36">
        <w:r>
          <w:rPr>
            <w:color w:val="0000FF"/>
          </w:rPr>
          <w:t>N 417</w:t>
        </w:r>
      </w:hyperlink>
      <w:r>
        <w:t>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1.6. Место нахождения Комиссии: Ханты-Мансийский автономный округ - Югра, г. Ханты-Мансийск, пер. Советский, 2.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1.7. Комиссия осуществляет свою деятельность во взаимодействии с судебными, правоохранительными, контрольными и надзорными органами, а также организациями всех форм собственности, в пределах своих полномочий.</w:t>
      </w:r>
    </w:p>
    <w:p w:rsidR="00981175" w:rsidRDefault="00981175">
      <w:pPr>
        <w:pStyle w:val="ConsPlusNormal"/>
        <w:ind w:firstLine="540"/>
        <w:jc w:val="both"/>
      </w:pPr>
    </w:p>
    <w:p w:rsidR="00981175" w:rsidRDefault="00981175">
      <w:pPr>
        <w:pStyle w:val="ConsPlusTitle"/>
        <w:jc w:val="center"/>
        <w:outlineLvl w:val="1"/>
      </w:pPr>
      <w:r>
        <w:t>2. Задачи Комиссии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ind w:firstLine="540"/>
        <w:jc w:val="both"/>
      </w:pPr>
      <w:r>
        <w:t>Основными задачами Комиссии являются: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2.1. 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дела, с целью защиты личности, охраны прав и свобод гражданина, охраны здоровья гражданина, защиты общественной нравственности, охраны окружающей среды, установленного порядка осуществления государственной власти, общественного порядка и общественной безопасности, защиты собственности, законных экономических интересов физических и юридических лиц, общества и государства от административных правонарушений.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2.2. Разрешение дел об административных правонарушениях в соответствии с </w:t>
      </w:r>
      <w:hyperlink r:id="rId37">
        <w:r>
          <w:rPr>
            <w:color w:val="0000FF"/>
          </w:rPr>
          <w:t>Законом</w:t>
        </w:r>
      </w:hyperlink>
      <w:r>
        <w:t xml:space="preserve"> N 102-оз.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2.3. Обращение постановлений по делу об административном правонарушении к исполнению.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2.4. Выявление причин и условий, способствовавших совершению административных правонарушений.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2.5. Принятие мер, направленных на предупреждение административных правонарушений, в рамках полномочий Комиссии.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Title"/>
        <w:jc w:val="center"/>
        <w:outlineLvl w:val="1"/>
      </w:pPr>
      <w:r>
        <w:t>3. Компетенция Комиссии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ind w:firstLine="540"/>
        <w:jc w:val="both"/>
      </w:pPr>
      <w:r>
        <w:t>В целях реализации возложенных на нее задач Комиссия: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3.1. Осуществляет производство по делам об административных правонарушениях в соответствии с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3.2. Рассматривает материалы дел об административных правонарушениях, предусмотренных </w:t>
      </w:r>
      <w:hyperlink r:id="rId39">
        <w:r>
          <w:rPr>
            <w:color w:val="0000FF"/>
          </w:rPr>
          <w:t>Законом</w:t>
        </w:r>
      </w:hyperlink>
      <w:r>
        <w:t xml:space="preserve"> N 102-оз, подготовленные и представленные уполномоченными на то должностными лицами, указанными в </w:t>
      </w:r>
      <w:hyperlink r:id="rId40">
        <w:r>
          <w:rPr>
            <w:color w:val="0000FF"/>
          </w:rPr>
          <w:t>статье 48</w:t>
        </w:r>
      </w:hyperlink>
      <w:r>
        <w:t xml:space="preserve"> Закона N 102-оз.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3.3. Принимает решения по рассматриваемым вопросам, основываясь на </w:t>
      </w:r>
      <w:hyperlink r:id="rId4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3.4. Вносит в адрес юридических и должностных лиц представления об устранении причин и условий, способствовавших совершению административных правонарушений.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lastRenderedPageBreak/>
        <w:t>3.5. Принимает участие в мероприятиях по профилактике совершения административных правонарушений.</w:t>
      </w:r>
    </w:p>
    <w:p w:rsidR="00981175" w:rsidRDefault="00981175">
      <w:pPr>
        <w:pStyle w:val="ConsPlusNormal"/>
        <w:ind w:firstLine="540"/>
        <w:jc w:val="both"/>
      </w:pPr>
    </w:p>
    <w:p w:rsidR="00981175" w:rsidRDefault="00981175">
      <w:pPr>
        <w:pStyle w:val="ConsPlusTitle"/>
        <w:jc w:val="center"/>
        <w:outlineLvl w:val="1"/>
      </w:pPr>
      <w:r>
        <w:t>4. Права Комиссии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ind w:firstLine="540"/>
        <w:jc w:val="both"/>
      </w:pPr>
      <w:r>
        <w:t xml:space="preserve">Комиссия в пределах своих полномочий обладает правами, предусмотренными </w:t>
      </w:r>
      <w:hyperlink r:id="rId4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Title"/>
        <w:jc w:val="center"/>
        <w:outlineLvl w:val="1"/>
      </w:pPr>
      <w:r>
        <w:t>5. Организация деятельности административной комиссии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ind w:firstLine="540"/>
        <w:jc w:val="both"/>
      </w:pPr>
      <w:r>
        <w:t>5.1. Деятельность Комиссии организуют председатель, заместитель председателя и секретарь Комиссии.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5.2.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 с учетом установленного законодательством срока рассмотрения дел об административных правонарушениях.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В случае необходимости Комиссия вправе принять решение о проведении выездного заседания.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5.3. Комиссия правомочна рассматривать дела об административных правонарушениях, если на заседании присутствует более половины от общего числа ее членов.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5.4. Решения Комиссии принимаются простым большинством голосов членов Комиссии, присутствующих на заседании. Решение считается принятым, если за него проголосовало более половины от числа членов Комиссии, присутствующих на заседании. В случае равенства голосов правом решающего голоса обладает председатель Комиссии.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5.5. Председатель Комиссии: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а) несет персональную ответственность за результаты деятельности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б) организует планирование работы Комиссии и распределяет обязанности между членами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в) назначает дату и время заседания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г) председательствует на заседании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д) подписывает протоколы о рассмотрении дел об административных правонарушениях;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е) подписывает постановления, определения, представления, выносимые по результатам рассмотрения дел об административных правонарушениях;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ж) подписывает отчеты о деятельности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з) от имени Комиссии вносит предложения по вопросам профилактики административных правонарушений;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и) в установленном порядке распоряжается имуществом Комиссии и обеспечивает его сохранность;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к) осуществляет полномочия в соответствии с законодательством об административных правонарушениях и настоящим Положением.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5.6. Заместители председателя Комиссии в период временного отсутствия председателя </w:t>
      </w:r>
      <w:r>
        <w:lastRenderedPageBreak/>
        <w:t>Комиссии исполняют его обязанности.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5.7. Секретарь Комиссии: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а) обеспечивает подготовку материалов дел об административных правонарушениях к рассмотрению на заседании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б) оповещает членов Комиссии и лиц, участвующих в производстве по делу об административном правонарушении, о времени и месте рассмотрения дел, знакомит их с материалами дел об административных правонарушениях, вынесенных для рассмотрения на заседание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в) ведет и оформляет в соответствии с требованиями, установленными </w:t>
      </w:r>
      <w:hyperlink r:id="rId4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протоколы о рассмотрении дел об административных правонарушениях и подписывает протоколы после изучения и подписания председательствующим на заседании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г) обеспечивает подготовку и оформление проектов постановлений, определений и представлений, выносимых Комиссией по рассматриваемым делам об административных правонарушениях, в соответствии с требованиями, установленными </w:t>
      </w:r>
      <w:hyperlink r:id="rId44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д) обеспечивает вручение копий постановлений, определений и представлений, вынесенных Комиссией, под расписку физическим лицам или законным представителям физических и юридических лиц, в отношении которых они вынесены, а также потерпевшему по его просьбе либо их рассылку указанным лицам в течение трех дней со дня вынесения;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е) по указанию председателя Комиссии принимает необходимые меры для обращения к исполнению вынесенных Комиссией постановлений о наложении административных наказаний;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ж) осуществляет контроль исполнения лицами, участвующими в производстве по делам об административных правонарушениях, вынесенных Комиссией постановлений, определений, представлений;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з) ведет делопроизводство и обеспечивает сохранность дел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и) осуществляет сбор и анализ информации о применении административного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к) по поручению председателя Комиссии на основании доверенности представляет Комиссию во всех учреждениях и организациях, независимо от их организационно-правовой формы;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л) готовит планы работы для утверждения председателем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м) осуществляет полномочия в соответствии с законодательством об административных правонарушениях и настоящим Положением.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5.8. Члены Комиссии, в том числе председатель, заместитель председателя и секретарь Комиссии, вправе: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а) предварительно, до начала заседания Комиссии, знакомиться с материалами дел об административных правонарушениях, внесенных на рассмотрение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б) участвовать в заседаниях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в) ставить вопрос об отложении рассмотрения дела и об истребовании дополнительных </w:t>
      </w:r>
      <w:r>
        <w:lastRenderedPageBreak/>
        <w:t>материалов по нему;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г) задавать вопросы лицам, участвующим в производстве по делу об административном правонарушении;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д) участвовать в исследовании письменных и вещественных доказательств по делу;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е) участвовать в обсуждении принимаемых решений;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ж) участвовать в голосовании при принятии решений;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з) составлять по поручению председательствующего протокол заседания Комиссии в случае отсутствия секретаря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и) составлять протоколы об административных правонарушениях, предусмотренных </w:t>
      </w:r>
      <w:hyperlink r:id="rId45">
        <w:r>
          <w:rPr>
            <w:color w:val="0000FF"/>
          </w:rPr>
          <w:t>частью 1 статьи 20.25</w:t>
        </w:r>
      </w:hyperlink>
      <w:r>
        <w:t xml:space="preserve"> Кодекса Российской Федерации об административных правонарушениях, за неуплату административного штрафа, назначенного Комиссией.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5.9. Члены Комиссии самостоятельны и независимы при рассмотрении дела об административном правонарушении.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 xml:space="preserve">5.10. Члены Комиссии не вправе разглашать сведения конфиденциального характера, ставшие им известными в связи </w:t>
      </w:r>
      <w:proofErr w:type="gramStart"/>
      <w:r>
        <w:t>с рассмотрением</w:t>
      </w:r>
      <w:proofErr w:type="gramEnd"/>
      <w:r>
        <w:t xml:space="preserve"> дел об административных правонарушениях.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5.11. Полномочия членов Комиссии прекращаются на основании постановления Администрации Ханты-Мансийского района в следующих случаях:</w:t>
      </w:r>
    </w:p>
    <w:p w:rsidR="00981175" w:rsidRDefault="0098117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29.05.2024 N 449)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а) упразднение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б) подача членом Комиссии заявления в письменной форме председателю Комиссии о сложении своих полномочий;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в) вступление в законную силу обвинительного приговора суда в отношении члена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г) вступление в законную силу решения суда о признании члена Комиссии недееспособным, ограниченно дееспособным, безвестно отсутствующим или умершим;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д) смерть члена Комиссии;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е) пропуск членом Комиссии более чем половины заседаний Комиссии в течение трех месяцев без уважительных причин;</w:t>
      </w:r>
    </w:p>
    <w:p w:rsidR="00981175" w:rsidRDefault="00981175">
      <w:pPr>
        <w:pStyle w:val="ConsPlusNormal"/>
        <w:spacing w:before="220"/>
        <w:ind w:firstLine="540"/>
        <w:jc w:val="both"/>
      </w:pPr>
      <w:r>
        <w:t>ж) в иных случаях, предусмотренных действующим законодательством.</w:t>
      </w:r>
    </w:p>
    <w:p w:rsidR="00981175" w:rsidRDefault="00981175">
      <w:pPr>
        <w:pStyle w:val="ConsPlusNormal"/>
        <w:ind w:firstLine="540"/>
        <w:jc w:val="both"/>
      </w:pPr>
    </w:p>
    <w:p w:rsidR="00981175" w:rsidRDefault="00981175">
      <w:pPr>
        <w:pStyle w:val="ConsPlusTitle"/>
        <w:jc w:val="center"/>
        <w:outlineLvl w:val="1"/>
      </w:pPr>
      <w:r>
        <w:t>Раздел 6. ОТЧЕТНОСТЬ КОМИССИИ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981175" w:rsidRDefault="00981175">
      <w:pPr>
        <w:pStyle w:val="ConsPlusNormal"/>
        <w:jc w:val="center"/>
      </w:pPr>
      <w:r>
        <w:t>от 29.05.2024 N 449)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ind w:firstLine="540"/>
        <w:jc w:val="both"/>
      </w:pPr>
      <w:r>
        <w:t>Председатель Комиссии обеспечивает предоставление отчета о деятельности Комиссии в исполнительный орган автономного округа, уполномоченный Правительством Ханты-Мансийского автономного округа - Югры на осуществление функций по реализации единой государственной политики и нормативному правовому регулированию в сфере административного и административно-процессуального законодательства автономного округа, в сроки и по форме, им утвержденные (далее - отчет), а также представляет отчет Главе Ханты-Мансийского района.</w:t>
      </w:r>
    </w:p>
    <w:p w:rsidR="00981175" w:rsidRDefault="00981175">
      <w:pPr>
        <w:pStyle w:val="ConsPlusNormal"/>
        <w:ind w:firstLine="540"/>
        <w:jc w:val="both"/>
      </w:pPr>
    </w:p>
    <w:p w:rsidR="00981175" w:rsidRDefault="00981175">
      <w:pPr>
        <w:pStyle w:val="ConsPlusTitle"/>
        <w:jc w:val="center"/>
        <w:outlineLvl w:val="1"/>
      </w:pPr>
      <w:r>
        <w:lastRenderedPageBreak/>
        <w:t>7. Ответственность Комиссии</w:t>
      </w:r>
    </w:p>
    <w:p w:rsidR="00981175" w:rsidRDefault="00981175">
      <w:pPr>
        <w:pStyle w:val="ConsPlusNormal"/>
        <w:jc w:val="center"/>
      </w:pPr>
    </w:p>
    <w:p w:rsidR="00981175" w:rsidRDefault="00981175">
      <w:pPr>
        <w:pStyle w:val="ConsPlusNormal"/>
        <w:ind w:firstLine="540"/>
        <w:jc w:val="both"/>
      </w:pPr>
      <w:r>
        <w:t>Председатель, заместитель председателя, секретарь и члены Комиссии несут ответственность за свои действия (бездействие) в соответствии с действующим законодательством.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right"/>
        <w:outlineLvl w:val="0"/>
      </w:pPr>
      <w:r>
        <w:t>Приложение 2</w:t>
      </w:r>
    </w:p>
    <w:p w:rsidR="00981175" w:rsidRDefault="00981175">
      <w:pPr>
        <w:pStyle w:val="ConsPlusNormal"/>
        <w:jc w:val="right"/>
      </w:pPr>
      <w:r>
        <w:t>к постановлению администрации</w:t>
      </w:r>
    </w:p>
    <w:p w:rsidR="00981175" w:rsidRDefault="00981175">
      <w:pPr>
        <w:pStyle w:val="ConsPlusNormal"/>
        <w:jc w:val="right"/>
      </w:pPr>
      <w:r>
        <w:t>Ханты-Мансийского района</w:t>
      </w:r>
    </w:p>
    <w:p w:rsidR="00981175" w:rsidRDefault="00981175">
      <w:pPr>
        <w:pStyle w:val="ConsPlusNormal"/>
        <w:jc w:val="right"/>
      </w:pPr>
      <w:r>
        <w:t>от 30.11.2016 N 404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Title"/>
        <w:jc w:val="center"/>
      </w:pPr>
      <w:bookmarkStart w:id="1" w:name="P162"/>
      <w:bookmarkEnd w:id="1"/>
      <w:r>
        <w:t>ПЕРСОНАЛЬНЫЙ СОСТАВ</w:t>
      </w:r>
    </w:p>
    <w:p w:rsidR="00981175" w:rsidRDefault="00981175">
      <w:pPr>
        <w:pStyle w:val="ConsPlusTitle"/>
        <w:jc w:val="center"/>
      </w:pPr>
      <w:r>
        <w:t>АДМИНИСТРАТИВНОЙ КОМИССИИ В ХАНТЫ-МАНСИЙСКОМ РАЙОНЕ</w:t>
      </w:r>
    </w:p>
    <w:p w:rsidR="00981175" w:rsidRDefault="009811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1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981175" w:rsidRDefault="00981175">
            <w:pPr>
              <w:pStyle w:val="ConsPlusNormal"/>
              <w:jc w:val="center"/>
            </w:pPr>
            <w:r>
              <w:rPr>
                <w:color w:val="392C69"/>
              </w:rPr>
              <w:t>от 09.12.2025 N 795)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75" w:rsidRDefault="00981175">
            <w:pPr>
              <w:pStyle w:val="ConsPlusNormal"/>
            </w:pPr>
          </w:p>
        </w:tc>
      </w:tr>
    </w:tbl>
    <w:p w:rsidR="00981175" w:rsidRDefault="00981175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9811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Ротенбергер Владимир Андреевич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- заместитель начальника управления, начальник отдела по организации профилактики правонарушений управления специальных мероприятий и организации профилактики правонарушений Администрации Ханты-Мансийского района, председатель административной комиссии</w:t>
            </w:r>
          </w:p>
        </w:tc>
      </w:tr>
      <w:tr w:rsidR="009811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Шаяхметова</w:t>
            </w:r>
          </w:p>
          <w:p w:rsidR="00981175" w:rsidRDefault="00981175">
            <w:pPr>
              <w:pStyle w:val="ConsPlusNormal"/>
              <w:jc w:val="both"/>
            </w:pPr>
            <w:r>
              <w:t>Алия Хайржановна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- начальник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Ханты-Мансийску и Ханты-Мансийскому району Департамента социального развития Ханты-Мансийского автономного округа - Югры, заместитель председателя административной комиссии</w:t>
            </w:r>
          </w:p>
        </w:tc>
      </w:tr>
      <w:tr w:rsidR="009811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Топычканов</w:t>
            </w:r>
          </w:p>
          <w:p w:rsidR="00981175" w:rsidRDefault="00981175">
            <w:pPr>
              <w:pStyle w:val="ConsPlusNormal"/>
              <w:jc w:val="both"/>
            </w:pPr>
            <w:r>
              <w:t>Сергей Викторович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- секретарь административной комиссии отдела по организации профилактики правонарушений управления специальных мероприятий и организации профилактики правонарушений Администрации Ханты-Мансийского района</w:t>
            </w:r>
          </w:p>
        </w:tc>
      </w:tr>
      <w:tr w:rsidR="009811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Доронина</w:t>
            </w:r>
          </w:p>
          <w:p w:rsidR="00981175" w:rsidRDefault="00981175">
            <w:pPr>
              <w:pStyle w:val="ConsPlusNormal"/>
              <w:jc w:val="both"/>
            </w:pPr>
            <w:r>
              <w:t>Татьяна</w:t>
            </w:r>
          </w:p>
          <w:p w:rsidR="00981175" w:rsidRDefault="00981175">
            <w:pPr>
              <w:pStyle w:val="ConsPlusNormal"/>
              <w:jc w:val="both"/>
            </w:pPr>
            <w:r>
              <w:t>Кузьмовна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- эксперт 1 категории отдела труда, предпринимательства и потребительского рынка комитета экономической политики Администрации Ханты-Мансийского района, член административной комиссии</w:t>
            </w:r>
          </w:p>
        </w:tc>
      </w:tr>
      <w:tr w:rsidR="009811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Перхуненко</w:t>
            </w:r>
          </w:p>
          <w:p w:rsidR="00981175" w:rsidRDefault="00981175">
            <w:pPr>
              <w:pStyle w:val="ConsPlusNormal"/>
              <w:jc w:val="both"/>
            </w:pPr>
            <w:r>
              <w:t>Сергей</w:t>
            </w:r>
          </w:p>
          <w:p w:rsidR="00981175" w:rsidRDefault="00981175">
            <w:pPr>
              <w:pStyle w:val="ConsPlusNormal"/>
              <w:jc w:val="both"/>
            </w:pPr>
            <w:r>
              <w:t>Александрович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81175" w:rsidRDefault="00981175">
            <w:pPr>
              <w:pStyle w:val="ConsPlusNormal"/>
              <w:jc w:val="both"/>
            </w:pPr>
            <w:r>
              <w:t>- консультант сектора развития жилищно-коммунального комплекса и благоустройства Департамента строительства, архитектуры и ЖКХ Администрации Ханты-Мансийского района, член административной комиссии.</w:t>
            </w:r>
          </w:p>
        </w:tc>
      </w:tr>
    </w:tbl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right"/>
        <w:outlineLvl w:val="0"/>
      </w:pPr>
      <w:bookmarkStart w:id="2" w:name="P189"/>
      <w:bookmarkEnd w:id="2"/>
      <w:r>
        <w:lastRenderedPageBreak/>
        <w:t>Приложение 3</w:t>
      </w:r>
    </w:p>
    <w:p w:rsidR="00981175" w:rsidRDefault="00981175">
      <w:pPr>
        <w:pStyle w:val="ConsPlusNormal"/>
        <w:jc w:val="right"/>
      </w:pPr>
      <w:r>
        <w:t>к постановлению администрации</w:t>
      </w:r>
    </w:p>
    <w:p w:rsidR="00981175" w:rsidRDefault="00981175">
      <w:pPr>
        <w:pStyle w:val="ConsPlusNormal"/>
        <w:jc w:val="right"/>
      </w:pPr>
      <w:r>
        <w:t>Ханты-Мансийского района</w:t>
      </w:r>
    </w:p>
    <w:p w:rsidR="00981175" w:rsidRDefault="00981175">
      <w:pPr>
        <w:pStyle w:val="ConsPlusNormal"/>
        <w:jc w:val="right"/>
      </w:pPr>
      <w:r>
        <w:t>от 30.11.2016 N 404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Title"/>
        <w:ind w:firstLine="540"/>
        <w:jc w:val="both"/>
        <w:outlineLvl w:val="1"/>
      </w:pPr>
      <w:r>
        <w:t>1. Образцы бланков</w:t>
      </w:r>
    </w:p>
    <w:p w:rsidR="00981175" w:rsidRDefault="009811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</w:tblGrid>
      <w:tr w:rsidR="009811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75" w:rsidRDefault="00981175">
            <w:pPr>
              <w:pStyle w:val="ConsPlusNormal"/>
              <w:jc w:val="center"/>
            </w:pPr>
            <w:r>
              <w:t>Российская Федерация</w:t>
            </w:r>
          </w:p>
          <w:p w:rsidR="00981175" w:rsidRDefault="00981175">
            <w:pPr>
              <w:pStyle w:val="ConsPlusNormal"/>
              <w:jc w:val="center"/>
            </w:pPr>
            <w:r>
              <w:t>------------------------------</w:t>
            </w:r>
          </w:p>
          <w:p w:rsidR="00981175" w:rsidRDefault="00981175">
            <w:pPr>
              <w:pStyle w:val="ConsPlusNormal"/>
            </w:pPr>
          </w:p>
          <w:p w:rsidR="00981175" w:rsidRDefault="00981175">
            <w:pPr>
              <w:pStyle w:val="ConsPlusNormal"/>
              <w:jc w:val="center"/>
            </w:pPr>
            <w:r>
              <w:t>Ханты-Мансийский</w:t>
            </w:r>
          </w:p>
          <w:p w:rsidR="00981175" w:rsidRDefault="00981175">
            <w:pPr>
              <w:pStyle w:val="ConsPlusNormal"/>
              <w:jc w:val="center"/>
            </w:pPr>
            <w:r>
              <w:t>автономный округ - Югра</w:t>
            </w:r>
          </w:p>
          <w:p w:rsidR="00981175" w:rsidRDefault="00981175">
            <w:pPr>
              <w:pStyle w:val="ConsPlusNormal"/>
              <w:jc w:val="center"/>
            </w:pPr>
            <w:r>
              <w:t>(Тюменская область)</w:t>
            </w:r>
          </w:p>
          <w:p w:rsidR="00981175" w:rsidRDefault="00981175">
            <w:pPr>
              <w:pStyle w:val="ConsPlusNormal"/>
            </w:pPr>
          </w:p>
          <w:p w:rsidR="00981175" w:rsidRDefault="00981175">
            <w:pPr>
              <w:pStyle w:val="ConsPlusNormal"/>
              <w:jc w:val="center"/>
            </w:pPr>
            <w:r>
              <w:t>Администрация</w:t>
            </w:r>
          </w:p>
          <w:p w:rsidR="00981175" w:rsidRDefault="00981175">
            <w:pPr>
              <w:pStyle w:val="ConsPlusNormal"/>
              <w:jc w:val="center"/>
            </w:pPr>
            <w:r>
              <w:t>Ханты-Мансийского района</w:t>
            </w:r>
          </w:p>
          <w:p w:rsidR="00981175" w:rsidRDefault="00981175">
            <w:pPr>
              <w:pStyle w:val="ConsPlusNormal"/>
            </w:pPr>
          </w:p>
          <w:p w:rsidR="00981175" w:rsidRDefault="00981175">
            <w:pPr>
              <w:pStyle w:val="ConsPlusNormal"/>
              <w:jc w:val="center"/>
            </w:pPr>
            <w:r>
              <w:t>Административная комиссия</w:t>
            </w:r>
          </w:p>
          <w:p w:rsidR="00981175" w:rsidRDefault="00981175">
            <w:pPr>
              <w:pStyle w:val="ConsPlusNormal"/>
            </w:pPr>
          </w:p>
          <w:p w:rsidR="00981175" w:rsidRDefault="00981175">
            <w:pPr>
              <w:pStyle w:val="ConsPlusNormal"/>
              <w:jc w:val="center"/>
            </w:pPr>
            <w:r>
              <w:t>пер. Советский, 2,</w:t>
            </w:r>
          </w:p>
          <w:p w:rsidR="00981175" w:rsidRDefault="00981175">
            <w:pPr>
              <w:pStyle w:val="ConsPlusNormal"/>
              <w:jc w:val="center"/>
            </w:pPr>
            <w:r>
              <w:t>г. Ханты-Мансийск,</w:t>
            </w:r>
          </w:p>
          <w:p w:rsidR="00981175" w:rsidRDefault="00981175">
            <w:pPr>
              <w:pStyle w:val="ConsPlusNormal"/>
              <w:jc w:val="center"/>
            </w:pPr>
            <w:r>
              <w:t>Ханты-Мансийский автономный округ - Югра,</w:t>
            </w:r>
          </w:p>
          <w:p w:rsidR="00981175" w:rsidRDefault="00981175">
            <w:pPr>
              <w:pStyle w:val="ConsPlusNormal"/>
              <w:jc w:val="center"/>
            </w:pPr>
            <w:r>
              <w:t>Тюменская область, 628001</w:t>
            </w:r>
          </w:p>
          <w:p w:rsidR="00981175" w:rsidRDefault="00981175">
            <w:pPr>
              <w:pStyle w:val="ConsPlusNormal"/>
              <w:jc w:val="center"/>
            </w:pPr>
            <w:r>
              <w:t>Телефон/факс 8 (3467) 33-84-42</w:t>
            </w:r>
          </w:p>
          <w:p w:rsidR="00981175" w:rsidRDefault="00981175">
            <w:pPr>
              <w:pStyle w:val="ConsPlusNormal"/>
              <w:jc w:val="center"/>
            </w:pPr>
            <w:r>
              <w:t>Email: akhm@hmrn.ru</w:t>
            </w:r>
          </w:p>
          <w:p w:rsidR="00981175" w:rsidRDefault="00981175">
            <w:pPr>
              <w:pStyle w:val="ConsPlusNormal"/>
              <w:jc w:val="center"/>
            </w:pPr>
            <w:r>
              <w:t>_____________________ N _________</w:t>
            </w:r>
          </w:p>
          <w:p w:rsidR="00981175" w:rsidRDefault="00981175">
            <w:pPr>
              <w:pStyle w:val="ConsPlusNormal"/>
            </w:pPr>
          </w:p>
        </w:tc>
      </w:tr>
    </w:tbl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nformat"/>
        <w:jc w:val="both"/>
      </w:pPr>
      <w:r>
        <w:t xml:space="preserve">                       Герб Ханты-Мансийского района</w:t>
      </w:r>
    </w:p>
    <w:p w:rsidR="00981175" w:rsidRDefault="00981175">
      <w:pPr>
        <w:pStyle w:val="ConsPlusNonformat"/>
        <w:jc w:val="both"/>
      </w:pPr>
    </w:p>
    <w:p w:rsidR="00981175" w:rsidRDefault="00981175">
      <w:pPr>
        <w:pStyle w:val="ConsPlusNonformat"/>
        <w:jc w:val="both"/>
      </w:pPr>
      <w:r>
        <w:t xml:space="preserve">                 Ханты-Мансийский автономный округ - Югра</w:t>
      </w:r>
    </w:p>
    <w:p w:rsidR="00981175" w:rsidRDefault="00981175">
      <w:pPr>
        <w:pStyle w:val="ConsPlusNonformat"/>
        <w:jc w:val="both"/>
      </w:pPr>
      <w:r>
        <w:t xml:space="preserve">             Муниципальное образование Ханты-Мансийский район</w:t>
      </w:r>
    </w:p>
    <w:p w:rsidR="00981175" w:rsidRDefault="00981175">
      <w:pPr>
        <w:pStyle w:val="ConsPlusNonformat"/>
        <w:jc w:val="both"/>
      </w:pPr>
      <w:r>
        <w:t xml:space="preserve">                         АДМИНИСТРАТИВНАЯ КОМИССИЯ</w:t>
      </w:r>
    </w:p>
    <w:p w:rsidR="00981175" w:rsidRDefault="00981175">
      <w:pPr>
        <w:pStyle w:val="ConsPlusNonformat"/>
        <w:jc w:val="both"/>
      </w:pPr>
    </w:p>
    <w:p w:rsidR="00981175" w:rsidRDefault="00981175">
      <w:pPr>
        <w:pStyle w:val="ConsPlusNonformat"/>
        <w:jc w:val="both"/>
      </w:pPr>
      <w:r>
        <w:t xml:space="preserve">пер. Советский, 2, каб. </w:t>
      </w:r>
      <w:proofErr w:type="gramStart"/>
      <w:r>
        <w:t xml:space="preserve">21,   </w:t>
      </w:r>
      <w:proofErr w:type="gramEnd"/>
      <w:r>
        <w:t xml:space="preserve">                   тел./факс 8(3467) 33-84-42</w:t>
      </w:r>
    </w:p>
    <w:p w:rsidR="00981175" w:rsidRDefault="00981175">
      <w:pPr>
        <w:pStyle w:val="ConsPlusNonformat"/>
        <w:jc w:val="both"/>
      </w:pPr>
      <w:r>
        <w:t>г. Ханты-</w:t>
      </w:r>
      <w:proofErr w:type="gramStart"/>
      <w:r>
        <w:t xml:space="preserve">Мансийск,   </w:t>
      </w:r>
      <w:proofErr w:type="gramEnd"/>
      <w:r>
        <w:t xml:space="preserve">                                   Email: akhm@hmrn.ru</w:t>
      </w:r>
    </w:p>
    <w:p w:rsidR="00981175" w:rsidRDefault="00981175">
      <w:pPr>
        <w:pStyle w:val="ConsPlusNonformat"/>
        <w:jc w:val="both"/>
      </w:pPr>
      <w:r>
        <w:t>Ханты-Мансийский автономный округ - Югра,</w:t>
      </w:r>
    </w:p>
    <w:p w:rsidR="00981175" w:rsidRDefault="00981175">
      <w:pPr>
        <w:pStyle w:val="ConsPlusNonformat"/>
        <w:jc w:val="both"/>
      </w:pPr>
      <w:r>
        <w:t>Тюменская область, 628001</w:t>
      </w:r>
    </w:p>
    <w:p w:rsidR="00981175" w:rsidRDefault="00981175">
      <w:pPr>
        <w:pStyle w:val="ConsPlusNonformat"/>
        <w:jc w:val="both"/>
      </w:pPr>
      <w:r>
        <w:t>---------------------------------------------------------------------------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Title"/>
        <w:ind w:firstLine="540"/>
        <w:jc w:val="both"/>
        <w:outlineLvl w:val="1"/>
      </w:pPr>
      <w:r>
        <w:t>2. Образец печати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ind w:firstLine="540"/>
        <w:jc w:val="both"/>
      </w:pPr>
      <w:r>
        <w:t>Образец печати не приводится.</w:t>
      </w: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Title"/>
        <w:ind w:firstLine="540"/>
        <w:jc w:val="both"/>
        <w:outlineLvl w:val="1"/>
      </w:pPr>
      <w:r>
        <w:t>3. Образцы штампов</w:t>
      </w:r>
    </w:p>
    <w:p w:rsidR="00981175" w:rsidRDefault="009811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757"/>
        <w:gridCol w:w="2608"/>
      </w:tblGrid>
      <w:tr w:rsidR="00981175">
        <w:tc>
          <w:tcPr>
            <w:tcW w:w="4706" w:type="dxa"/>
            <w:vMerge w:val="restart"/>
          </w:tcPr>
          <w:p w:rsidR="00981175" w:rsidRDefault="00981175">
            <w:pPr>
              <w:pStyle w:val="ConsPlusNormal"/>
              <w:jc w:val="center"/>
            </w:pPr>
            <w:r>
              <w:t>КОПИЯ ВЕРНА</w:t>
            </w:r>
          </w:p>
          <w:p w:rsidR="00981175" w:rsidRDefault="00981175">
            <w:pPr>
              <w:pStyle w:val="ConsPlusNormal"/>
              <w:jc w:val="center"/>
            </w:pPr>
            <w:r>
              <w:t>секретарь административной комиссии</w:t>
            </w:r>
          </w:p>
          <w:p w:rsidR="00981175" w:rsidRDefault="00981175">
            <w:pPr>
              <w:pStyle w:val="ConsPlusNormal"/>
              <w:jc w:val="center"/>
            </w:pPr>
            <w:r>
              <w:t>Ханты-Мансийского района</w:t>
            </w:r>
          </w:p>
          <w:p w:rsidR="00981175" w:rsidRDefault="00981175">
            <w:pPr>
              <w:pStyle w:val="ConsPlusNormal"/>
              <w:jc w:val="center"/>
            </w:pPr>
            <w:r>
              <w:t>_______________ ______________</w:t>
            </w:r>
          </w:p>
          <w:p w:rsidR="00981175" w:rsidRDefault="00981175">
            <w:pPr>
              <w:pStyle w:val="ConsPlusNormal"/>
              <w:jc w:val="center"/>
            </w:pPr>
            <w:r>
              <w:t>"___" _________________ 20___ г.</w:t>
            </w: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981175" w:rsidRDefault="00981175">
            <w:pPr>
              <w:pStyle w:val="ConsPlusNormal"/>
              <w:jc w:val="center"/>
            </w:pPr>
            <w:r>
              <w:t>ЗАКАЗНОЕ</w:t>
            </w:r>
          </w:p>
        </w:tc>
      </w:tr>
      <w:tr w:rsidR="00981175">
        <w:tblPrEx>
          <w:tblBorders>
            <w:right w:val="none" w:sz="0" w:space="0" w:color="auto"/>
            <w:insideV w:val="nil"/>
          </w:tblBorders>
        </w:tblPrEx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981175" w:rsidRDefault="00981175">
            <w:pPr>
              <w:pStyle w:val="ConsPlusNormal"/>
            </w:pPr>
          </w:p>
        </w:tc>
      </w:tr>
    </w:tbl>
    <w:p w:rsidR="00981175" w:rsidRDefault="009811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757"/>
        <w:gridCol w:w="2608"/>
      </w:tblGrid>
      <w:tr w:rsidR="00981175">
        <w:tc>
          <w:tcPr>
            <w:tcW w:w="4706" w:type="dxa"/>
            <w:vMerge w:val="restart"/>
            <w:vAlign w:val="center"/>
          </w:tcPr>
          <w:p w:rsidR="00981175" w:rsidRDefault="00981175">
            <w:pPr>
              <w:pStyle w:val="ConsPlusNormal"/>
              <w:jc w:val="center"/>
            </w:pPr>
            <w:r>
              <w:lastRenderedPageBreak/>
              <w:t>ШТРАФ НЕ УПЛАЧЕН</w:t>
            </w:r>
          </w:p>
          <w:p w:rsidR="00981175" w:rsidRDefault="00981175">
            <w:pPr>
              <w:pStyle w:val="ConsPlusNormal"/>
              <w:jc w:val="center"/>
            </w:pPr>
            <w:r>
              <w:t>"___" _________________ 20___ г.</w:t>
            </w:r>
          </w:p>
          <w:p w:rsidR="00981175" w:rsidRDefault="00981175">
            <w:pPr>
              <w:pStyle w:val="ConsPlusNormal"/>
              <w:jc w:val="center"/>
            </w:pPr>
            <w:r>
              <w:t>Подпись ______________________</w:t>
            </w: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981175" w:rsidRDefault="00981175">
            <w:pPr>
              <w:pStyle w:val="ConsPlusNormal"/>
              <w:jc w:val="center"/>
            </w:pPr>
            <w:r>
              <w:t>С ПРОСТЫМ</w:t>
            </w:r>
          </w:p>
          <w:p w:rsidR="00981175" w:rsidRDefault="00981175">
            <w:pPr>
              <w:pStyle w:val="ConsPlusNormal"/>
              <w:jc w:val="center"/>
            </w:pPr>
            <w:r>
              <w:t>УВЕДОМЛЕНИЕМ</w:t>
            </w:r>
          </w:p>
        </w:tc>
      </w:tr>
      <w:tr w:rsidR="00981175">
        <w:tblPrEx>
          <w:tblBorders>
            <w:right w:val="none" w:sz="0" w:space="0" w:color="auto"/>
            <w:insideV w:val="nil"/>
          </w:tblBorders>
        </w:tblPrEx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981175" w:rsidRDefault="00981175">
            <w:pPr>
              <w:pStyle w:val="ConsPlusNormal"/>
            </w:pPr>
          </w:p>
        </w:tc>
      </w:tr>
    </w:tbl>
    <w:p w:rsidR="00981175" w:rsidRDefault="009811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2154"/>
        <w:gridCol w:w="2211"/>
      </w:tblGrid>
      <w:tr w:rsidR="00981175">
        <w:tc>
          <w:tcPr>
            <w:tcW w:w="4706" w:type="dxa"/>
            <w:vMerge w:val="restart"/>
            <w:vAlign w:val="center"/>
          </w:tcPr>
          <w:p w:rsidR="00981175" w:rsidRDefault="00981175">
            <w:pPr>
              <w:pStyle w:val="ConsPlusNormal"/>
              <w:jc w:val="center"/>
            </w:pPr>
            <w:r>
              <w:t>ПОСТАНОВЛЕНИЕ ВСТУПИЛО В</w:t>
            </w:r>
          </w:p>
          <w:p w:rsidR="00981175" w:rsidRDefault="00981175">
            <w:pPr>
              <w:pStyle w:val="ConsPlusNormal"/>
              <w:jc w:val="center"/>
            </w:pPr>
            <w:r>
              <w:t>ЗАКОННУЮ СИЛУ</w:t>
            </w:r>
          </w:p>
          <w:p w:rsidR="00981175" w:rsidRDefault="00981175">
            <w:pPr>
              <w:pStyle w:val="ConsPlusNormal"/>
              <w:jc w:val="center"/>
            </w:pPr>
            <w:r>
              <w:t>"___" _________________ 20___ г.</w:t>
            </w:r>
          </w:p>
          <w:p w:rsidR="00981175" w:rsidRDefault="00981175">
            <w:pPr>
              <w:pStyle w:val="ConsPlusNormal"/>
              <w:jc w:val="center"/>
            </w:pPr>
            <w:r>
              <w:t>Подпись ______________________</w:t>
            </w:r>
          </w:p>
        </w:tc>
        <w:tc>
          <w:tcPr>
            <w:tcW w:w="2154" w:type="dxa"/>
            <w:vMerge w:val="restart"/>
            <w:tcBorders>
              <w:top w:val="nil"/>
              <w:bottom w:val="nil"/>
              <w:right w:val="nil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981175" w:rsidRDefault="00981175">
            <w:pPr>
              <w:pStyle w:val="ConsPlusNormal"/>
              <w:jc w:val="center"/>
            </w:pPr>
            <w:r>
              <w:t>ИСПОЛНЕНО</w:t>
            </w:r>
          </w:p>
        </w:tc>
      </w:tr>
      <w:tr w:rsidR="00981175">
        <w:tblPrEx>
          <w:tblBorders>
            <w:right w:val="none" w:sz="0" w:space="0" w:color="auto"/>
            <w:insideV w:val="nil"/>
          </w:tblBorders>
        </w:tblPrEx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81175" w:rsidRDefault="00981175">
            <w:pPr>
              <w:pStyle w:val="ConsPlusNormal"/>
            </w:pPr>
          </w:p>
        </w:tc>
        <w:tc>
          <w:tcPr>
            <w:tcW w:w="2211" w:type="dxa"/>
            <w:tcBorders>
              <w:bottom w:val="nil"/>
            </w:tcBorders>
          </w:tcPr>
          <w:p w:rsidR="00981175" w:rsidRDefault="00981175">
            <w:pPr>
              <w:pStyle w:val="ConsPlusNormal"/>
            </w:pPr>
          </w:p>
        </w:tc>
      </w:tr>
    </w:tbl>
    <w:p w:rsidR="00981175" w:rsidRDefault="009811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</w:tblGrid>
      <w:tr w:rsidR="0098117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75" w:rsidRDefault="00981175">
            <w:pPr>
              <w:pStyle w:val="ConsPlusNormal"/>
              <w:jc w:val="center"/>
            </w:pPr>
            <w:r>
              <w:t>Административная комиссия</w:t>
            </w:r>
          </w:p>
          <w:p w:rsidR="00981175" w:rsidRDefault="00981175">
            <w:pPr>
              <w:pStyle w:val="ConsPlusNormal"/>
              <w:jc w:val="center"/>
            </w:pPr>
            <w:r>
              <w:t>администрации</w:t>
            </w:r>
          </w:p>
          <w:p w:rsidR="00981175" w:rsidRDefault="00981175">
            <w:pPr>
              <w:pStyle w:val="ConsPlusNormal"/>
              <w:jc w:val="center"/>
            </w:pPr>
            <w:r>
              <w:t>Ханты-Мансийского района</w:t>
            </w:r>
          </w:p>
          <w:p w:rsidR="00981175" w:rsidRDefault="00981175">
            <w:pPr>
              <w:pStyle w:val="ConsPlusNormal"/>
              <w:jc w:val="center"/>
            </w:pPr>
            <w:r>
              <w:t>628001, г. Ханты-Мансийск,</w:t>
            </w:r>
          </w:p>
          <w:p w:rsidR="00981175" w:rsidRDefault="00981175">
            <w:pPr>
              <w:pStyle w:val="ConsPlusNormal"/>
              <w:jc w:val="center"/>
            </w:pPr>
            <w:r>
              <w:t>пер. Советский, д. 2, каб. 21</w:t>
            </w:r>
          </w:p>
        </w:tc>
      </w:tr>
    </w:tbl>
    <w:p w:rsidR="00981175" w:rsidRDefault="009811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</w:tblGrid>
      <w:tr w:rsidR="0098117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75" w:rsidRDefault="00981175">
            <w:pPr>
              <w:pStyle w:val="ConsPlusNormal"/>
              <w:jc w:val="center"/>
            </w:pPr>
            <w:r>
              <w:t>Административная комиссия</w:t>
            </w:r>
          </w:p>
          <w:p w:rsidR="00981175" w:rsidRDefault="00981175">
            <w:pPr>
              <w:pStyle w:val="ConsPlusNormal"/>
              <w:jc w:val="center"/>
            </w:pPr>
            <w:r>
              <w:t>администрации</w:t>
            </w:r>
          </w:p>
          <w:p w:rsidR="00981175" w:rsidRDefault="00981175">
            <w:pPr>
              <w:pStyle w:val="ConsPlusNormal"/>
              <w:jc w:val="center"/>
            </w:pPr>
            <w:r>
              <w:t>Ханты-Мансийского района</w:t>
            </w:r>
          </w:p>
          <w:p w:rsidR="00981175" w:rsidRDefault="00981175">
            <w:pPr>
              <w:pStyle w:val="ConsPlusNormal"/>
              <w:jc w:val="center"/>
            </w:pPr>
            <w:r>
              <w:t>Вх. N ______ на ________ листах</w:t>
            </w:r>
          </w:p>
          <w:p w:rsidR="00981175" w:rsidRDefault="00981175">
            <w:pPr>
              <w:pStyle w:val="ConsPlusNormal"/>
              <w:jc w:val="center"/>
            </w:pPr>
            <w:r>
              <w:t>"___" __________ 200_ г.</w:t>
            </w:r>
          </w:p>
        </w:tc>
      </w:tr>
    </w:tbl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jc w:val="both"/>
      </w:pPr>
    </w:p>
    <w:p w:rsidR="00981175" w:rsidRDefault="009811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A03" w:rsidRDefault="007F1A03">
      <w:bookmarkStart w:id="3" w:name="_GoBack"/>
      <w:bookmarkEnd w:id="3"/>
    </w:p>
    <w:sectPr w:rsidR="007F1A03" w:rsidSect="00D4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75"/>
    <w:rsid w:val="007F1A03"/>
    <w:rsid w:val="009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A3AAD-9524-4CFC-954B-A0BC99EC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1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1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11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38836&amp;dst=100005" TargetMode="External"/><Relationship Id="rId18" Type="http://schemas.openxmlformats.org/officeDocument/2006/relationships/hyperlink" Target="https://login.consultant.ru/link/?req=doc&amp;base=RLAW926&amp;n=286272&amp;dst=100008" TargetMode="External"/><Relationship Id="rId26" Type="http://schemas.openxmlformats.org/officeDocument/2006/relationships/hyperlink" Target="https://login.consultant.ru/link/?req=doc&amp;base=RLAW926&amp;n=328462&amp;dst=100006" TargetMode="External"/><Relationship Id="rId39" Type="http://schemas.openxmlformats.org/officeDocument/2006/relationships/hyperlink" Target="https://login.consultant.ru/link/?req=doc&amp;base=RLAW926&amp;n=345019" TargetMode="External"/><Relationship Id="rId21" Type="http://schemas.openxmlformats.org/officeDocument/2006/relationships/hyperlink" Target="https://login.consultant.ru/link/?req=doc&amp;base=RLAW926&amp;n=286272&amp;dst=100013" TargetMode="External"/><Relationship Id="rId34" Type="http://schemas.openxmlformats.org/officeDocument/2006/relationships/hyperlink" Target="https://login.consultant.ru/link/?req=doc&amp;base=RLAW926&amp;n=345019" TargetMode="External"/><Relationship Id="rId42" Type="http://schemas.openxmlformats.org/officeDocument/2006/relationships/hyperlink" Target="https://login.consultant.ru/link/?req=doc&amp;base=LAW&amp;n=527220" TargetMode="External"/><Relationship Id="rId47" Type="http://schemas.openxmlformats.org/officeDocument/2006/relationships/hyperlink" Target="https://login.consultant.ru/link/?req=doc&amp;base=RLAW926&amp;n=303178&amp;dst=10000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237180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45019" TargetMode="External"/><Relationship Id="rId29" Type="http://schemas.openxmlformats.org/officeDocument/2006/relationships/hyperlink" Target="https://login.consultant.ru/link/?req=doc&amp;base=RLAW926&amp;n=286272&amp;dst=100019" TargetMode="External"/><Relationship Id="rId11" Type="http://schemas.openxmlformats.org/officeDocument/2006/relationships/hyperlink" Target="https://login.consultant.ru/link/?req=doc&amp;base=RLAW926&amp;n=303178&amp;dst=100005" TargetMode="External"/><Relationship Id="rId24" Type="http://schemas.openxmlformats.org/officeDocument/2006/relationships/hyperlink" Target="https://login.consultant.ru/link/?req=doc&amp;base=RLAW926&amp;n=117959" TargetMode="External"/><Relationship Id="rId32" Type="http://schemas.openxmlformats.org/officeDocument/2006/relationships/hyperlink" Target="https://login.consultant.ru/link/?req=doc&amp;base=LAW&amp;n=527220" TargetMode="External"/><Relationship Id="rId37" Type="http://schemas.openxmlformats.org/officeDocument/2006/relationships/hyperlink" Target="https://login.consultant.ru/link/?req=doc&amp;base=RLAW926&amp;n=345019" TargetMode="External"/><Relationship Id="rId40" Type="http://schemas.openxmlformats.org/officeDocument/2006/relationships/hyperlink" Target="https://login.consultant.ru/link/?req=doc&amp;base=RLAW926&amp;n=345019&amp;dst=100446" TargetMode="External"/><Relationship Id="rId45" Type="http://schemas.openxmlformats.org/officeDocument/2006/relationships/hyperlink" Target="https://login.consultant.ru/link/?req=doc&amp;base=LAW&amp;n=527220&amp;dst=212" TargetMode="External"/><Relationship Id="rId5" Type="http://schemas.openxmlformats.org/officeDocument/2006/relationships/hyperlink" Target="https://login.consultant.ru/link/?req=doc&amp;base=RLAW926&amp;n=165770&amp;dst=100005" TargetMode="External"/><Relationship Id="rId15" Type="http://schemas.openxmlformats.org/officeDocument/2006/relationships/hyperlink" Target="https://login.consultant.ru/link/?req=doc&amp;base=RLAW926&amp;n=345025&amp;dst=100035" TargetMode="External"/><Relationship Id="rId23" Type="http://schemas.openxmlformats.org/officeDocument/2006/relationships/hyperlink" Target="https://login.consultant.ru/link/?req=doc&amp;base=RLAW926&amp;n=117425" TargetMode="External"/><Relationship Id="rId28" Type="http://schemas.openxmlformats.org/officeDocument/2006/relationships/hyperlink" Target="https://login.consultant.ru/link/?req=doc&amp;base=RLAW926&amp;n=328462&amp;dst=100007" TargetMode="External"/><Relationship Id="rId36" Type="http://schemas.openxmlformats.org/officeDocument/2006/relationships/hyperlink" Target="https://login.consultant.ru/link/?req=doc&amp;base=RLAW926&amp;n=328462&amp;dst=10000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86272&amp;dst=100005" TargetMode="External"/><Relationship Id="rId19" Type="http://schemas.openxmlformats.org/officeDocument/2006/relationships/hyperlink" Target="https://login.consultant.ru/link/?req=doc&amp;base=RLAW926&amp;n=286272&amp;dst=100009" TargetMode="External"/><Relationship Id="rId31" Type="http://schemas.openxmlformats.org/officeDocument/2006/relationships/hyperlink" Target="https://login.consultant.ru/link/?req=doc&amp;base=RLAW926&amp;n=328462&amp;dst=100009" TargetMode="External"/><Relationship Id="rId44" Type="http://schemas.openxmlformats.org/officeDocument/2006/relationships/hyperlink" Target="https://login.consultant.ru/link/?req=doc&amp;base=LAW&amp;n=5272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59933&amp;dst=100005" TargetMode="External"/><Relationship Id="rId14" Type="http://schemas.openxmlformats.org/officeDocument/2006/relationships/hyperlink" Target="https://login.consultant.ru/link/?req=doc&amp;base=LAW&amp;n=527220&amp;dst=101856" TargetMode="External"/><Relationship Id="rId22" Type="http://schemas.openxmlformats.org/officeDocument/2006/relationships/hyperlink" Target="https://login.consultant.ru/link/?req=doc&amp;base=RLAW926&amp;n=132084" TargetMode="External"/><Relationship Id="rId27" Type="http://schemas.openxmlformats.org/officeDocument/2006/relationships/hyperlink" Target="https://login.consultant.ru/link/?req=doc&amp;base=RLAW926&amp;n=286272&amp;dst=100015" TargetMode="External"/><Relationship Id="rId30" Type="http://schemas.openxmlformats.org/officeDocument/2006/relationships/hyperlink" Target="https://login.consultant.ru/link/?req=doc&amp;base=RLAW926&amp;n=303178&amp;dst=100006" TargetMode="External"/><Relationship Id="rId35" Type="http://schemas.openxmlformats.org/officeDocument/2006/relationships/hyperlink" Target="https://login.consultant.ru/link/?req=doc&amp;base=RLAW926&amp;n=303178&amp;dst=100006" TargetMode="External"/><Relationship Id="rId43" Type="http://schemas.openxmlformats.org/officeDocument/2006/relationships/hyperlink" Target="https://login.consultant.ru/link/?req=doc&amp;base=LAW&amp;n=527220" TargetMode="External"/><Relationship Id="rId48" Type="http://schemas.openxmlformats.org/officeDocument/2006/relationships/hyperlink" Target="https://login.consultant.ru/link/?req=doc&amp;base=RLAW926&amp;n=338836&amp;dst=100005" TargetMode="External"/><Relationship Id="rId8" Type="http://schemas.openxmlformats.org/officeDocument/2006/relationships/hyperlink" Target="https://login.consultant.ru/link/?req=doc&amp;base=RLAW926&amp;n=251790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28462&amp;dst=100005" TargetMode="External"/><Relationship Id="rId17" Type="http://schemas.openxmlformats.org/officeDocument/2006/relationships/hyperlink" Target="https://login.consultant.ru/link/?req=doc&amp;base=RLAW926&amp;n=339507&amp;dst=101104" TargetMode="External"/><Relationship Id="rId25" Type="http://schemas.openxmlformats.org/officeDocument/2006/relationships/hyperlink" Target="https://login.consultant.ru/link/?req=doc&amp;base=RLAW926&amp;n=129047" TargetMode="External"/><Relationship Id="rId33" Type="http://schemas.openxmlformats.org/officeDocument/2006/relationships/hyperlink" Target="https://login.consultant.ru/link/?req=doc&amp;base=RLAW926&amp;n=345025" TargetMode="External"/><Relationship Id="rId38" Type="http://schemas.openxmlformats.org/officeDocument/2006/relationships/hyperlink" Target="https://login.consultant.ru/link/?req=doc&amp;base=LAW&amp;n=527220" TargetMode="External"/><Relationship Id="rId46" Type="http://schemas.openxmlformats.org/officeDocument/2006/relationships/hyperlink" Target="https://login.consultant.ru/link/?req=doc&amp;base=RLAW926&amp;n=303178&amp;dst=100007" TargetMode="External"/><Relationship Id="rId20" Type="http://schemas.openxmlformats.org/officeDocument/2006/relationships/hyperlink" Target="https://login.consultant.ru/link/?req=doc&amp;base=RLAW926&amp;n=286272&amp;dst=100011" TargetMode="External"/><Relationship Id="rId41" Type="http://schemas.openxmlformats.org/officeDocument/2006/relationships/hyperlink" Target="https://login.consultant.ru/link/?req=doc&amp;base=LAW&amp;n=28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089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Дель Е.В.</dc:creator>
  <cp:keywords/>
  <dc:description/>
  <cp:lastModifiedBy>Дель Е.В.</cp:lastModifiedBy>
  <cp:revision>1</cp:revision>
  <dcterms:created xsi:type="dcterms:W3CDTF">2026-03-10T06:59:00Z</dcterms:created>
  <dcterms:modified xsi:type="dcterms:W3CDTF">2026-03-10T06:59:00Z</dcterms:modified>
</cp:coreProperties>
</file>