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D19" w:rsidRDefault="00483D1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483D19" w:rsidRDefault="00483D19">
      <w:pPr>
        <w:pStyle w:val="ConsPlusNormal"/>
        <w:outlineLvl w:val="0"/>
      </w:pPr>
    </w:p>
    <w:p w:rsidR="00483D19" w:rsidRDefault="00483D19">
      <w:pPr>
        <w:pStyle w:val="ConsPlusTitle"/>
        <w:jc w:val="center"/>
        <w:outlineLvl w:val="0"/>
      </w:pPr>
      <w:r>
        <w:t>СОВЕТ ДЕПУТАТОВ СЕЛЬСКОГО ПОСЕЛЕНИЯ ШАПША</w:t>
      </w:r>
    </w:p>
    <w:p w:rsidR="00483D19" w:rsidRDefault="00483D19">
      <w:pPr>
        <w:pStyle w:val="ConsPlusTitle"/>
        <w:jc w:val="center"/>
      </w:pPr>
      <w:r>
        <w:t>ХАНТЫ-МАНСИЙСКОГО РАЙОНА</w:t>
      </w:r>
    </w:p>
    <w:p w:rsidR="00483D19" w:rsidRDefault="00483D19">
      <w:pPr>
        <w:pStyle w:val="ConsPlusTitle"/>
        <w:jc w:val="center"/>
      </w:pPr>
    </w:p>
    <w:p w:rsidR="00483D19" w:rsidRDefault="00483D19">
      <w:pPr>
        <w:pStyle w:val="ConsPlusTitle"/>
        <w:jc w:val="center"/>
      </w:pPr>
      <w:r>
        <w:t>РЕШЕНИЕ</w:t>
      </w:r>
    </w:p>
    <w:p w:rsidR="00483D19" w:rsidRDefault="00483D19">
      <w:pPr>
        <w:pStyle w:val="ConsPlusTitle"/>
        <w:jc w:val="center"/>
      </w:pPr>
      <w:r>
        <w:t>от 27 июля 2023 г. N 310</w:t>
      </w:r>
    </w:p>
    <w:p w:rsidR="00483D19" w:rsidRDefault="00483D19">
      <w:pPr>
        <w:pStyle w:val="ConsPlusTitle"/>
        <w:jc w:val="center"/>
      </w:pPr>
    </w:p>
    <w:p w:rsidR="00483D19" w:rsidRDefault="00483D19">
      <w:pPr>
        <w:pStyle w:val="ConsPlusTitle"/>
        <w:jc w:val="center"/>
      </w:pPr>
      <w:r>
        <w:t>ОБ УСТАНОВЛЕНИИ ЗЕМЕЛЬНОГО НАЛОГА</w:t>
      </w:r>
    </w:p>
    <w:p w:rsidR="00483D19" w:rsidRDefault="00483D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3D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D19" w:rsidRDefault="00483D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D19" w:rsidRDefault="00483D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D19" w:rsidRDefault="00483D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3D19" w:rsidRDefault="00483D19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Совета депутатов сельского поселения Шапша Ханты-Мансийского</w:t>
            </w:r>
          </w:p>
          <w:p w:rsidR="00483D19" w:rsidRDefault="00483D19">
            <w:pPr>
              <w:pStyle w:val="ConsPlusNormal"/>
              <w:jc w:val="center"/>
            </w:pPr>
            <w:r>
              <w:rPr>
                <w:color w:val="392C69"/>
              </w:rPr>
              <w:t xml:space="preserve">района от 14.09.2023 </w:t>
            </w:r>
            <w:hyperlink r:id="rId5">
              <w:r>
                <w:rPr>
                  <w:color w:val="0000FF"/>
                </w:rPr>
                <w:t>N 04</w:t>
              </w:r>
            </w:hyperlink>
            <w:r>
              <w:rPr>
                <w:color w:val="392C69"/>
              </w:rPr>
              <w:t xml:space="preserve">, от 02.10.2024 </w:t>
            </w:r>
            <w:hyperlink r:id="rId6">
              <w:r>
                <w:rPr>
                  <w:color w:val="0000FF"/>
                </w:rPr>
                <w:t>N 56</w:t>
              </w:r>
            </w:hyperlink>
            <w:r>
              <w:rPr>
                <w:color w:val="392C69"/>
              </w:rPr>
              <w:t xml:space="preserve">, от 15.10.2024 </w:t>
            </w:r>
            <w:hyperlink r:id="rId7">
              <w:r>
                <w:rPr>
                  <w:color w:val="0000FF"/>
                </w:rPr>
                <w:t>N 58</w:t>
              </w:r>
            </w:hyperlink>
            <w:r>
              <w:rPr>
                <w:color w:val="392C69"/>
              </w:rPr>
              <w:t>,</w:t>
            </w:r>
          </w:p>
          <w:p w:rsidR="00483D19" w:rsidRDefault="00483D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10.10.2025 </w:t>
            </w:r>
            <w:hyperlink r:id="rId8">
              <w:r>
                <w:rPr>
                  <w:color w:val="0000FF"/>
                </w:rPr>
                <w:t>N 123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D19" w:rsidRDefault="00483D19">
            <w:pPr>
              <w:pStyle w:val="ConsPlusNormal"/>
            </w:pPr>
          </w:p>
        </w:tc>
      </w:tr>
    </w:tbl>
    <w:p w:rsidR="00483D19" w:rsidRDefault="00483D19">
      <w:pPr>
        <w:pStyle w:val="ConsPlusNormal"/>
        <w:ind w:firstLine="540"/>
        <w:jc w:val="both"/>
      </w:pPr>
    </w:p>
    <w:p w:rsidR="00483D19" w:rsidRDefault="00483D19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Российской Федерации", Уставом сельского поселения Шапша, в целях приведения муниципального правового акта в соответствие с действующим законодательством Российской Федерации решил:</w:t>
      </w:r>
    </w:p>
    <w:p w:rsidR="00483D19" w:rsidRDefault="00483D19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Шапша Ханты-Мансийского района от 02.10.2024 N 56)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>1. Установить на территории муниципального образования сельского поселения Шапша земельный налог, определить налоговые ставки, порядок уплаты земельного налога в пределах границ сельского поселения Шапша.</w:t>
      </w:r>
    </w:p>
    <w:p w:rsidR="00483D19" w:rsidRDefault="00483D19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Шапша Ханты-Мансийского района от 02.10.2024 N 56)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2. Установить налоговые </w:t>
      </w:r>
      <w:hyperlink w:anchor="P60">
        <w:r>
          <w:rPr>
            <w:color w:val="0000FF"/>
          </w:rPr>
          <w:t>ставки</w:t>
        </w:r>
      </w:hyperlink>
      <w:r>
        <w:t xml:space="preserve"> в размерах, определенных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3. Исключен. - </w:t>
      </w:r>
      <w:hyperlink r:id="rId13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Шапша Ханты-Мансийского района от 02.10.2024 N 56.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4. В дополнение к налоговым льготам, установленным </w:t>
      </w:r>
      <w:hyperlink r:id="rId14">
        <w:r>
          <w:rPr>
            <w:color w:val="0000FF"/>
          </w:rPr>
          <w:t>статьей 395</w:t>
        </w:r>
      </w:hyperlink>
      <w:r>
        <w:t xml:space="preserve"> Налогового кодекса Российской Федерации, освобождаются от уплаты налога в размере 100% следующие категории налогоплательщиков:</w:t>
      </w:r>
    </w:p>
    <w:p w:rsidR="00483D19" w:rsidRDefault="00483D19">
      <w:pPr>
        <w:pStyle w:val="ConsPlusNormal"/>
        <w:jc w:val="both"/>
      </w:pPr>
      <w:r>
        <w:t xml:space="preserve">(п. 4 в ред. </w:t>
      </w:r>
      <w:hyperlink r:id="rId15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Шапша Ханты-Мансийского района от 02.10.2024 N 56)</w:t>
      </w:r>
    </w:p>
    <w:p w:rsidR="00483D19" w:rsidRDefault="00483D19">
      <w:pPr>
        <w:pStyle w:val="ConsPlusNormal"/>
        <w:spacing w:before="220"/>
        <w:ind w:firstLine="540"/>
        <w:jc w:val="both"/>
      </w:pPr>
      <w:bookmarkStart w:id="0" w:name="P21"/>
      <w:bookmarkEnd w:id="0"/>
      <w:r>
        <w:t>4.1. Органы местного самоуправления сельского поселения Шапша - в отношении всех земельных участков;</w:t>
      </w:r>
    </w:p>
    <w:p w:rsidR="00483D19" w:rsidRDefault="00483D19">
      <w:pPr>
        <w:pStyle w:val="ConsPlusNormal"/>
        <w:jc w:val="both"/>
      </w:pPr>
      <w:r>
        <w:t xml:space="preserve">(п. 4.1 в ред. </w:t>
      </w:r>
      <w:hyperlink r:id="rId16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Шапша Ханты-Мансийского района от 02.10.2024 N 56)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4.2. Исключен. - </w:t>
      </w:r>
      <w:hyperlink r:id="rId17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Шапша Ханты-Мансийского района от 15.10.2024 N 58;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4.3. Социально-ориентированные некоммерческие организации (СО НКО), зарегистрированные на территории сельского поселения Шапша - в отношении </w:t>
      </w:r>
      <w:proofErr w:type="gramStart"/>
      <w:r>
        <w:t>земельных участков</w:t>
      </w:r>
      <w:proofErr w:type="gramEnd"/>
      <w:r>
        <w:t xml:space="preserve"> находящихся в их собственности, а также используемых ими для непосредственного выполнения функций;</w:t>
      </w:r>
    </w:p>
    <w:p w:rsidR="00483D19" w:rsidRDefault="00483D19">
      <w:pPr>
        <w:pStyle w:val="ConsPlusNormal"/>
        <w:jc w:val="both"/>
      </w:pPr>
      <w:r>
        <w:t xml:space="preserve">(п. 4.3 в ред. </w:t>
      </w:r>
      <w:hyperlink r:id="rId18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Шапша Ханты-Мансийского района от 02.10.2024 N 56)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lastRenderedPageBreak/>
        <w:t xml:space="preserve">4.4. Неработающие трудоспособные лица, осуществляющие уход за инвалидами I группы или престарелыми, нуждающимися в постоянном постороннем уходе по заключению лечебного учреждения - в отношении одного земельного участка, из каждого перечисленного вида земельного участка, указанных в </w:t>
      </w:r>
      <w:hyperlink w:anchor="P60">
        <w:r>
          <w:rPr>
            <w:color w:val="0000FF"/>
          </w:rPr>
          <w:t>приложении</w:t>
        </w:r>
      </w:hyperlink>
      <w:r>
        <w:t xml:space="preserve"> к решению Совета депутатов;</w:t>
      </w:r>
    </w:p>
    <w:p w:rsidR="00483D19" w:rsidRDefault="00483D19">
      <w:pPr>
        <w:pStyle w:val="ConsPlusNormal"/>
        <w:jc w:val="both"/>
      </w:pPr>
      <w:r>
        <w:t xml:space="preserve">(п. 4.4 в ред. </w:t>
      </w:r>
      <w:hyperlink r:id="rId19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Шапша Ханты-Мансийского района от 02.10.2024 N 56)</w:t>
      </w:r>
    </w:p>
    <w:p w:rsidR="00483D19" w:rsidRDefault="00483D19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4.5. Граждане, на иждивении которых имеется ребенок-инвалид в возрасте до 18 лет, - в отношении одного земельного участка, из каждого перечисленного вида земельного участка, указанных в </w:t>
      </w:r>
      <w:hyperlink w:anchor="P60">
        <w:r>
          <w:rPr>
            <w:color w:val="0000FF"/>
          </w:rPr>
          <w:t>приложении</w:t>
        </w:r>
      </w:hyperlink>
      <w:r>
        <w:t xml:space="preserve"> к решению Совета депутатов.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Налогоплательщики, имеющие право на налоговые льготы, указанные в </w:t>
      </w:r>
      <w:hyperlink w:anchor="P21">
        <w:r>
          <w:rPr>
            <w:color w:val="0000FF"/>
          </w:rPr>
          <w:t>подпунктах 4.1</w:t>
        </w:r>
      </w:hyperlink>
      <w:r>
        <w:t xml:space="preserve"> - </w:t>
      </w:r>
      <w:hyperlink w:anchor="P28">
        <w:r>
          <w:rPr>
            <w:color w:val="0000FF"/>
          </w:rPr>
          <w:t>4.5 пункта 4</w:t>
        </w:r>
      </w:hyperlink>
      <w:r>
        <w:t xml:space="preserve"> настоящего решения, представляют в налоговый орган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483D19" w:rsidRDefault="00483D19">
      <w:pPr>
        <w:pStyle w:val="ConsPlusNormal"/>
        <w:jc w:val="both"/>
      </w:pPr>
      <w:r>
        <w:t xml:space="preserve">(п. 4.5 в ред. </w:t>
      </w:r>
      <w:hyperlink r:id="rId20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Шапша Ханты-Мансийского района от 02.10.2024 N 56)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4.6. Исключен. - </w:t>
      </w:r>
      <w:hyperlink r:id="rId21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Шапша Ханты-Мансийского района от 02.10.2024 N 56.</w:t>
      </w:r>
    </w:p>
    <w:p w:rsidR="00483D19" w:rsidRDefault="00483D19">
      <w:pPr>
        <w:pStyle w:val="ConsPlusNormal"/>
        <w:spacing w:before="220"/>
        <w:ind w:firstLine="540"/>
        <w:jc w:val="both"/>
      </w:pPr>
      <w:bookmarkStart w:id="2" w:name="P32"/>
      <w:bookmarkEnd w:id="2"/>
      <w:r>
        <w:t>4.7. Ветераны боевых действий, инвалиды боевых действий.</w:t>
      </w:r>
    </w:p>
    <w:p w:rsidR="00483D19" w:rsidRDefault="00483D19">
      <w:pPr>
        <w:pStyle w:val="ConsPlusNormal"/>
        <w:jc w:val="both"/>
      </w:pPr>
      <w:r>
        <w:t xml:space="preserve">(пп. 4.7 введен </w:t>
      </w:r>
      <w:hyperlink r:id="rId22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Шапша Ханты-Мансийского района от 10.10.2025 N 123)</w:t>
      </w:r>
    </w:p>
    <w:p w:rsidR="00483D19" w:rsidRDefault="00483D19">
      <w:pPr>
        <w:pStyle w:val="ConsPlusNormal"/>
        <w:spacing w:before="220"/>
        <w:ind w:firstLine="540"/>
        <w:jc w:val="both"/>
      </w:pPr>
      <w:bookmarkStart w:id="3" w:name="P34"/>
      <w:bookmarkEnd w:id="3"/>
      <w:r>
        <w:t xml:space="preserve">4.8.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родители (усыновители), лиц, находящихся на иждивении, граждан, указанных в </w:t>
      </w:r>
      <w:hyperlink w:anchor="P32">
        <w:r>
          <w:rPr>
            <w:color w:val="0000FF"/>
          </w:rPr>
          <w:t>подпункте 4.7</w:t>
        </w:r>
      </w:hyperlink>
      <w:r>
        <w:t xml:space="preserve"> настоящего пункта.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Граждане, указанные в </w:t>
      </w:r>
      <w:hyperlink w:anchor="P32">
        <w:r>
          <w:rPr>
            <w:color w:val="0000FF"/>
          </w:rPr>
          <w:t>подпунктах 4.7</w:t>
        </w:r>
      </w:hyperlink>
      <w:r>
        <w:t xml:space="preserve"> и </w:t>
      </w:r>
      <w:hyperlink w:anchor="P34">
        <w:r>
          <w:rPr>
            <w:color w:val="0000FF"/>
          </w:rPr>
          <w:t>4.8</w:t>
        </w:r>
      </w:hyperlink>
      <w:r>
        <w:t xml:space="preserve"> настоящего пункта, могут воспользоваться льготой по земельному налогу только в отношении одного земельного участка по каждому виду разрешенного использования, не используемого (не предназначенного для использования) в предпринимательской деятельности, по своему выбору.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Понятия "ветеран боевых действий", "инвалид боевых действий", используемые в </w:t>
      </w:r>
      <w:hyperlink w:anchor="P32">
        <w:r>
          <w:rPr>
            <w:color w:val="0000FF"/>
          </w:rPr>
          <w:t>пункте 4.7</w:t>
        </w:r>
      </w:hyperlink>
      <w:r>
        <w:t xml:space="preserve"> настоящего пункта, применяются в значениях, определенных в Федеральном </w:t>
      </w:r>
      <w:hyperlink r:id="rId23">
        <w:r>
          <w:rPr>
            <w:color w:val="0000FF"/>
          </w:rPr>
          <w:t>законе</w:t>
        </w:r>
      </w:hyperlink>
      <w:r>
        <w:t xml:space="preserve"> "О ветеранах".</w:t>
      </w:r>
    </w:p>
    <w:p w:rsidR="00483D19" w:rsidRDefault="00483D19">
      <w:pPr>
        <w:pStyle w:val="ConsPlusNormal"/>
        <w:jc w:val="both"/>
      </w:pPr>
      <w:r>
        <w:t xml:space="preserve">(пп. 4.8 введен </w:t>
      </w:r>
      <w:hyperlink r:id="rId24">
        <w:r>
          <w:rPr>
            <w:color w:val="0000FF"/>
          </w:rPr>
          <w:t>решением</w:t>
        </w:r>
      </w:hyperlink>
      <w:r>
        <w:t xml:space="preserve"> Совета депутатов сельского поселения Шапша Ханты-Мансийского района от 10.10.2025 N 123)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5 - 5.2. Исключены. - </w:t>
      </w:r>
      <w:hyperlink r:id="rId25">
        <w:r>
          <w:rPr>
            <w:color w:val="0000FF"/>
          </w:rPr>
          <w:t>Решение</w:t>
        </w:r>
      </w:hyperlink>
      <w:r>
        <w:t xml:space="preserve"> Совета депутатов сельского поселения Шапша Ханты-Мансийского района от 02.10.2024 N 56.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>6. Признать утратившими силу следующие решения Совета депутатов сельского поселения Шапша: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6.1. от 29.03.2022 </w:t>
      </w:r>
      <w:hyperlink r:id="rId26">
        <w:r>
          <w:rPr>
            <w:color w:val="0000FF"/>
          </w:rPr>
          <w:t>N 223</w:t>
        </w:r>
      </w:hyperlink>
      <w:r>
        <w:t xml:space="preserve"> "Об установлении земельного налога";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6.2. от 22.07.2022 </w:t>
      </w:r>
      <w:hyperlink r:id="rId27">
        <w:r>
          <w:rPr>
            <w:color w:val="0000FF"/>
          </w:rPr>
          <w:t>N 239</w:t>
        </w:r>
      </w:hyperlink>
      <w:r>
        <w:t xml:space="preserve"> "О внесении изменений в решение Совета депутатов сельского поселения Шапша от 29.03.2022 N 223 "Об установлении земельного налога";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6.3. от 15.09.2022 </w:t>
      </w:r>
      <w:hyperlink r:id="rId28">
        <w:r>
          <w:rPr>
            <w:color w:val="0000FF"/>
          </w:rPr>
          <w:t>N 249</w:t>
        </w:r>
      </w:hyperlink>
      <w:r>
        <w:t xml:space="preserve"> "О внесении изменений в решение Совета депутатов сельского поселения Шапша от 29.03.2022 N 223 "Об установлении земельного налога";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 xml:space="preserve">6.4. от 13.01.2023 </w:t>
      </w:r>
      <w:hyperlink r:id="rId29">
        <w:r>
          <w:rPr>
            <w:color w:val="0000FF"/>
          </w:rPr>
          <w:t>N 283</w:t>
        </w:r>
      </w:hyperlink>
      <w:r>
        <w:t xml:space="preserve"> "О внесении изменений в решение Совета депутатов сельского поселения Шапша от 29.03.2022 N 223 "Об установлении земельного налога".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>7. Настоящее решение вступает в силу по истечении одного месяца со дня его официального опубликования (обнародования) и распространяется на правоотношения, возникшие с 01.01.2024.</w:t>
      </w:r>
    </w:p>
    <w:p w:rsidR="00483D19" w:rsidRDefault="00483D19">
      <w:pPr>
        <w:pStyle w:val="ConsPlusNormal"/>
        <w:jc w:val="both"/>
      </w:pPr>
      <w:r>
        <w:lastRenderedPageBreak/>
        <w:t xml:space="preserve">(в ред. </w:t>
      </w:r>
      <w:hyperlink r:id="rId30">
        <w:r>
          <w:rPr>
            <w:color w:val="0000FF"/>
          </w:rPr>
          <w:t>решения</w:t>
        </w:r>
      </w:hyperlink>
      <w:r>
        <w:t xml:space="preserve"> Совета депутатов сельского поселения Шапша Ханты-Мансийского района от 14.09.2023 N 04)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t>8. Контроль за выполнением решения оставляю за собой.</w:t>
      </w:r>
    </w:p>
    <w:p w:rsidR="00483D19" w:rsidRDefault="00483D19">
      <w:pPr>
        <w:pStyle w:val="ConsPlusNormal"/>
        <w:ind w:firstLine="540"/>
        <w:jc w:val="both"/>
      </w:pPr>
    </w:p>
    <w:p w:rsidR="00483D19" w:rsidRDefault="00483D19">
      <w:pPr>
        <w:pStyle w:val="ConsPlusNormal"/>
        <w:jc w:val="right"/>
      </w:pPr>
      <w:r>
        <w:t>Глава сельского поселения Шапша</w:t>
      </w:r>
    </w:p>
    <w:p w:rsidR="00483D19" w:rsidRDefault="00483D19">
      <w:pPr>
        <w:pStyle w:val="ConsPlusNormal"/>
        <w:jc w:val="right"/>
      </w:pPr>
      <w:r>
        <w:t>Л.А.ОВЧЕРЮКОВА</w:t>
      </w:r>
    </w:p>
    <w:p w:rsidR="00483D19" w:rsidRDefault="00483D19">
      <w:pPr>
        <w:pStyle w:val="ConsPlusNormal"/>
      </w:pPr>
    </w:p>
    <w:p w:rsidR="00483D19" w:rsidRDefault="00483D19">
      <w:pPr>
        <w:pStyle w:val="ConsPlusNormal"/>
      </w:pPr>
    </w:p>
    <w:p w:rsidR="00483D19" w:rsidRDefault="00483D19">
      <w:pPr>
        <w:pStyle w:val="ConsPlusNormal"/>
      </w:pPr>
    </w:p>
    <w:p w:rsidR="00483D19" w:rsidRDefault="00483D19">
      <w:pPr>
        <w:pStyle w:val="ConsPlusNormal"/>
      </w:pPr>
    </w:p>
    <w:p w:rsidR="00483D19" w:rsidRDefault="00483D19">
      <w:pPr>
        <w:pStyle w:val="ConsPlusNormal"/>
      </w:pPr>
    </w:p>
    <w:p w:rsidR="00483D19" w:rsidRDefault="00483D19">
      <w:pPr>
        <w:pStyle w:val="ConsPlusNormal"/>
        <w:jc w:val="right"/>
        <w:outlineLvl w:val="0"/>
      </w:pPr>
      <w:r>
        <w:t>Приложение</w:t>
      </w:r>
    </w:p>
    <w:p w:rsidR="00483D19" w:rsidRDefault="00483D19">
      <w:pPr>
        <w:pStyle w:val="ConsPlusNormal"/>
        <w:jc w:val="right"/>
      </w:pPr>
      <w:r>
        <w:t>к решению</w:t>
      </w:r>
    </w:p>
    <w:p w:rsidR="00483D19" w:rsidRDefault="00483D19">
      <w:pPr>
        <w:pStyle w:val="ConsPlusNormal"/>
        <w:jc w:val="right"/>
      </w:pPr>
      <w:r>
        <w:t>Совета депутатов сельского поселения Шапша</w:t>
      </w:r>
    </w:p>
    <w:p w:rsidR="00483D19" w:rsidRDefault="00483D19">
      <w:pPr>
        <w:pStyle w:val="ConsPlusNormal"/>
        <w:jc w:val="right"/>
      </w:pPr>
      <w:r>
        <w:t>от 27.07.2023 N 310</w:t>
      </w:r>
    </w:p>
    <w:p w:rsidR="00483D19" w:rsidRDefault="00483D19">
      <w:pPr>
        <w:pStyle w:val="ConsPlusNormal"/>
      </w:pPr>
    </w:p>
    <w:p w:rsidR="00483D19" w:rsidRDefault="00483D19">
      <w:pPr>
        <w:pStyle w:val="ConsPlusTitle"/>
        <w:jc w:val="center"/>
      </w:pPr>
      <w:bookmarkStart w:id="4" w:name="P60"/>
      <w:bookmarkEnd w:id="4"/>
      <w:r>
        <w:t>СТАВКИ</w:t>
      </w:r>
    </w:p>
    <w:p w:rsidR="00483D19" w:rsidRDefault="00483D19">
      <w:pPr>
        <w:pStyle w:val="ConsPlusTitle"/>
        <w:jc w:val="center"/>
      </w:pPr>
      <w:r>
        <w:t>ЗЕМЕЛЬНОГО НАЛОГА ПО ВИДАМ РАЗРЕШЕННОГО ИСПОЛЬЗОВАНИЯ</w:t>
      </w:r>
    </w:p>
    <w:p w:rsidR="00483D19" w:rsidRDefault="00483D19">
      <w:pPr>
        <w:pStyle w:val="ConsPlusTitle"/>
        <w:jc w:val="center"/>
      </w:pPr>
      <w:r>
        <w:t>ЗЕМЕЛЬНЫХ УЧАСТКОВ</w:t>
      </w:r>
    </w:p>
    <w:p w:rsidR="00483D19" w:rsidRDefault="00483D1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83D1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D19" w:rsidRDefault="00483D1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D19" w:rsidRDefault="00483D1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83D19" w:rsidRDefault="00483D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3D19" w:rsidRDefault="00483D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1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Совета депутатов сельского поселения Шапша Ханты-Мансийского</w:t>
            </w:r>
          </w:p>
          <w:p w:rsidR="00483D19" w:rsidRDefault="00483D19">
            <w:pPr>
              <w:pStyle w:val="ConsPlusNormal"/>
              <w:jc w:val="center"/>
            </w:pPr>
            <w:r>
              <w:rPr>
                <w:color w:val="392C69"/>
              </w:rPr>
              <w:t>района от 02.10.2024 N 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83D19" w:rsidRDefault="00483D19">
            <w:pPr>
              <w:pStyle w:val="ConsPlusNormal"/>
            </w:pPr>
          </w:p>
        </w:tc>
      </w:tr>
    </w:tbl>
    <w:p w:rsidR="00483D19" w:rsidRDefault="00483D19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572"/>
        <w:gridCol w:w="3458"/>
        <w:gridCol w:w="1531"/>
      </w:tblGrid>
      <w:tr w:rsidR="00483D19">
        <w:tc>
          <w:tcPr>
            <w:tcW w:w="454" w:type="dxa"/>
          </w:tcPr>
          <w:p w:rsidR="00483D19" w:rsidRDefault="00483D1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572" w:type="dxa"/>
          </w:tcPr>
          <w:p w:rsidR="00483D19" w:rsidRDefault="00483D19">
            <w:pPr>
              <w:pStyle w:val="ConsPlusNormal"/>
              <w:jc w:val="center"/>
            </w:pPr>
            <w:r>
              <w:t>Виды земельных участков</w:t>
            </w:r>
          </w:p>
        </w:tc>
        <w:tc>
          <w:tcPr>
            <w:tcW w:w="3458" w:type="dxa"/>
          </w:tcPr>
          <w:p w:rsidR="00483D19" w:rsidRDefault="00483D19">
            <w:pPr>
              <w:pStyle w:val="ConsPlusNormal"/>
              <w:jc w:val="center"/>
            </w:pPr>
            <w:r>
              <w:t>Код вида разрешенного использования земельного участка &lt;*&gt;</w:t>
            </w:r>
          </w:p>
        </w:tc>
        <w:tc>
          <w:tcPr>
            <w:tcW w:w="1531" w:type="dxa"/>
          </w:tcPr>
          <w:p w:rsidR="00483D19" w:rsidRDefault="00483D19">
            <w:pPr>
              <w:pStyle w:val="ConsPlusNormal"/>
              <w:jc w:val="center"/>
            </w:pPr>
            <w:r>
              <w:t>Налоговая ставка, %</w:t>
            </w:r>
          </w:p>
        </w:tc>
      </w:tr>
      <w:tr w:rsidR="00483D19">
        <w:tc>
          <w:tcPr>
            <w:tcW w:w="454" w:type="dxa"/>
          </w:tcPr>
          <w:p w:rsidR="00483D19" w:rsidRDefault="00483D19">
            <w:pPr>
              <w:pStyle w:val="ConsPlusNormal"/>
            </w:pPr>
            <w:r>
              <w:t>1.</w:t>
            </w:r>
          </w:p>
        </w:tc>
        <w:tc>
          <w:tcPr>
            <w:tcW w:w="3572" w:type="dxa"/>
          </w:tcPr>
          <w:p w:rsidR="00483D19" w:rsidRDefault="00483D19">
            <w:pPr>
              <w:pStyle w:val="ConsPlusNormal"/>
            </w:pPr>
            <w:r>
              <w:t>Земельные участки, отнесенные к землям сельскохозяйственного использования</w:t>
            </w:r>
          </w:p>
        </w:tc>
        <w:tc>
          <w:tcPr>
            <w:tcW w:w="3458" w:type="dxa"/>
          </w:tcPr>
          <w:p w:rsidR="00483D19" w:rsidRDefault="00483D19">
            <w:pPr>
              <w:pStyle w:val="ConsPlusNormal"/>
            </w:pPr>
            <w:hyperlink r:id="rId32">
              <w:r>
                <w:rPr>
                  <w:color w:val="0000FF"/>
                </w:rPr>
                <w:t>1.0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33">
              <w:r>
                <w:rPr>
                  <w:color w:val="0000FF"/>
                </w:rPr>
                <w:t>кодами 1.1</w:t>
              </w:r>
            </w:hyperlink>
            <w:r>
              <w:t xml:space="preserve"> - </w:t>
            </w:r>
            <w:hyperlink r:id="rId34">
              <w:r>
                <w:rPr>
                  <w:color w:val="0000FF"/>
                </w:rPr>
                <w:t>1.20</w:t>
              </w:r>
            </w:hyperlink>
            <w:r>
              <w:t>)</w:t>
            </w:r>
          </w:p>
        </w:tc>
        <w:tc>
          <w:tcPr>
            <w:tcW w:w="1531" w:type="dxa"/>
          </w:tcPr>
          <w:p w:rsidR="00483D19" w:rsidRDefault="00483D19">
            <w:pPr>
              <w:pStyle w:val="ConsPlusNormal"/>
            </w:pPr>
            <w:r>
              <w:t>0,3</w:t>
            </w:r>
          </w:p>
        </w:tc>
      </w:tr>
      <w:tr w:rsidR="00483D19">
        <w:tc>
          <w:tcPr>
            <w:tcW w:w="454" w:type="dxa"/>
            <w:tcBorders>
              <w:bottom w:val="nil"/>
            </w:tcBorders>
          </w:tcPr>
          <w:p w:rsidR="00483D19" w:rsidRDefault="00483D19">
            <w:pPr>
              <w:pStyle w:val="ConsPlusNormal"/>
            </w:pPr>
            <w:r>
              <w:t>2.</w:t>
            </w:r>
          </w:p>
        </w:tc>
        <w:tc>
          <w:tcPr>
            <w:tcW w:w="7030" w:type="dxa"/>
            <w:gridSpan w:val="2"/>
          </w:tcPr>
          <w:p w:rsidR="00483D19" w:rsidRDefault="00483D19">
            <w:pPr>
              <w:pStyle w:val="ConsPlusNormal"/>
            </w:pPr>
            <w:r>
              <w:t>Земельные участки, принадлежащие юридическим и физическим лицам, предназначенные для:</w:t>
            </w:r>
          </w:p>
        </w:tc>
        <w:tc>
          <w:tcPr>
            <w:tcW w:w="1531" w:type="dxa"/>
            <w:tcBorders>
              <w:bottom w:val="nil"/>
            </w:tcBorders>
          </w:tcPr>
          <w:p w:rsidR="00483D19" w:rsidRDefault="00483D19">
            <w:pPr>
              <w:pStyle w:val="ConsPlusNormal"/>
            </w:pPr>
            <w:r>
              <w:t>0,3</w:t>
            </w:r>
          </w:p>
        </w:tc>
      </w:tr>
      <w:tr w:rsidR="00483D19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483D19" w:rsidRDefault="00483D19">
            <w:pPr>
              <w:pStyle w:val="ConsPlusNormal"/>
            </w:pPr>
          </w:p>
        </w:tc>
        <w:tc>
          <w:tcPr>
            <w:tcW w:w="3572" w:type="dxa"/>
          </w:tcPr>
          <w:p w:rsidR="00483D19" w:rsidRDefault="00483D19">
            <w:pPr>
              <w:pStyle w:val="ConsPlusNormal"/>
            </w:pPr>
            <w:r>
              <w:t>- жилой застройки;</w:t>
            </w:r>
          </w:p>
        </w:tc>
        <w:tc>
          <w:tcPr>
            <w:tcW w:w="3458" w:type="dxa"/>
          </w:tcPr>
          <w:p w:rsidR="00483D19" w:rsidRDefault="00483D19">
            <w:pPr>
              <w:pStyle w:val="ConsPlusNormal"/>
            </w:pPr>
            <w:hyperlink r:id="rId35">
              <w:r>
                <w:rPr>
                  <w:color w:val="0000FF"/>
                </w:rPr>
                <w:t>2.0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36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r:id="rId37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r:id="rId38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39">
              <w:r>
                <w:rPr>
                  <w:color w:val="0000FF"/>
                </w:rPr>
                <w:t>2.7</w:t>
              </w:r>
            </w:hyperlink>
            <w:r>
              <w:t xml:space="preserve">, за исключением </w:t>
            </w:r>
            <w:hyperlink r:id="rId40">
              <w:r>
                <w:rPr>
                  <w:color w:val="0000FF"/>
                </w:rPr>
                <w:t>кодов 2.7.1</w:t>
              </w:r>
            </w:hyperlink>
            <w:r>
              <w:t xml:space="preserve">, </w:t>
            </w:r>
            <w:hyperlink r:id="rId41">
              <w:r>
                <w:rPr>
                  <w:color w:val="0000FF"/>
                </w:rPr>
                <w:t>2.7.2</w:t>
              </w:r>
            </w:hyperlink>
            <w:r>
              <w:t>)</w:t>
            </w:r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83D19" w:rsidRDefault="00483D19">
            <w:pPr>
              <w:pStyle w:val="ConsPlusNormal"/>
            </w:pPr>
          </w:p>
        </w:tc>
      </w:tr>
      <w:tr w:rsidR="00483D19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483D19" w:rsidRDefault="00483D19">
            <w:pPr>
              <w:pStyle w:val="ConsPlusNormal"/>
            </w:pPr>
          </w:p>
        </w:tc>
        <w:tc>
          <w:tcPr>
            <w:tcW w:w="3572" w:type="dxa"/>
          </w:tcPr>
          <w:p w:rsidR="00483D19" w:rsidRDefault="00483D19">
            <w:pPr>
              <w:pStyle w:val="ConsPlusNormal"/>
            </w:pPr>
            <w:r>
              <w:t>- земельные участки общего назначения;</w:t>
            </w:r>
          </w:p>
        </w:tc>
        <w:tc>
          <w:tcPr>
            <w:tcW w:w="3458" w:type="dxa"/>
          </w:tcPr>
          <w:p w:rsidR="00483D19" w:rsidRDefault="00483D19">
            <w:pPr>
              <w:pStyle w:val="ConsPlusNormal"/>
            </w:pPr>
            <w:hyperlink r:id="rId42">
              <w:r>
                <w:rPr>
                  <w:color w:val="0000FF"/>
                </w:rPr>
                <w:t>13,0</w:t>
              </w:r>
            </w:hyperlink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83D19" w:rsidRDefault="00483D19">
            <w:pPr>
              <w:pStyle w:val="ConsPlusNormal"/>
            </w:pPr>
          </w:p>
        </w:tc>
      </w:tr>
      <w:tr w:rsidR="00483D19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  <w:bottom w:val="nil"/>
            </w:tcBorders>
          </w:tcPr>
          <w:p w:rsidR="00483D19" w:rsidRDefault="00483D19">
            <w:pPr>
              <w:pStyle w:val="ConsPlusNormal"/>
            </w:pPr>
          </w:p>
        </w:tc>
        <w:tc>
          <w:tcPr>
            <w:tcW w:w="3572" w:type="dxa"/>
          </w:tcPr>
          <w:p w:rsidR="00483D19" w:rsidRDefault="00483D19">
            <w:pPr>
              <w:pStyle w:val="ConsPlusNormal"/>
            </w:pPr>
            <w:r>
              <w:t>- ведения огородничества;</w:t>
            </w:r>
          </w:p>
        </w:tc>
        <w:tc>
          <w:tcPr>
            <w:tcW w:w="3458" w:type="dxa"/>
          </w:tcPr>
          <w:p w:rsidR="00483D19" w:rsidRDefault="00483D19">
            <w:pPr>
              <w:pStyle w:val="ConsPlusNormal"/>
            </w:pPr>
            <w:hyperlink r:id="rId43">
              <w:r>
                <w:rPr>
                  <w:color w:val="0000FF"/>
                </w:rPr>
                <w:t>13.1</w:t>
              </w:r>
            </w:hyperlink>
          </w:p>
        </w:tc>
        <w:tc>
          <w:tcPr>
            <w:tcW w:w="1531" w:type="dxa"/>
            <w:tcBorders>
              <w:top w:val="nil"/>
              <w:bottom w:val="nil"/>
            </w:tcBorders>
          </w:tcPr>
          <w:p w:rsidR="00483D19" w:rsidRDefault="00483D19">
            <w:pPr>
              <w:pStyle w:val="ConsPlusNormal"/>
            </w:pPr>
          </w:p>
        </w:tc>
      </w:tr>
      <w:tr w:rsidR="00483D19">
        <w:tc>
          <w:tcPr>
            <w:tcW w:w="454" w:type="dxa"/>
            <w:tcBorders>
              <w:top w:val="nil"/>
            </w:tcBorders>
          </w:tcPr>
          <w:p w:rsidR="00483D19" w:rsidRDefault="00483D19">
            <w:pPr>
              <w:pStyle w:val="ConsPlusNormal"/>
            </w:pPr>
          </w:p>
        </w:tc>
        <w:tc>
          <w:tcPr>
            <w:tcW w:w="3572" w:type="dxa"/>
          </w:tcPr>
          <w:p w:rsidR="00483D19" w:rsidRDefault="00483D19">
            <w:pPr>
              <w:pStyle w:val="ConsPlusNormal"/>
            </w:pPr>
            <w:r>
              <w:t>- ведения садоводства</w:t>
            </w:r>
          </w:p>
        </w:tc>
        <w:tc>
          <w:tcPr>
            <w:tcW w:w="3458" w:type="dxa"/>
          </w:tcPr>
          <w:p w:rsidR="00483D19" w:rsidRDefault="00483D19">
            <w:pPr>
              <w:pStyle w:val="ConsPlusNormal"/>
            </w:pPr>
            <w:hyperlink r:id="rId44">
              <w:r>
                <w:rPr>
                  <w:color w:val="0000FF"/>
                </w:rPr>
                <w:t>13.2</w:t>
              </w:r>
            </w:hyperlink>
          </w:p>
        </w:tc>
        <w:tc>
          <w:tcPr>
            <w:tcW w:w="1531" w:type="dxa"/>
            <w:tcBorders>
              <w:top w:val="nil"/>
            </w:tcBorders>
          </w:tcPr>
          <w:p w:rsidR="00483D19" w:rsidRDefault="00483D19">
            <w:pPr>
              <w:pStyle w:val="ConsPlusNormal"/>
            </w:pPr>
          </w:p>
        </w:tc>
      </w:tr>
      <w:tr w:rsidR="00483D19">
        <w:tc>
          <w:tcPr>
            <w:tcW w:w="454" w:type="dxa"/>
            <w:tcBorders>
              <w:bottom w:val="nil"/>
            </w:tcBorders>
          </w:tcPr>
          <w:p w:rsidR="00483D19" w:rsidRDefault="00483D19">
            <w:pPr>
              <w:pStyle w:val="ConsPlusNormal"/>
            </w:pPr>
            <w:r>
              <w:t>3.</w:t>
            </w:r>
          </w:p>
        </w:tc>
        <w:tc>
          <w:tcPr>
            <w:tcW w:w="7030" w:type="dxa"/>
            <w:gridSpan w:val="2"/>
          </w:tcPr>
          <w:p w:rsidR="00483D19" w:rsidRDefault="00483D19">
            <w:pPr>
              <w:pStyle w:val="ConsPlusNormal"/>
            </w:pPr>
            <w:r>
              <w:t>Земельные участки, предназначенные для размещения объектов:</w:t>
            </w:r>
          </w:p>
        </w:tc>
        <w:tc>
          <w:tcPr>
            <w:tcW w:w="1531" w:type="dxa"/>
            <w:tcBorders>
              <w:bottom w:val="nil"/>
            </w:tcBorders>
          </w:tcPr>
          <w:p w:rsidR="00483D19" w:rsidRDefault="00483D19">
            <w:pPr>
              <w:pStyle w:val="ConsPlusNormal"/>
            </w:pPr>
            <w:r>
              <w:t>1,5</w:t>
            </w:r>
          </w:p>
        </w:tc>
      </w:tr>
      <w:tr w:rsidR="00483D19">
        <w:tc>
          <w:tcPr>
            <w:tcW w:w="454" w:type="dxa"/>
            <w:tcBorders>
              <w:top w:val="nil"/>
            </w:tcBorders>
          </w:tcPr>
          <w:p w:rsidR="00483D19" w:rsidRDefault="00483D19">
            <w:pPr>
              <w:pStyle w:val="ConsPlusNormal"/>
            </w:pPr>
          </w:p>
        </w:tc>
        <w:tc>
          <w:tcPr>
            <w:tcW w:w="3572" w:type="dxa"/>
          </w:tcPr>
          <w:p w:rsidR="00483D19" w:rsidRDefault="00483D19">
            <w:pPr>
              <w:pStyle w:val="ConsPlusNormal"/>
            </w:pPr>
            <w:r>
              <w:t>- связи;</w:t>
            </w:r>
          </w:p>
        </w:tc>
        <w:tc>
          <w:tcPr>
            <w:tcW w:w="3458" w:type="dxa"/>
          </w:tcPr>
          <w:p w:rsidR="00483D19" w:rsidRDefault="00483D19">
            <w:pPr>
              <w:pStyle w:val="ConsPlusNormal"/>
            </w:pPr>
            <w:hyperlink r:id="rId45">
              <w:r>
                <w:rPr>
                  <w:color w:val="0000FF"/>
                </w:rPr>
                <w:t>6.8</w:t>
              </w:r>
            </w:hyperlink>
          </w:p>
        </w:tc>
        <w:tc>
          <w:tcPr>
            <w:tcW w:w="1531" w:type="dxa"/>
            <w:tcBorders>
              <w:top w:val="nil"/>
            </w:tcBorders>
          </w:tcPr>
          <w:p w:rsidR="00483D19" w:rsidRDefault="00483D19">
            <w:pPr>
              <w:pStyle w:val="ConsPlusNormal"/>
            </w:pPr>
          </w:p>
        </w:tc>
      </w:tr>
      <w:tr w:rsidR="00483D19">
        <w:tc>
          <w:tcPr>
            <w:tcW w:w="454" w:type="dxa"/>
          </w:tcPr>
          <w:p w:rsidR="00483D19" w:rsidRDefault="00483D19">
            <w:pPr>
              <w:pStyle w:val="ConsPlusNormal"/>
            </w:pPr>
            <w:r>
              <w:t>4.</w:t>
            </w:r>
          </w:p>
        </w:tc>
        <w:tc>
          <w:tcPr>
            <w:tcW w:w="3572" w:type="dxa"/>
          </w:tcPr>
          <w:p w:rsidR="00483D19" w:rsidRDefault="00483D19">
            <w:pPr>
              <w:pStyle w:val="ConsPlusNormal"/>
            </w:pPr>
            <w:r>
              <w:t>Прочие земельные участки</w:t>
            </w:r>
          </w:p>
        </w:tc>
        <w:tc>
          <w:tcPr>
            <w:tcW w:w="3458" w:type="dxa"/>
          </w:tcPr>
          <w:p w:rsidR="00483D19" w:rsidRDefault="00483D19">
            <w:pPr>
              <w:pStyle w:val="ConsPlusNormal"/>
            </w:pPr>
          </w:p>
        </w:tc>
        <w:tc>
          <w:tcPr>
            <w:tcW w:w="1531" w:type="dxa"/>
          </w:tcPr>
          <w:p w:rsidR="00483D19" w:rsidRDefault="00483D19">
            <w:pPr>
              <w:pStyle w:val="ConsPlusNormal"/>
            </w:pPr>
            <w:r>
              <w:t>1,5</w:t>
            </w:r>
          </w:p>
        </w:tc>
      </w:tr>
    </w:tbl>
    <w:p w:rsidR="00483D19" w:rsidRDefault="00483D19">
      <w:pPr>
        <w:pStyle w:val="ConsPlusNormal"/>
        <w:ind w:firstLine="540"/>
        <w:jc w:val="both"/>
      </w:pPr>
    </w:p>
    <w:p w:rsidR="00483D19" w:rsidRDefault="00483D19">
      <w:pPr>
        <w:pStyle w:val="ConsPlusNormal"/>
        <w:ind w:firstLine="540"/>
        <w:jc w:val="both"/>
      </w:pPr>
      <w:r>
        <w:t>--------------------------------</w:t>
      </w:r>
    </w:p>
    <w:p w:rsidR="00483D19" w:rsidRDefault="00483D19">
      <w:pPr>
        <w:pStyle w:val="ConsPlusNormal"/>
        <w:spacing w:before="220"/>
        <w:ind w:firstLine="540"/>
        <w:jc w:val="both"/>
      </w:pPr>
      <w:r>
        <w:lastRenderedPageBreak/>
        <w:t xml:space="preserve">&lt;*&gt; код разрешенного использования земельного участка в соответствии с </w:t>
      </w:r>
      <w:hyperlink r:id="rId46">
        <w:r>
          <w:rPr>
            <w:color w:val="0000FF"/>
          </w:rPr>
          <w:t>Классификатором</w:t>
        </w:r>
      </w:hyperlink>
      <w:r>
        <w:t xml:space="preserve"> видов разрешенного использования земельных участков, утвержденным Приказом Росреестра от 10.11.2020 N П/0412 "Об утверждении классификатора видов разрешенного использования земельных участков".</w:t>
      </w:r>
    </w:p>
    <w:p w:rsidR="00483D19" w:rsidRDefault="00483D19">
      <w:pPr>
        <w:pStyle w:val="ConsPlusNormal"/>
        <w:ind w:firstLine="540"/>
        <w:jc w:val="both"/>
      </w:pPr>
    </w:p>
    <w:p w:rsidR="00483D19" w:rsidRDefault="00483D19">
      <w:pPr>
        <w:pStyle w:val="ConsPlusNormal"/>
        <w:ind w:firstLine="540"/>
        <w:jc w:val="both"/>
      </w:pPr>
    </w:p>
    <w:p w:rsidR="00483D19" w:rsidRDefault="00483D1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F5" w:rsidRDefault="000A68F5">
      <w:bookmarkStart w:id="5" w:name="_GoBack"/>
      <w:bookmarkEnd w:id="5"/>
    </w:p>
    <w:sectPr w:rsidR="000A68F5" w:rsidSect="00E0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D19"/>
    <w:rsid w:val="000A68F5"/>
    <w:rsid w:val="0048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08ACF-FD68-496C-A29C-2710E0A1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D19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483D19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483D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6892&amp;dst=100005" TargetMode="External"/><Relationship Id="rId13" Type="http://schemas.openxmlformats.org/officeDocument/2006/relationships/hyperlink" Target="https://login.consultant.ru/link/?req=doc&amp;base=RLAW926&amp;n=309629&amp;dst=100008" TargetMode="External"/><Relationship Id="rId18" Type="http://schemas.openxmlformats.org/officeDocument/2006/relationships/hyperlink" Target="https://login.consultant.ru/link/?req=doc&amp;base=RLAW926&amp;n=309629&amp;dst=100013" TargetMode="External"/><Relationship Id="rId26" Type="http://schemas.openxmlformats.org/officeDocument/2006/relationships/hyperlink" Target="https://login.consultant.ru/link/?req=doc&amp;base=RLAW926&amp;n=255630" TargetMode="External"/><Relationship Id="rId39" Type="http://schemas.openxmlformats.org/officeDocument/2006/relationships/hyperlink" Target="https://login.consultant.ru/link/?req=doc&amp;base=LAW&amp;n=504722&amp;dst=1001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309629&amp;dst=100017" TargetMode="External"/><Relationship Id="rId34" Type="http://schemas.openxmlformats.org/officeDocument/2006/relationships/hyperlink" Target="https://login.consultant.ru/link/?req=doc&amp;base=LAW&amp;n=504722&amp;dst=100079" TargetMode="External"/><Relationship Id="rId42" Type="http://schemas.openxmlformats.org/officeDocument/2006/relationships/hyperlink" Target="https://login.consultant.ru/link/?req=doc&amp;base=LAW&amp;n=504722&amp;dst=100475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926&amp;n=310333&amp;dst=100005" TargetMode="External"/><Relationship Id="rId12" Type="http://schemas.openxmlformats.org/officeDocument/2006/relationships/hyperlink" Target="https://login.consultant.ru/link/?req=doc&amp;base=RLAW926&amp;n=309629&amp;dst=100007" TargetMode="External"/><Relationship Id="rId17" Type="http://schemas.openxmlformats.org/officeDocument/2006/relationships/hyperlink" Target="https://login.consultant.ru/link/?req=doc&amp;base=RLAW926&amp;n=310333&amp;dst=100005" TargetMode="External"/><Relationship Id="rId25" Type="http://schemas.openxmlformats.org/officeDocument/2006/relationships/hyperlink" Target="https://login.consultant.ru/link/?req=doc&amp;base=RLAW926&amp;n=309629&amp;dst=100018" TargetMode="External"/><Relationship Id="rId33" Type="http://schemas.openxmlformats.org/officeDocument/2006/relationships/hyperlink" Target="https://login.consultant.ru/link/?req=doc&amp;base=LAW&amp;n=504722&amp;dst=100022" TargetMode="External"/><Relationship Id="rId38" Type="http://schemas.openxmlformats.org/officeDocument/2006/relationships/hyperlink" Target="https://login.consultant.ru/link/?req=doc&amp;base=LAW&amp;n=504722&amp;dst=100100" TargetMode="External"/><Relationship Id="rId46" Type="http://schemas.openxmlformats.org/officeDocument/2006/relationships/hyperlink" Target="https://login.consultant.ru/link/?req=doc&amp;base=LAW&amp;n=504722&amp;dst=10001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09629&amp;dst=100011" TargetMode="External"/><Relationship Id="rId20" Type="http://schemas.openxmlformats.org/officeDocument/2006/relationships/hyperlink" Target="https://login.consultant.ru/link/?req=doc&amp;base=RLAW926&amp;n=309629&amp;dst=100015" TargetMode="External"/><Relationship Id="rId29" Type="http://schemas.openxmlformats.org/officeDocument/2006/relationships/hyperlink" Target="https://login.consultant.ru/link/?req=doc&amp;base=RLAW926&amp;n=271381" TargetMode="External"/><Relationship Id="rId41" Type="http://schemas.openxmlformats.org/officeDocument/2006/relationships/hyperlink" Target="https://login.consultant.ru/link/?req=doc&amp;base=LAW&amp;n=504722&amp;dst=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09629&amp;dst=100005" TargetMode="External"/><Relationship Id="rId11" Type="http://schemas.openxmlformats.org/officeDocument/2006/relationships/hyperlink" Target="https://login.consultant.ru/link/?req=doc&amp;base=RLAW926&amp;n=309629&amp;dst=100006" TargetMode="External"/><Relationship Id="rId24" Type="http://schemas.openxmlformats.org/officeDocument/2006/relationships/hyperlink" Target="https://login.consultant.ru/link/?req=doc&amp;base=RLAW926&amp;n=336892&amp;dst=100008" TargetMode="External"/><Relationship Id="rId32" Type="http://schemas.openxmlformats.org/officeDocument/2006/relationships/hyperlink" Target="https://login.consultant.ru/link/?req=doc&amp;base=LAW&amp;n=504722&amp;dst=100019" TargetMode="External"/><Relationship Id="rId37" Type="http://schemas.openxmlformats.org/officeDocument/2006/relationships/hyperlink" Target="https://login.consultant.ru/link/?req=doc&amp;base=LAW&amp;n=504722&amp;dst=100094" TargetMode="External"/><Relationship Id="rId40" Type="http://schemas.openxmlformats.org/officeDocument/2006/relationships/hyperlink" Target="https://login.consultant.ru/link/?req=doc&amp;base=LAW&amp;n=504722&amp;dst=100109" TargetMode="External"/><Relationship Id="rId45" Type="http://schemas.openxmlformats.org/officeDocument/2006/relationships/hyperlink" Target="https://login.consultant.ru/link/?req=doc&amp;base=LAW&amp;n=504722&amp;dst=100346" TargetMode="External"/><Relationship Id="rId5" Type="http://schemas.openxmlformats.org/officeDocument/2006/relationships/hyperlink" Target="https://login.consultant.ru/link/?req=doc&amp;base=RLAW926&amp;n=288835&amp;dst=100005" TargetMode="External"/><Relationship Id="rId15" Type="http://schemas.openxmlformats.org/officeDocument/2006/relationships/hyperlink" Target="https://login.consultant.ru/link/?req=doc&amp;base=RLAW926&amp;n=309629&amp;dst=100009" TargetMode="External"/><Relationship Id="rId23" Type="http://schemas.openxmlformats.org/officeDocument/2006/relationships/hyperlink" Target="https://login.consultant.ru/link/?req=doc&amp;base=LAW&amp;n=517471" TargetMode="External"/><Relationship Id="rId28" Type="http://schemas.openxmlformats.org/officeDocument/2006/relationships/hyperlink" Target="https://login.consultant.ru/link/?req=doc&amp;base=RLAW926&amp;n=264603" TargetMode="External"/><Relationship Id="rId36" Type="http://schemas.openxmlformats.org/officeDocument/2006/relationships/hyperlink" Target="https://login.consultant.ru/link/?req=doc&amp;base=LAW&amp;n=504722&amp;dst=100085" TargetMode="External"/><Relationship Id="rId10" Type="http://schemas.openxmlformats.org/officeDocument/2006/relationships/hyperlink" Target="https://login.consultant.ru/link/?req=doc&amp;base=LAW&amp;n=501480&amp;dst=1142" TargetMode="External"/><Relationship Id="rId19" Type="http://schemas.openxmlformats.org/officeDocument/2006/relationships/hyperlink" Target="https://login.consultant.ru/link/?req=doc&amp;base=RLAW926&amp;n=309629&amp;dst=100014" TargetMode="External"/><Relationship Id="rId31" Type="http://schemas.openxmlformats.org/officeDocument/2006/relationships/hyperlink" Target="https://login.consultant.ru/link/?req=doc&amp;base=RLAW926&amp;n=309629&amp;dst=100019" TargetMode="External"/><Relationship Id="rId44" Type="http://schemas.openxmlformats.org/officeDocument/2006/relationships/hyperlink" Target="https://login.consultant.ru/link/?req=doc&amp;base=LAW&amp;n=504722&amp;dst=10048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9034&amp;dst=1346" TargetMode="External"/><Relationship Id="rId14" Type="http://schemas.openxmlformats.org/officeDocument/2006/relationships/hyperlink" Target="https://login.consultant.ru/link/?req=doc&amp;base=LAW&amp;n=519034&amp;dst=1399" TargetMode="External"/><Relationship Id="rId22" Type="http://schemas.openxmlformats.org/officeDocument/2006/relationships/hyperlink" Target="https://login.consultant.ru/link/?req=doc&amp;base=RLAW926&amp;n=336892&amp;dst=100006" TargetMode="External"/><Relationship Id="rId27" Type="http://schemas.openxmlformats.org/officeDocument/2006/relationships/hyperlink" Target="https://login.consultant.ru/link/?req=doc&amp;base=RLAW926&amp;n=261922" TargetMode="External"/><Relationship Id="rId30" Type="http://schemas.openxmlformats.org/officeDocument/2006/relationships/hyperlink" Target="https://login.consultant.ru/link/?req=doc&amp;base=RLAW926&amp;n=288835&amp;dst=100005" TargetMode="External"/><Relationship Id="rId35" Type="http://schemas.openxmlformats.org/officeDocument/2006/relationships/hyperlink" Target="https://login.consultant.ru/link/?req=doc&amp;base=LAW&amp;n=504722&amp;dst=100082" TargetMode="External"/><Relationship Id="rId43" Type="http://schemas.openxmlformats.org/officeDocument/2006/relationships/hyperlink" Target="https://login.consultant.ru/link/?req=doc&amp;base=LAW&amp;n=504722&amp;dst=100478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2025-11-24T12:26:00Z</dcterms:created>
  <dcterms:modified xsi:type="dcterms:W3CDTF">2025-11-24T12:26:00Z</dcterms:modified>
</cp:coreProperties>
</file>