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64" w:rsidRPr="00B91664" w:rsidRDefault="00B91664" w:rsidP="00B91664">
      <w:pPr>
        <w:shd w:val="clear" w:color="auto" w:fill="FFFFFF"/>
        <w:spacing w:before="240" w:after="240" w:line="450" w:lineRule="atLeast"/>
        <w:outlineLvl w:val="1"/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</w:pPr>
      <w:r w:rsidRPr="00B91664"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  <w:t xml:space="preserve">Для получения набора </w:t>
      </w:r>
      <w:proofErr w:type="spellStart"/>
      <w:r w:rsidRPr="00B91664"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  <w:t>соцуслуг</w:t>
      </w:r>
      <w:proofErr w:type="spellEnd"/>
      <w:r w:rsidRPr="00B91664"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  <w:t xml:space="preserve"> ветераны боевых действий и чернобыльцы должны обратиться в территориальный орган СФР</w:t>
      </w:r>
    </w:p>
    <w:p w:rsidR="00B91664" w:rsidRPr="00B91664" w:rsidRDefault="00B91664" w:rsidP="00B916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proofErr w:type="gramStart"/>
      <w:r w:rsidRPr="00B91664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Постановлением Правительства РФ от 22 сентября 2023 г. N 1544 «Об утверждении Правил обращения отдельных категорий граждан за предоставлением социальных услуг и признании утратившими силу некоторых актов и отдельных положений некоторых актов Правительства Российской Федерации» установлено, что ветераны боевых действий, чернобыльцы, лица, подвергшиеся воздействию радиации вследствие ядерных испытаний на Семипалатинском полигоне, и приравненные к ним категории граждан могут обратиться в</w:t>
      </w:r>
      <w:proofErr w:type="gramEnd"/>
      <w:r w:rsidRPr="00B91664">
        <w:rPr>
          <w:rFonts w:ascii="Arial" w:eastAsia="Times New Roman" w:hAnsi="Arial" w:cs="Arial"/>
          <w:color w:val="444141"/>
          <w:sz w:val="27"/>
          <w:szCs w:val="27"/>
          <w:lang w:eastAsia="ru-RU"/>
        </w:rPr>
        <w:t xml:space="preserve"> территориальный орган СФР за предоставлением </w:t>
      </w:r>
      <w:proofErr w:type="spellStart"/>
      <w:r w:rsidRPr="00B91664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соцуслуг</w:t>
      </w:r>
      <w:proofErr w:type="spellEnd"/>
      <w:r w:rsidRPr="00B91664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.</w:t>
      </w:r>
    </w:p>
    <w:p w:rsidR="00B91664" w:rsidRPr="00B91664" w:rsidRDefault="00B91664" w:rsidP="00B916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</w:p>
    <w:p w:rsidR="00B91664" w:rsidRPr="00B91664" w:rsidRDefault="00B91664" w:rsidP="00B916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B91664">
        <w:rPr>
          <w:rFonts w:ascii="Arial" w:eastAsia="Times New Roman" w:hAnsi="Arial" w:cs="Arial"/>
          <w:color w:val="444141"/>
          <w:sz w:val="27"/>
          <w:szCs w:val="27"/>
          <w:lang w:eastAsia="ru-RU"/>
        </w:rPr>
        <w:t xml:space="preserve">Соответствующее заявление можно подать до октября через </w:t>
      </w:r>
      <w:proofErr w:type="spellStart"/>
      <w:r w:rsidRPr="00B91664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Госуслуги</w:t>
      </w:r>
      <w:proofErr w:type="spellEnd"/>
      <w:r w:rsidRPr="00B91664">
        <w:rPr>
          <w:rFonts w:ascii="Arial" w:eastAsia="Times New Roman" w:hAnsi="Arial" w:cs="Arial"/>
          <w:color w:val="444141"/>
          <w:sz w:val="27"/>
          <w:szCs w:val="27"/>
          <w:lang w:eastAsia="ru-RU"/>
        </w:rPr>
        <w:t xml:space="preserve">, МФЦ (при наличии соглашения между центром и органом, оказывающим </w:t>
      </w:r>
      <w:proofErr w:type="spellStart"/>
      <w:r w:rsidRPr="00B91664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соцуслугу</w:t>
      </w:r>
      <w:proofErr w:type="spellEnd"/>
      <w:r w:rsidRPr="00B91664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), лично в территориальный орган Фонда или направить почтой. Услуга будет предоставлена с 1 января года, следующего за годом подачи заявления.</w:t>
      </w:r>
    </w:p>
    <w:p w:rsidR="00B91664" w:rsidRPr="00B91664" w:rsidRDefault="00B91664" w:rsidP="00B916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</w:p>
    <w:p w:rsidR="00B91664" w:rsidRPr="00B91664" w:rsidRDefault="00B91664" w:rsidP="00B916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B91664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Граждане, осужденные к лишению свободы, а также подозреваемые и обвиняемые, заключенные под стражу, подают заявление через администрацию исправительного учреждения, СИЗО.</w:t>
      </w:r>
    </w:p>
    <w:p w:rsidR="00B42B08" w:rsidRDefault="00B91664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7B"/>
    <w:rsid w:val="0008576C"/>
    <w:rsid w:val="002D1906"/>
    <w:rsid w:val="003D3F7B"/>
    <w:rsid w:val="00B9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16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16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16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16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2023-11-08T07:00:00Z</dcterms:created>
  <dcterms:modified xsi:type="dcterms:W3CDTF">2023-11-08T07:00:00Z</dcterms:modified>
</cp:coreProperties>
</file>