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40" w:after="240" w:line="450" w:lineRule="atLeast"/>
        <w:outlineLvl w:val="1"/>
        <w:rPr>
          <w:rFonts w:ascii="Arial" w:hAnsi="Arial" w:eastAsia="Times New Roman" w:cs="Arial"/>
          <w:b/>
          <w:bCs/>
          <w:color w:val="1C1C1C"/>
          <w:sz w:val="33"/>
          <w:szCs w:val="33"/>
          <w:lang w:eastAsia="ru-RU"/>
        </w:rPr>
      </w:pPr>
      <w:bookmarkStart w:id="0" w:name="_GoBack"/>
      <w:r>
        <w:rPr>
          <w:rFonts w:ascii="Arial" w:hAnsi="Arial" w:eastAsia="Times New Roman" w:cs="Arial"/>
          <w:b/>
          <w:bCs/>
          <w:color w:val="1C1C1C"/>
          <w:sz w:val="33"/>
          <w:szCs w:val="33"/>
          <w:lang w:eastAsia="ru-RU"/>
        </w:rPr>
        <w:t>Для получения набора соцуслуг ветераны боевых действий и чернобыльцы должны обратиться в территориальный орган СФР</w:t>
      </w:r>
    </w:p>
    <w:bookmarkEnd w:id="0"/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Постановлением Правительства РФ от 22 сентября 2023 г. N 1544 «Об утверждении Правил обращения отдельных категорий граждан за предоставлением социальных услуг и признании утратившими силу некоторых актов и отдельных положений некоторых актов Правительства Российской Федерации» установлено, что ветераны боевых действий, чернобыльцы, лица, подвергшиеся воздействию радиации вследствие ядерных испытаний на Семипалатинском полигоне, и приравненные к ним категории граждан могут обратиться в территориальный орган СФР за предоставлением соцуслуг.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Соответствующее заявление можно подать до октября через Госуслуги, МФЦ (при наличии соглашения между центром и органом, оказывающим соцуслугу), лично в территориальный орган Фонда или направить почтой. Услуга будет предоставлена с 1 января года, следующего за годом подачи заявления.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Граждане, осужденные к лишению свободы, а также подозреваемые и обвиняемые, заключенные под стражу, подают заявление через администрацию исправительного учреждения, СИЗО.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7B"/>
    <w:rsid w:val="0008576C"/>
    <w:rsid w:val="002D1906"/>
    <w:rsid w:val="003D3F7B"/>
    <w:rsid w:val="00B91664"/>
    <w:rsid w:val="4BC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2023-11-08T07:00:00Z</dcterms:created>
  <dc:creator>RePack by SPecialiST</dc:creator>
  <cp:lastModifiedBy>admslr</cp:lastModifiedBy>
  <dcterms:modified xsi:type="dcterms:W3CDTF">2023-11-08T10:00:01Z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4C3F6B8FEDC749CCB297CC5583E7A616_13</vt:lpwstr>
  </property>
</Properties>
</file>