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right"/>
      </w:pPr>
      <w:r>
        <w:t xml:space="preserve">«06» 10. 2023 года </w:t>
      </w:r>
    </w:p>
    <w:p>
      <w:pPr>
        <w:contextualSpacing/>
        <w:jc w:val="center"/>
        <w:rPr>
          <w:sz w:val="10"/>
          <w:szCs w:val="10"/>
        </w:rPr>
      </w:pPr>
    </w:p>
    <w:tbl>
      <w:tblPr>
        <w:tblStyle w:val="12"/>
        <w:tblW w:w="485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23" w:type="dxa"/>
          <w:bottom w:w="0" w:type="dxa"/>
          <w:right w:w="108" w:type="dxa"/>
        </w:tblCellMar>
      </w:tblPr>
      <w:tblGrid>
        <w:gridCol w:w="9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3" w:type="dxa"/>
            <w:bottom w:w="0" w:type="dxa"/>
            <w:right w:w="108" w:type="dxa"/>
          </w:tblCellMar>
        </w:tblPrEx>
        <w:tc>
          <w:tcPr>
            <w:tcW w:w="9623" w:type="dxa"/>
            <w:tcBorders>
              <w:top w:val="thickThinSmallGap" w:color="00000A" w:sz="18" w:space="0"/>
              <w:left w:val="nil"/>
              <w:bottom w:val="thinThickSmallGap" w:color="00000A" w:sz="18" w:space="0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>
            <w:pPr>
              <w:contextualSpacing/>
              <w:jc w:val="center"/>
            </w:pPr>
            <w:bookmarkStart w:id="1" w:name="_GoBack"/>
            <w:r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bookmarkEnd w:id="1"/>
          <w:p>
            <w:pPr>
              <w:contextualSpacing/>
              <w:jc w:val="center"/>
            </w:pPr>
            <w:r>
              <w:rPr>
                <w:b/>
                <w:spacing w:val="8"/>
              </w:rPr>
              <w:t>Ханты-Мансийского автономного округа – Югры</w:t>
            </w:r>
          </w:p>
          <w:p>
            <w:pPr>
              <w:contextualSpacing/>
              <w:jc w:val="center"/>
            </w:pPr>
            <w:r>
              <w:rPr>
                <w:b/>
                <w:spacing w:val="8"/>
              </w:rPr>
              <w:t>Ханты-Мансийская межрайонная прокуратура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>
      <w:pPr>
        <w:contextualSpacing/>
        <w:rPr>
          <w:b/>
          <w:sz w:val="20"/>
          <w:szCs w:val="20"/>
          <w:u w:val="single"/>
        </w:rPr>
      </w:pPr>
    </w:p>
    <w:p>
      <w:pPr>
        <w:contextualSpacing/>
        <w:rPr>
          <w:sz w:val="30"/>
          <w:szCs w:val="30"/>
        </w:rPr>
      </w:pPr>
      <w:r>
        <w:rPr>
          <w:b/>
          <w:u w:val="single"/>
        </w:rPr>
        <w:t>Пресс-релиз</w:t>
      </w:r>
    </w:p>
    <w:p>
      <w:pPr>
        <w:pStyle w:val="18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По иску прокурора восстановлено право на материнский семейный капитал</w:t>
      </w:r>
    </w:p>
    <w:p>
      <w:pPr>
        <w:shd w:val="clear" w:color="auto" w:fill="FFFFFF"/>
        <w:ind w:firstLine="709"/>
        <w:jc w:val="both"/>
        <w:rPr>
          <w:bCs/>
        </w:rPr>
      </w:pP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</w:rPr>
        <w:t xml:space="preserve">Ханты-Мансийская межрайонная </w:t>
      </w:r>
      <w:r>
        <w:rPr>
          <w:color w:val="000000"/>
        </w:rPr>
        <w:t xml:space="preserve">прокуратура по обращению местной жительницы провела проверку </w:t>
      </w:r>
      <w:r>
        <w:t xml:space="preserve">правомерности отказа </w:t>
      </w:r>
      <w:r>
        <w:rPr>
          <w:bCs/>
        </w:rPr>
        <w:t>Отделения Фонда пенсионного и социального страхования Российской Федерации по ХМАО-Югре</w:t>
      </w:r>
      <w:r>
        <w:t xml:space="preserve"> в восстановлении права на распоряжение средствами материнского (семейного) капитала</w:t>
      </w:r>
      <w:r>
        <w:rPr>
          <w:color w:val="000000"/>
        </w:rPr>
        <w:t>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Установлено, что женщина </w:t>
      </w:r>
      <w:r>
        <w:t>распорядились средствами МСК путем внесения их в счет уплаты паевого взноса члена жилищного кооператива. В связи прекращением членства в жилищном кооперативе средства МСК в полном объеме возвращены на счет Фонда</w:t>
      </w:r>
      <w:r>
        <w:rPr>
          <w:color w:val="000000"/>
        </w:rPr>
        <w:t xml:space="preserve">. </w:t>
      </w:r>
    </w:p>
    <w:p>
      <w:pPr>
        <w:shd w:val="clear" w:color="auto" w:fill="FFFFFF"/>
        <w:ind w:firstLine="709"/>
        <w:jc w:val="both"/>
      </w:pPr>
      <w:r>
        <w:t>При этом, Фонд отказал югорчанке в восстановлении права на распоряжении средствами материнского (семейного) капитала, так как законом механизм  повторного использования средств МСК не предусмотрен.</w:t>
      </w:r>
    </w:p>
    <w:p>
      <w:pPr>
        <w:pStyle w:val="20"/>
        <w:ind w:firstLine="709"/>
        <w:jc w:val="both"/>
      </w:pPr>
      <w:r>
        <w:rPr>
          <w:color w:val="000000"/>
          <w:sz w:val="28"/>
          <w:szCs w:val="28"/>
        </w:rPr>
        <w:t xml:space="preserve">Посчитав данную позицию неправомерной, прокуратура направила в суд иск о </w:t>
      </w:r>
      <w:bookmarkStart w:id="0" w:name="_Hlk134984465"/>
      <w:r>
        <w:rPr>
          <w:sz w:val="28"/>
          <w:szCs w:val="28"/>
        </w:rPr>
        <w:t>восстановлении права женщины на получение и распоряжение средствами материнского (семейного) капитала</w:t>
      </w:r>
      <w:bookmarkEnd w:id="0"/>
      <w:r>
        <w:rPr>
          <w:color w:val="000000"/>
        </w:rPr>
        <w:t>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Суд удовлетворил исковые требования прокурора в полном объеме. Право заявительницы на распоряжение средствами МСК восстановлено. После вступления решения суда в законную силу, истица сможет распорядиться данными средствами в соответствии с законом. </w:t>
      </w:r>
    </w:p>
    <w:p>
      <w:pPr>
        <w:pStyle w:val="18"/>
        <w:spacing w:after="113"/>
        <w:ind w:firstLine="709"/>
        <w:jc w:val="both"/>
        <w:rPr>
          <w:rFonts w:ascii="Times New Roman" w:hAnsi="Times New Roman"/>
          <w:color w:val="000000"/>
          <w:szCs w:val="28"/>
        </w:rPr>
      </w:pPr>
    </w:p>
    <w:p>
      <w:pPr>
        <w:pStyle w:val="18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>
      <w:pPr>
        <w:pStyle w:val="18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Согласовано</w:t>
      </w:r>
    </w:p>
    <w:p>
      <w:pPr>
        <w:pStyle w:val="18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Ханты-Мансийский</w:t>
      </w:r>
    </w:p>
    <w:p>
      <w:pPr>
        <w:pStyle w:val="18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межрайонный прокурор                                                                         А.А. Майоров</w:t>
      </w:r>
    </w:p>
    <w:p>
      <w:pPr>
        <w:pStyle w:val="18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>
      <w:pPr>
        <w:contextualSpacing/>
        <w:jc w:val="both"/>
      </w:pPr>
      <w:r>
        <w:rPr>
          <w:b/>
          <w:sz w:val="20"/>
          <w:szCs w:val="20"/>
        </w:rPr>
        <w:t>При использовании указанной информации ссылка на межрайонную прокуратуру является обязательной. При освещении информации в теле-, радиоэфирах необходимо направлять эфирные справки (количество эфиров с учетом повторов) на адрес электронной почты (</w:t>
      </w:r>
      <w:r>
        <w:fldChar w:fldCharType="begin"/>
      </w:r>
      <w:r>
        <w:instrText xml:space="preserve"> HYPERLINK "mailto:xmmp@prokhmao.ru" \h </w:instrText>
      </w:r>
      <w:r>
        <w:fldChar w:fldCharType="separate"/>
      </w:r>
      <w:r>
        <w:rPr>
          <w:rStyle w:val="16"/>
          <w:b/>
          <w:sz w:val="20"/>
          <w:szCs w:val="20"/>
          <w:lang w:val="en-US"/>
        </w:rPr>
        <w:t>xmmp</w:t>
      </w:r>
      <w:r>
        <w:rPr>
          <w:rStyle w:val="16"/>
          <w:b/>
          <w:sz w:val="20"/>
          <w:szCs w:val="20"/>
        </w:rPr>
        <w:t>@prokhmao.ru</w:t>
      </w:r>
      <w:r>
        <w:rPr>
          <w:rStyle w:val="16"/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).</w:t>
      </w:r>
    </w:p>
    <w:p>
      <w:pPr>
        <w:contextualSpacing/>
        <w:jc w:val="both"/>
        <w:rPr>
          <w:b/>
          <w:sz w:val="20"/>
          <w:szCs w:val="20"/>
        </w:rPr>
      </w:pPr>
    </w:p>
    <w:p>
      <w:pPr>
        <w:contextualSpacing/>
        <w:jc w:val="both"/>
        <w:rPr>
          <w:b/>
          <w:sz w:val="20"/>
          <w:szCs w:val="20"/>
        </w:rPr>
      </w:pPr>
    </w:p>
    <w:p>
      <w:pPr>
        <w:contextualSpacing/>
        <w:jc w:val="both"/>
        <w:rPr>
          <w:b/>
          <w:sz w:val="20"/>
          <w:szCs w:val="20"/>
        </w:rPr>
      </w:pPr>
    </w:p>
    <w:p>
      <w:pPr>
        <w:contextualSpacing/>
        <w:jc w:val="both"/>
        <w:rPr>
          <w:b/>
          <w:sz w:val="20"/>
          <w:szCs w:val="20"/>
        </w:rPr>
      </w:pPr>
    </w:p>
    <w:p>
      <w:pPr>
        <w:contextualSpacing/>
        <w:jc w:val="both"/>
        <w:rPr>
          <w:b/>
          <w:sz w:val="20"/>
          <w:szCs w:val="20"/>
        </w:rPr>
      </w:pPr>
    </w:p>
    <w:p>
      <w:pPr>
        <w:contextualSpacing/>
        <w:jc w:val="both"/>
        <w:rPr>
          <w:b/>
          <w:sz w:val="20"/>
          <w:szCs w:val="20"/>
        </w:rPr>
      </w:pPr>
    </w:p>
    <w:p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Карпенко, 332029</w:t>
      </w:r>
    </w:p>
    <w:sectPr>
      <w:pgSz w:w="11906" w:h="16838"/>
      <w:pgMar w:top="1134" w:right="567" w:bottom="1134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95"/>
    <w:rsid w:val="00046F49"/>
    <w:rsid w:val="00125E50"/>
    <w:rsid w:val="00145615"/>
    <w:rsid w:val="001E53DF"/>
    <w:rsid w:val="002141E3"/>
    <w:rsid w:val="002D6ED6"/>
    <w:rsid w:val="002F5D67"/>
    <w:rsid w:val="0032034D"/>
    <w:rsid w:val="0053486F"/>
    <w:rsid w:val="00566927"/>
    <w:rsid w:val="00770695"/>
    <w:rsid w:val="007D6E66"/>
    <w:rsid w:val="007E4A8B"/>
    <w:rsid w:val="008277A4"/>
    <w:rsid w:val="00875E0F"/>
    <w:rsid w:val="008C676C"/>
    <w:rsid w:val="00921C65"/>
    <w:rsid w:val="00923F0D"/>
    <w:rsid w:val="00976299"/>
    <w:rsid w:val="00A62101"/>
    <w:rsid w:val="00C60906"/>
    <w:rsid w:val="00D6081A"/>
    <w:rsid w:val="00DB67BB"/>
    <w:rsid w:val="00DF600B"/>
    <w:rsid w:val="00E663A3"/>
    <w:rsid w:val="00FA753C"/>
    <w:rsid w:val="7C5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paragraph" w:styleId="2">
    <w:name w:val="heading 2"/>
    <w:basedOn w:val="1"/>
    <w:link w:val="19"/>
    <w:qFormat/>
    <w:uiPriority w:val="9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9">
    <w:name w:val="Body Text Indent"/>
    <w:basedOn w:val="1"/>
    <w:qFormat/>
    <w:uiPriority w:val="0"/>
    <w:pPr>
      <w:ind w:firstLine="709"/>
      <w:jc w:val="both"/>
    </w:pPr>
    <w:rPr>
      <w:szCs w:val="20"/>
    </w:rPr>
  </w:style>
  <w:style w:type="paragraph" w:styleId="10">
    <w:name w:val="List"/>
    <w:basedOn w:val="7"/>
    <w:qFormat/>
    <w:uiPriority w:val="0"/>
    <w:rPr>
      <w:rFonts w:cs="Mangal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</w:pPr>
    <w:rPr>
      <w:sz w:val="24"/>
      <w:szCs w:val="24"/>
    </w:r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Основной текст с отступом Знак"/>
    <w:basedOn w:val="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4">
    <w:name w:val="Текст выноски Знак"/>
    <w:basedOn w:val="3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Основной текст Знак"/>
    <w:basedOn w:val="3"/>
    <w:semiHidden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6">
    <w:name w:val="Интернет-ссылка"/>
    <w:basedOn w:val="3"/>
    <w:unhideWhenUsed/>
    <w:qFormat/>
    <w:uiPriority w:val="99"/>
    <w:rPr>
      <w:color w:val="0563C1" w:themeColor="hyperlink"/>
      <w:u w:val="single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</w:rPr>
  </w:style>
  <w:style w:type="paragraph" w:styleId="18">
    <w:name w:val="No Spacing"/>
    <w:qFormat/>
    <w:uiPriority w:val="1"/>
    <w:rPr>
      <w:rFonts w:eastAsia="Times New Roman" w:cs="Times New Roman" w:asciiTheme="minorHAnsi" w:hAnsiTheme="minorHAnsi"/>
      <w:color w:val="00000A"/>
      <w:sz w:val="28"/>
      <w:szCs w:val="22"/>
      <w:lang w:val="ru-RU" w:eastAsia="ru-RU" w:bidi="ar-SA"/>
    </w:rPr>
  </w:style>
  <w:style w:type="character" w:customStyle="1" w:styleId="19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customStyle="1" w:styleId="20">
    <w:name w:val="Обычный1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A"/>
      <w:kern w:val="3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273</Words>
  <Characters>1559</Characters>
  <Lines>12</Lines>
  <Paragraphs>3</Paragraphs>
  <TotalTime>22</TotalTime>
  <ScaleCrop>false</ScaleCrop>
  <LinksUpToDate>false</LinksUpToDate>
  <CharactersWithSpaces>1829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2023-10-02T09:13:00Z</dcterms:created>
  <dc:creator>bikmgr</dc:creator>
  <cp:lastModifiedBy>admslr</cp:lastModifiedBy>
  <cp:lastPrinted>2023-10-06T14:57:00Z</cp:lastPrinted>
  <dcterms:modified xsi:type="dcterms:W3CDTF">2023-11-09T05:14:48Z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1049-12.2.0.13266</vt:lpwstr>
  </property>
  <property fmtid="{D5CDD505-2E9C-101B-9397-08002B2CF9AE}" pid="10" name="ICV">
    <vt:lpwstr>EAF359771F1C4334AD55C9D9D6541841_13</vt:lpwstr>
  </property>
</Properties>
</file>