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2F" w:rsidRPr="004A402F" w:rsidRDefault="004A402F" w:rsidP="004A4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4A4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D8FCE6" wp14:editId="556ADD8B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02F" w:rsidRPr="004A402F" w:rsidRDefault="004A402F" w:rsidP="004A40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A402F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4A402F" w:rsidRPr="004A402F" w:rsidRDefault="004A402F" w:rsidP="004A40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A402F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4A402F" w:rsidRPr="004A402F" w:rsidRDefault="004A402F" w:rsidP="004A40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A402F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4A402F" w:rsidRPr="004A402F" w:rsidRDefault="004A402F" w:rsidP="004A402F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A402F" w:rsidRPr="004A402F" w:rsidRDefault="004A402F" w:rsidP="004A4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402F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4A402F" w:rsidRPr="004A402F" w:rsidRDefault="004A402F" w:rsidP="004A4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A402F" w:rsidRPr="004A402F" w:rsidRDefault="004A402F" w:rsidP="004A4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402F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4A402F" w:rsidRPr="004A402F" w:rsidRDefault="004A402F" w:rsidP="004A4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402F" w:rsidRPr="004A402F" w:rsidRDefault="004A402F" w:rsidP="004A4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02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9506A">
        <w:rPr>
          <w:rFonts w:ascii="Times New Roman" w:eastAsia="Times New Roman" w:hAnsi="Times New Roman" w:cs="Times New Roman"/>
          <w:sz w:val="28"/>
          <w:szCs w:val="28"/>
        </w:rPr>
        <w:t>20.12.2021</w:t>
      </w:r>
      <w:r w:rsidRPr="004A4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="00B9506A">
        <w:rPr>
          <w:rFonts w:ascii="Times New Roman" w:eastAsia="Times New Roman" w:hAnsi="Times New Roman" w:cs="Times New Roman"/>
          <w:sz w:val="28"/>
          <w:szCs w:val="28"/>
        </w:rPr>
        <w:t>1407-р</w:t>
      </w:r>
    </w:p>
    <w:p w:rsidR="004A402F" w:rsidRPr="004A402F" w:rsidRDefault="004A402F" w:rsidP="004A40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402F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4A402F" w:rsidRPr="004A402F" w:rsidRDefault="004A402F" w:rsidP="004A4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A402F" w:rsidRDefault="004A402F" w:rsidP="004A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F9" w:rsidRPr="00D3745B" w:rsidRDefault="00B635F9" w:rsidP="004A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</w:p>
    <w:p w:rsidR="004A402F" w:rsidRDefault="00B635F9" w:rsidP="004A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фактического </w:t>
      </w:r>
    </w:p>
    <w:p w:rsidR="004A402F" w:rsidRDefault="00B635F9" w:rsidP="004A402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r w:rsidR="004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</w:t>
      </w:r>
    </w:p>
    <w:p w:rsidR="004A402F" w:rsidRDefault="00B635F9" w:rsidP="004A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 затрагивающих</w:t>
      </w:r>
      <w:r w:rsidR="004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</w:p>
    <w:p w:rsidR="004A402F" w:rsidRDefault="00B635F9" w:rsidP="004A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предпринимательской </w:t>
      </w:r>
    </w:p>
    <w:p w:rsidR="00B635F9" w:rsidRPr="00D3745B" w:rsidRDefault="00B635F9" w:rsidP="004A402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инвестиционной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1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C70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B635F9" w:rsidRDefault="00B635F9" w:rsidP="004A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764EC" w:rsidRPr="00D3745B" w:rsidRDefault="00B764EC" w:rsidP="004A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F9" w:rsidRDefault="00B635F9" w:rsidP="004A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4.2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деятельности, утвержденного постановление</w:t>
      </w:r>
      <w:r w:rsidR="00B764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Ханты-Мансийского района от 28.03.2017 № 73 «Об утверждении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</w:t>
      </w:r>
      <w:r w:rsidR="004A4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района, затрагивающих вопросы осуществления предпринимательской и инвестиционной деятельности», в целях выявления в действующих нормативных правовых актах </w:t>
      </w:r>
      <w:r w:rsidR="004A4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положений, содержащих избыточные обязанности, запреты и ограничения для субъектов предпринимательской и инвестиционной деятельности, а также положений, предусматривающих необоснованные расходы субъектов предпринимательской </w:t>
      </w:r>
      <w:r w:rsidR="004A4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 бюджета Ханты-Мансийского района:</w:t>
      </w:r>
    </w:p>
    <w:p w:rsidR="004A402F" w:rsidRPr="00D3745B" w:rsidRDefault="004A402F" w:rsidP="004A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F9" w:rsidRPr="00D3745B" w:rsidRDefault="00B635F9" w:rsidP="004A4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тизы нормативных правовых актов и оценки фактического воздействия (далее </w:t>
      </w:r>
      <w:r w:rsidR="00B7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ОФВ) нормативных правовых актов Ханты-Мансийского района,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затрагивающих вопросы 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12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План)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1,</w:t>
      </w:r>
      <w:r w:rsidR="004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35F9" w:rsidRPr="00D3745B" w:rsidRDefault="00B635F9" w:rsidP="004A4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7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являющим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ответственными исполнителями Плана, обеспечить его выполнение в установленные сроки.</w:t>
      </w:r>
    </w:p>
    <w:p w:rsidR="00B635F9" w:rsidRPr="00D3745B" w:rsidRDefault="00B635F9" w:rsidP="004A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F428C" w:rsidRPr="00CF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в газете «Наш район», </w:t>
      </w:r>
      <w:r w:rsidR="004A4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428C" w:rsidRPr="00CF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сетевом издании «Наш район Ханты-Мансийский», разместить на официальном сайте администрации Ханты-Мансийского района»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45B" w:rsidRPr="00D3745B" w:rsidRDefault="00B635F9" w:rsidP="004A4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28C" w:rsidRPr="00AC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распоряжения </w:t>
      </w:r>
      <w:r w:rsidR="004A6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9F4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BF0" w:rsidRDefault="00343BF0" w:rsidP="004A40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02F" w:rsidRDefault="004A402F" w:rsidP="004A40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02F" w:rsidRDefault="004A402F" w:rsidP="004A40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02F" w:rsidRPr="00933810" w:rsidRDefault="004A402F" w:rsidP="004A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4A4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К.Р.Минулин</w:t>
      </w:r>
    </w:p>
    <w:p w:rsidR="00655734" w:rsidRDefault="00655734" w:rsidP="004A402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4E8" w:rsidRDefault="00F114E8" w:rsidP="004A402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C7B44" w:rsidRDefault="005C7B44" w:rsidP="004A4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C7B44" w:rsidSect="004A402F">
          <w:head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1276" w:bottom="1134" w:left="1559" w:header="709" w:footer="709" w:gutter="0"/>
          <w:paperSrc w:first="15" w:other="15"/>
          <w:cols w:space="720"/>
          <w:titlePg/>
          <w:docGrid w:linePitch="299"/>
        </w:sectPr>
      </w:pPr>
    </w:p>
    <w:p w:rsidR="00D3745B" w:rsidRPr="00D3745B" w:rsidRDefault="00D3745B" w:rsidP="004A40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B764EC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D3745B" w:rsidRPr="00D3745B" w:rsidRDefault="00D3745B" w:rsidP="004A40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:rsidR="00D3745B" w:rsidRPr="00D3745B" w:rsidRDefault="00D3745B" w:rsidP="004A40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B9506A" w:rsidRPr="004A402F" w:rsidRDefault="00B9506A" w:rsidP="00B95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2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20.12.2021 </w:t>
      </w:r>
      <w:r w:rsidRPr="004A40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1407-р</w:t>
      </w:r>
    </w:p>
    <w:p w:rsidR="00D3745B" w:rsidRPr="003B6E73" w:rsidRDefault="00D3745B" w:rsidP="004A40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35F9" w:rsidRPr="003B6E73" w:rsidRDefault="00B635F9" w:rsidP="004A40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6E73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B635F9" w:rsidRPr="003B6E73" w:rsidRDefault="00B635F9" w:rsidP="004A40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6E73">
        <w:rPr>
          <w:rFonts w:ascii="Times New Roman" w:eastAsia="Calibri" w:hAnsi="Times New Roman" w:cs="Times New Roman"/>
          <w:sz w:val="28"/>
          <w:szCs w:val="28"/>
        </w:rPr>
        <w:t>проведения экспертизы нормативных правовых актов, затрагивающих</w:t>
      </w:r>
      <w:r w:rsidRPr="003B6E73">
        <w:rPr>
          <w:rFonts w:ascii="Times New Roman" w:eastAsia="Calibri" w:hAnsi="Times New Roman" w:cs="Times New Roman"/>
          <w:sz w:val="28"/>
          <w:szCs w:val="28"/>
        </w:rPr>
        <w:br/>
        <w:t xml:space="preserve">вопросы осуществления предпринимательской и инвестиционной деятельности </w:t>
      </w:r>
      <w:r w:rsidR="00B12365" w:rsidRPr="003B6E73">
        <w:rPr>
          <w:rFonts w:ascii="Times New Roman" w:eastAsia="Calibri" w:hAnsi="Times New Roman" w:cs="Times New Roman"/>
          <w:sz w:val="28"/>
          <w:szCs w:val="28"/>
        </w:rPr>
        <w:t>на 2022</w:t>
      </w:r>
      <w:r w:rsidRPr="003B6E7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371850" w:rsidRPr="003B6E73" w:rsidRDefault="00371850" w:rsidP="004A40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4991"/>
        <w:gridCol w:w="2372"/>
        <w:gridCol w:w="2306"/>
        <w:gridCol w:w="3905"/>
      </w:tblGrid>
      <w:tr w:rsidR="00B635F9" w:rsidRPr="00B764EC" w:rsidTr="00B764EC">
        <w:trPr>
          <w:trHeight w:val="20"/>
        </w:trPr>
        <w:tc>
          <w:tcPr>
            <w:tcW w:w="227" w:type="pct"/>
            <w:vMerge w:val="restart"/>
          </w:tcPr>
          <w:p w:rsidR="00B635F9" w:rsidRPr="00B764EC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55" w:type="pct"/>
            <w:vMerge w:val="restart"/>
          </w:tcPr>
          <w:p w:rsidR="00B635F9" w:rsidRPr="00B764EC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Нормативный правовой акт, подлежащий экспертизе </w:t>
            </w:r>
          </w:p>
        </w:tc>
        <w:tc>
          <w:tcPr>
            <w:tcW w:w="1645" w:type="pct"/>
            <w:gridSpan w:val="2"/>
          </w:tcPr>
          <w:p w:rsidR="00B635F9" w:rsidRPr="00B764EC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sz w:val="26"/>
                <w:szCs w:val="26"/>
              </w:rPr>
              <w:t>Сроки проведения экспертизы</w:t>
            </w:r>
          </w:p>
        </w:tc>
        <w:tc>
          <w:tcPr>
            <w:tcW w:w="1373" w:type="pct"/>
            <w:vMerge w:val="restart"/>
          </w:tcPr>
          <w:p w:rsidR="00B635F9" w:rsidRPr="00B764EC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Должностное лицо, ответственное за проведение экспертизы</w:t>
            </w:r>
          </w:p>
        </w:tc>
      </w:tr>
      <w:tr w:rsidR="00B635F9" w:rsidRPr="00B764EC" w:rsidTr="00B764EC">
        <w:trPr>
          <w:trHeight w:val="20"/>
        </w:trPr>
        <w:tc>
          <w:tcPr>
            <w:tcW w:w="227" w:type="pct"/>
            <w:vMerge/>
          </w:tcPr>
          <w:p w:rsidR="00B635F9" w:rsidRPr="00B764EC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55" w:type="pct"/>
            <w:vMerge/>
          </w:tcPr>
          <w:p w:rsidR="00B635F9" w:rsidRPr="00B764EC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</w:tcPr>
          <w:p w:rsidR="00B635F9" w:rsidRPr="00B764EC" w:rsidRDefault="00B764EC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B635F9" w:rsidRPr="00B764EC">
              <w:rPr>
                <w:rFonts w:ascii="Times New Roman" w:eastAsia="Calibri" w:hAnsi="Times New Roman" w:cs="Times New Roman"/>
                <w:sz w:val="26"/>
                <w:szCs w:val="26"/>
              </w:rPr>
              <w:t>ериод проведения публичных консультаций</w:t>
            </w:r>
          </w:p>
        </w:tc>
        <w:tc>
          <w:tcPr>
            <w:tcW w:w="811" w:type="pct"/>
          </w:tcPr>
          <w:p w:rsidR="00B635F9" w:rsidRPr="00B764EC" w:rsidRDefault="00B764EC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B635F9" w:rsidRPr="00B764EC">
              <w:rPr>
                <w:rFonts w:ascii="Times New Roman" w:eastAsia="Calibri" w:hAnsi="Times New Roman" w:cs="Times New Roman"/>
                <w:sz w:val="26"/>
                <w:szCs w:val="26"/>
              </w:rPr>
              <w:t>ериод направления документов в уполномоченный орган</w:t>
            </w:r>
          </w:p>
        </w:tc>
        <w:tc>
          <w:tcPr>
            <w:tcW w:w="1373" w:type="pct"/>
            <w:vMerge/>
          </w:tcPr>
          <w:p w:rsidR="00B635F9" w:rsidRPr="00B764EC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635F9" w:rsidRPr="00B764EC" w:rsidTr="004A402F">
        <w:trPr>
          <w:trHeight w:val="20"/>
        </w:trPr>
        <w:tc>
          <w:tcPr>
            <w:tcW w:w="5000" w:type="pct"/>
            <w:gridSpan w:val="5"/>
          </w:tcPr>
          <w:p w:rsidR="00B635F9" w:rsidRPr="00B764EC" w:rsidRDefault="001E0E0E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sz w:val="26"/>
                <w:szCs w:val="26"/>
              </w:rPr>
              <w:t>Комитет экономической политики</w:t>
            </w:r>
            <w:r w:rsidR="00B635F9" w:rsidRPr="00B764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Ханты-Мансийского района</w:t>
            </w:r>
          </w:p>
        </w:tc>
      </w:tr>
      <w:tr w:rsidR="00DB3909" w:rsidRPr="00B764EC" w:rsidTr="00B764EC">
        <w:trPr>
          <w:trHeight w:val="20"/>
        </w:trPr>
        <w:tc>
          <w:tcPr>
            <w:tcW w:w="227" w:type="pct"/>
            <w:tcBorders>
              <w:bottom w:val="single" w:sz="4" w:space="0" w:color="auto"/>
            </w:tcBorders>
          </w:tcPr>
          <w:p w:rsidR="00DB3909" w:rsidRPr="00B764EC" w:rsidRDefault="00B7359C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DB3909" w:rsidRPr="00B764E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5" w:type="pct"/>
            <w:tcBorders>
              <w:bottom w:val="single" w:sz="4" w:space="0" w:color="auto"/>
            </w:tcBorders>
          </w:tcPr>
          <w:p w:rsidR="00DB3909" w:rsidRPr="00B764EC" w:rsidRDefault="00DB3909" w:rsidP="00B76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Постановление администрации Ханты-Мансийс</w:t>
            </w:r>
            <w:r w:rsidR="00B12365" w:rsidRPr="00B7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кого района от 29.10.2012 </w:t>
            </w:r>
            <w:r w:rsidR="00B764EC" w:rsidRPr="00B7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B12365" w:rsidRPr="00B7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260</w:t>
            </w:r>
            <w:r w:rsidRPr="00B7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«Об </w:t>
            </w:r>
            <w:r w:rsidR="00B12365" w:rsidRPr="00B7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утверждении Схемы размещения нестационарных торговых объектов на территории Ханты-Мансийского района»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B764EC" w:rsidRPr="00B764EC" w:rsidRDefault="00B12365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апрель</w:t>
            </w:r>
            <w:r w:rsidR="00DB3909" w:rsidRPr="00B764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B3909" w:rsidRPr="00B764EC" w:rsidRDefault="00DB390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B12365" w:rsidRPr="00B764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B764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B764EC" w:rsidRPr="00B764EC" w:rsidRDefault="00B12365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май</w:t>
            </w:r>
            <w:r w:rsidR="00DB3909" w:rsidRPr="00B764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B3909" w:rsidRPr="00B764EC" w:rsidRDefault="00DB390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B12365" w:rsidRPr="00B764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B764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373" w:type="pct"/>
            <w:tcBorders>
              <w:bottom w:val="single" w:sz="4" w:space="0" w:color="auto"/>
            </w:tcBorders>
          </w:tcPr>
          <w:p w:rsidR="00DB3909" w:rsidRPr="00B764EC" w:rsidRDefault="00B12365" w:rsidP="004A40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Доронина Татьяна Кузьмовна эксперт </w:t>
            </w:r>
            <w:r w:rsidRPr="00B764EC">
              <w:rPr>
                <w:rFonts w:ascii="Times New Roman" w:eastAsia="MS Mincho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категории</w:t>
            </w:r>
            <w:r w:rsidR="00A46120" w:rsidRP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,</w:t>
            </w:r>
            <w:r w:rsidRP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отдела труда, предпринимате</w:t>
            </w:r>
            <w:r w:rsidR="00B764EC" w:rsidRP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льства </w:t>
            </w:r>
            <w:r w:rsid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br/>
            </w:r>
            <w:r w:rsidR="00B764EC" w:rsidRP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и потребительского рынка </w:t>
            </w:r>
            <w:r w:rsidRP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комитета экономической политики</w:t>
            </w:r>
            <w:r w:rsidR="00DB3909" w:rsidRP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администрации Ханты-Мансийского района </w:t>
            </w:r>
          </w:p>
        </w:tc>
      </w:tr>
      <w:tr w:rsidR="001E0E0E" w:rsidRPr="00B764EC" w:rsidTr="004A402F">
        <w:trPr>
          <w:trHeight w:val="20"/>
        </w:trPr>
        <w:tc>
          <w:tcPr>
            <w:tcW w:w="5000" w:type="pct"/>
            <w:gridSpan w:val="5"/>
          </w:tcPr>
          <w:p w:rsidR="001E0E0E" w:rsidRPr="00B764EC" w:rsidRDefault="001E0E0E" w:rsidP="004A402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Комитет по финансам администрации Ханты-Мансийского района</w:t>
            </w:r>
          </w:p>
        </w:tc>
      </w:tr>
      <w:tr w:rsidR="00DB3909" w:rsidRPr="00B764EC" w:rsidTr="00B764EC">
        <w:trPr>
          <w:trHeight w:val="20"/>
        </w:trPr>
        <w:tc>
          <w:tcPr>
            <w:tcW w:w="227" w:type="pct"/>
          </w:tcPr>
          <w:p w:rsidR="00DB3909" w:rsidRPr="00B764EC" w:rsidRDefault="00B7359C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5264EE" w:rsidRPr="00B764E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5" w:type="pct"/>
          </w:tcPr>
          <w:p w:rsidR="00DB3909" w:rsidRPr="00B764EC" w:rsidRDefault="003E7C07" w:rsidP="00B7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Постановление администрации Ханты-Мансийского района </w:t>
            </w:r>
            <w:r w:rsidR="000F11EB" w:rsidRPr="00B7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25</w:t>
            </w:r>
            <w:r w:rsidR="00B764EC" w:rsidRPr="00B7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.01.</w:t>
            </w:r>
            <w:r w:rsidRPr="00B7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2008 </w:t>
            </w:r>
            <w:r w:rsidR="00371850" w:rsidRPr="00B7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B7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7 «Об утверждении порядка предоставления муниципальных гарантий Ханты-Мансийского района»</w:t>
            </w:r>
          </w:p>
        </w:tc>
        <w:tc>
          <w:tcPr>
            <w:tcW w:w="834" w:type="pct"/>
          </w:tcPr>
          <w:p w:rsidR="00B764EC" w:rsidRPr="00B764EC" w:rsidRDefault="005C7328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сентябрь</w:t>
            </w:r>
            <w:r w:rsidR="003E7C07" w:rsidRPr="00B764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B3909" w:rsidRPr="00B764EC" w:rsidRDefault="003E7C07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2022 года</w:t>
            </w:r>
          </w:p>
        </w:tc>
        <w:tc>
          <w:tcPr>
            <w:tcW w:w="811" w:type="pct"/>
          </w:tcPr>
          <w:p w:rsidR="00B764EC" w:rsidRPr="00B764EC" w:rsidRDefault="005C7328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октябрь </w:t>
            </w:r>
          </w:p>
          <w:p w:rsidR="00DB3909" w:rsidRPr="00B764EC" w:rsidRDefault="003E7C07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764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2022 года</w:t>
            </w:r>
          </w:p>
        </w:tc>
        <w:tc>
          <w:tcPr>
            <w:tcW w:w="1373" w:type="pct"/>
          </w:tcPr>
          <w:p w:rsidR="00DB3909" w:rsidRPr="00B764EC" w:rsidRDefault="005C7328" w:rsidP="004A40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Харисова Рада Вячеславовна,</w:t>
            </w:r>
            <w:r w:rsidR="003E7C07" w:rsidRP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начальник управления доходов, налоговой политики комитета</w:t>
            </w:r>
            <w:r w:rsidR="003E7C07" w:rsidRP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D4FE7" w:rsidRP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по финансам</w:t>
            </w:r>
            <w:r w:rsidR="003E7C07" w:rsidRPr="00B764E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администрации Ханты-Мансийского района</w:t>
            </w:r>
          </w:p>
        </w:tc>
      </w:tr>
    </w:tbl>
    <w:p w:rsidR="002B1C3B" w:rsidRDefault="002B1C3B" w:rsidP="004A40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635F9" w:rsidRPr="00D3745B" w:rsidRDefault="00B635F9" w:rsidP="004A40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D3745B">
        <w:rPr>
          <w:rFonts w:ascii="Times New Roman" w:eastAsia="Calibri" w:hAnsi="Times New Roman" w:cs="Times New Roman"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B635F9" w:rsidRPr="00D3745B" w:rsidRDefault="00B635F9" w:rsidP="004A40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:rsidR="00B635F9" w:rsidRPr="00D3745B" w:rsidRDefault="00B635F9" w:rsidP="004A40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B9506A" w:rsidRPr="004A402F" w:rsidRDefault="00B9506A" w:rsidP="00B95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2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20.12.2021</w:t>
      </w:r>
      <w:r w:rsidRPr="004A402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1407-р</w:t>
      </w:r>
    </w:p>
    <w:p w:rsidR="00B635F9" w:rsidRPr="00D3745B" w:rsidRDefault="00B635F9" w:rsidP="004A40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35F9" w:rsidRPr="00D3745B" w:rsidRDefault="00B635F9" w:rsidP="004A40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B635F9" w:rsidRPr="00D3745B" w:rsidRDefault="00B635F9" w:rsidP="004A40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eastAsia="Calibri" w:hAnsi="Times New Roman" w:cs="Times New Roman"/>
          <w:sz w:val="28"/>
          <w:szCs w:val="28"/>
        </w:rPr>
        <w:t>ОФВ</w:t>
      </w:r>
      <w:r w:rsidRPr="00D3745B">
        <w:rPr>
          <w:rFonts w:ascii="Times New Roman" w:eastAsia="Calibri" w:hAnsi="Times New Roman" w:cs="Times New Roman"/>
          <w:sz w:val="28"/>
          <w:szCs w:val="28"/>
        </w:rPr>
        <w:t xml:space="preserve"> нормативных правовых актов, затрагивающих</w:t>
      </w:r>
      <w:r w:rsidRPr="00D3745B">
        <w:rPr>
          <w:rFonts w:ascii="Times New Roman" w:eastAsia="Calibri" w:hAnsi="Times New Roman" w:cs="Times New Roman"/>
          <w:sz w:val="28"/>
          <w:szCs w:val="28"/>
        </w:rPr>
        <w:br/>
        <w:t xml:space="preserve">вопросы осуществления предпринимательской и инвестиционной деятельности </w:t>
      </w:r>
      <w:r w:rsidR="00B12365">
        <w:rPr>
          <w:rFonts w:ascii="Times New Roman" w:eastAsia="Calibri" w:hAnsi="Times New Roman" w:cs="Times New Roman"/>
          <w:sz w:val="28"/>
          <w:szCs w:val="28"/>
        </w:rPr>
        <w:t>на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635F9" w:rsidRDefault="00B635F9" w:rsidP="004A4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270"/>
        <w:gridCol w:w="2269"/>
        <w:gridCol w:w="2296"/>
        <w:gridCol w:w="3734"/>
      </w:tblGrid>
      <w:tr w:rsidR="00B635F9" w:rsidRPr="00D3745B" w:rsidTr="00B764EC">
        <w:trPr>
          <w:trHeight w:val="20"/>
        </w:trPr>
        <w:tc>
          <w:tcPr>
            <w:tcW w:w="229" w:type="pct"/>
            <w:vMerge w:val="restart"/>
          </w:tcPr>
          <w:p w:rsidR="00B635F9" w:rsidRPr="00D3745B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3" w:type="pct"/>
            <w:vMerge w:val="restart"/>
          </w:tcPr>
          <w:p w:rsidR="00B635F9" w:rsidRPr="00D3745B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Нормативный правовой акт, подлежащий ОФВ</w:t>
            </w:r>
          </w:p>
        </w:tc>
        <w:tc>
          <w:tcPr>
            <w:tcW w:w="1605" w:type="pct"/>
            <w:gridSpan w:val="2"/>
          </w:tcPr>
          <w:p w:rsidR="00B635F9" w:rsidRPr="00D3745B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ОФВ</w:t>
            </w:r>
          </w:p>
        </w:tc>
        <w:tc>
          <w:tcPr>
            <w:tcW w:w="1313" w:type="pct"/>
            <w:vMerge w:val="restart"/>
          </w:tcPr>
          <w:p w:rsidR="00B635F9" w:rsidRPr="005C7328" w:rsidRDefault="005C7328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328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Должностное лицо, ответственное за проведение ОФВ</w:t>
            </w:r>
          </w:p>
        </w:tc>
      </w:tr>
      <w:tr w:rsidR="00B635F9" w:rsidRPr="00D3745B" w:rsidTr="00B764EC">
        <w:trPr>
          <w:trHeight w:val="20"/>
        </w:trPr>
        <w:tc>
          <w:tcPr>
            <w:tcW w:w="229" w:type="pct"/>
            <w:vMerge/>
          </w:tcPr>
          <w:p w:rsidR="00B635F9" w:rsidRPr="00D3745B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3" w:type="pct"/>
            <w:vMerge/>
          </w:tcPr>
          <w:p w:rsidR="00B635F9" w:rsidRPr="00D3745B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</w:tcPr>
          <w:p w:rsidR="00B635F9" w:rsidRPr="00D3745B" w:rsidRDefault="00B764EC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635F9"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ериод проведения публичных консультаций</w:t>
            </w:r>
          </w:p>
        </w:tc>
        <w:tc>
          <w:tcPr>
            <w:tcW w:w="807" w:type="pct"/>
          </w:tcPr>
          <w:p w:rsidR="00B635F9" w:rsidRPr="00D3745B" w:rsidRDefault="00B764EC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635F9"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ериод направления документов в уполномоченный орган</w:t>
            </w:r>
          </w:p>
        </w:tc>
        <w:tc>
          <w:tcPr>
            <w:tcW w:w="1313" w:type="pct"/>
            <w:vMerge/>
          </w:tcPr>
          <w:p w:rsidR="00B635F9" w:rsidRPr="00D3745B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35F9" w:rsidRPr="00D3745B" w:rsidTr="004A402F">
        <w:trPr>
          <w:trHeight w:val="20"/>
        </w:trPr>
        <w:tc>
          <w:tcPr>
            <w:tcW w:w="5000" w:type="pct"/>
            <w:gridSpan w:val="5"/>
          </w:tcPr>
          <w:p w:rsidR="00B635F9" w:rsidRPr="00D3745B" w:rsidRDefault="001E0E0E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</w:t>
            </w:r>
            <w:r w:rsidRPr="001E0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строительства, архитектуры и ЖКХ администрации Ханты-Мансийского района</w:t>
            </w:r>
          </w:p>
        </w:tc>
      </w:tr>
      <w:tr w:rsidR="00B635F9" w:rsidRPr="00D3745B" w:rsidTr="00B764EC">
        <w:trPr>
          <w:trHeight w:val="20"/>
        </w:trPr>
        <w:tc>
          <w:tcPr>
            <w:tcW w:w="229" w:type="pct"/>
          </w:tcPr>
          <w:p w:rsidR="00B635F9" w:rsidRPr="00D3745B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3" w:type="pct"/>
          </w:tcPr>
          <w:p w:rsidR="00B635F9" w:rsidRPr="007B2C98" w:rsidRDefault="00B635F9" w:rsidP="00B7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администрации Ханты-Мансийского района от </w:t>
            </w:r>
            <w:r w:rsidR="00B12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7B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12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Pr="007B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B12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7B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B12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7B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B12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организации транспортного обслуживания населения автомобильным транспортом </w:t>
            </w:r>
            <w:r w:rsidR="008A0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B12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Ханты-Мансийском районе</w:t>
            </w:r>
            <w:r w:rsidRPr="007B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98" w:type="pct"/>
          </w:tcPr>
          <w:p w:rsidR="00B764EC" w:rsidRDefault="008A074E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  <w:r w:rsidR="00B635F9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635F9" w:rsidRPr="00D3745B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 w:rsidR="008A0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807" w:type="pct"/>
          </w:tcPr>
          <w:p w:rsidR="00B764EC" w:rsidRDefault="008A074E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  <w:r w:rsidR="00B635F9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635F9" w:rsidRPr="00D3745B" w:rsidRDefault="00B635F9" w:rsidP="004A4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 w:rsidR="008A0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313" w:type="pct"/>
          </w:tcPr>
          <w:p w:rsidR="00B635F9" w:rsidRPr="00D3745B" w:rsidRDefault="008A074E" w:rsidP="004A40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8A074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Самотаев Владимир Алексеевич, консультант сектора транспорта, связи </w:t>
            </w:r>
            <w:r w:rsidR="00B764E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 w:rsidRPr="008A074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и дорог, департамента строительства, архитектуры и ЖКХ администрации Ханты-Мансийского района</w:t>
            </w:r>
          </w:p>
        </w:tc>
      </w:tr>
    </w:tbl>
    <w:p w:rsidR="005C7B44" w:rsidRDefault="005C7B44" w:rsidP="004A402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5C7B44" w:rsidSect="004A402F">
      <w:pgSz w:w="16838" w:h="11906" w:orient="landscape"/>
      <w:pgMar w:top="1418" w:right="1276" w:bottom="1134" w:left="1559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87" w:rsidRDefault="00745187" w:rsidP="00617B40">
      <w:pPr>
        <w:spacing w:after="0" w:line="240" w:lineRule="auto"/>
      </w:pPr>
      <w:r>
        <w:separator/>
      </w:r>
    </w:p>
  </w:endnote>
  <w:end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87" w:rsidRDefault="00745187" w:rsidP="00617B40">
      <w:pPr>
        <w:spacing w:after="0" w:line="240" w:lineRule="auto"/>
      </w:pPr>
      <w:r>
        <w:separator/>
      </w:r>
    </w:p>
  </w:footnote>
  <w:foot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512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A402F" w:rsidRPr="004A402F" w:rsidRDefault="004A402F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4A402F">
          <w:rPr>
            <w:rFonts w:ascii="Times New Roman" w:hAnsi="Times New Roman" w:cs="Times New Roman"/>
            <w:sz w:val="24"/>
          </w:rPr>
          <w:fldChar w:fldCharType="begin"/>
        </w:r>
        <w:r w:rsidRPr="004A402F">
          <w:rPr>
            <w:rFonts w:ascii="Times New Roman" w:hAnsi="Times New Roman" w:cs="Times New Roman"/>
            <w:sz w:val="24"/>
          </w:rPr>
          <w:instrText>PAGE   \* MERGEFORMAT</w:instrText>
        </w:r>
        <w:r w:rsidRPr="004A402F">
          <w:rPr>
            <w:rFonts w:ascii="Times New Roman" w:hAnsi="Times New Roman" w:cs="Times New Roman"/>
            <w:sz w:val="24"/>
          </w:rPr>
          <w:fldChar w:fldCharType="separate"/>
        </w:r>
        <w:r w:rsidR="0018789B">
          <w:rPr>
            <w:rFonts w:ascii="Times New Roman" w:hAnsi="Times New Roman" w:cs="Times New Roman"/>
            <w:noProof/>
            <w:sz w:val="24"/>
          </w:rPr>
          <w:t>2</w:t>
        </w:r>
        <w:r w:rsidRPr="004A402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C7B44" w:rsidRDefault="005C7B4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27D15"/>
    <w:multiLevelType w:val="hybridMultilevel"/>
    <w:tmpl w:val="F5DECB00"/>
    <w:lvl w:ilvl="0" w:tplc="49FA71CC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553F6"/>
    <w:rsid w:val="0007439E"/>
    <w:rsid w:val="0008541E"/>
    <w:rsid w:val="0009485B"/>
    <w:rsid w:val="00094C89"/>
    <w:rsid w:val="000A20DE"/>
    <w:rsid w:val="000B30E4"/>
    <w:rsid w:val="000B4C48"/>
    <w:rsid w:val="000B6BD3"/>
    <w:rsid w:val="000E2AD9"/>
    <w:rsid w:val="000E36C3"/>
    <w:rsid w:val="000F11EB"/>
    <w:rsid w:val="000F242D"/>
    <w:rsid w:val="00113D3B"/>
    <w:rsid w:val="00133A67"/>
    <w:rsid w:val="00150967"/>
    <w:rsid w:val="00167936"/>
    <w:rsid w:val="00176C1C"/>
    <w:rsid w:val="00182B80"/>
    <w:rsid w:val="001847D2"/>
    <w:rsid w:val="0018600B"/>
    <w:rsid w:val="00186A59"/>
    <w:rsid w:val="0018789B"/>
    <w:rsid w:val="001C5C3F"/>
    <w:rsid w:val="001E0E0E"/>
    <w:rsid w:val="00213853"/>
    <w:rsid w:val="00225C7D"/>
    <w:rsid w:val="002300FD"/>
    <w:rsid w:val="00234040"/>
    <w:rsid w:val="002400C1"/>
    <w:rsid w:val="00246998"/>
    <w:rsid w:val="002529F0"/>
    <w:rsid w:val="00261D49"/>
    <w:rsid w:val="00296704"/>
    <w:rsid w:val="002A082B"/>
    <w:rsid w:val="002A75A0"/>
    <w:rsid w:val="002B1C3B"/>
    <w:rsid w:val="002D0994"/>
    <w:rsid w:val="002F6B9C"/>
    <w:rsid w:val="00301280"/>
    <w:rsid w:val="00303B66"/>
    <w:rsid w:val="003146B5"/>
    <w:rsid w:val="00324348"/>
    <w:rsid w:val="00333A39"/>
    <w:rsid w:val="003360ED"/>
    <w:rsid w:val="00343BF0"/>
    <w:rsid w:val="00343FF5"/>
    <w:rsid w:val="003624D8"/>
    <w:rsid w:val="00365F70"/>
    <w:rsid w:val="00371850"/>
    <w:rsid w:val="00392EA2"/>
    <w:rsid w:val="00393DAD"/>
    <w:rsid w:val="00397EFC"/>
    <w:rsid w:val="003B65FC"/>
    <w:rsid w:val="003B6E73"/>
    <w:rsid w:val="003D5156"/>
    <w:rsid w:val="003E7C07"/>
    <w:rsid w:val="003F2416"/>
    <w:rsid w:val="003F3603"/>
    <w:rsid w:val="00404BE7"/>
    <w:rsid w:val="0041358D"/>
    <w:rsid w:val="00417101"/>
    <w:rsid w:val="004207BA"/>
    <w:rsid w:val="004216A6"/>
    <w:rsid w:val="00422070"/>
    <w:rsid w:val="00431272"/>
    <w:rsid w:val="004333EE"/>
    <w:rsid w:val="0044500A"/>
    <w:rsid w:val="00454580"/>
    <w:rsid w:val="00465FC6"/>
    <w:rsid w:val="0048606E"/>
    <w:rsid w:val="004A402F"/>
    <w:rsid w:val="004A412A"/>
    <w:rsid w:val="004A62CC"/>
    <w:rsid w:val="004A637C"/>
    <w:rsid w:val="004B28BF"/>
    <w:rsid w:val="004C069C"/>
    <w:rsid w:val="004C7125"/>
    <w:rsid w:val="004F72DA"/>
    <w:rsid w:val="004F7CDE"/>
    <w:rsid w:val="00515733"/>
    <w:rsid w:val="00521D58"/>
    <w:rsid w:val="005264EE"/>
    <w:rsid w:val="00532CA8"/>
    <w:rsid w:val="0053708A"/>
    <w:rsid w:val="00542EE8"/>
    <w:rsid w:val="005439BD"/>
    <w:rsid w:val="005564B4"/>
    <w:rsid w:val="0056694C"/>
    <w:rsid w:val="005710E1"/>
    <w:rsid w:val="00572453"/>
    <w:rsid w:val="00583C0C"/>
    <w:rsid w:val="005A1882"/>
    <w:rsid w:val="005A66B0"/>
    <w:rsid w:val="005B2935"/>
    <w:rsid w:val="005B7083"/>
    <w:rsid w:val="005B7831"/>
    <w:rsid w:val="005B7E9D"/>
    <w:rsid w:val="005C7328"/>
    <w:rsid w:val="005C7B44"/>
    <w:rsid w:val="005E7FB7"/>
    <w:rsid w:val="005F0864"/>
    <w:rsid w:val="006078A0"/>
    <w:rsid w:val="00610C37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722FE"/>
    <w:rsid w:val="00681141"/>
    <w:rsid w:val="006A5B30"/>
    <w:rsid w:val="006B1282"/>
    <w:rsid w:val="006C37AF"/>
    <w:rsid w:val="006C77B8"/>
    <w:rsid w:val="006D18AE"/>
    <w:rsid w:val="006D495B"/>
    <w:rsid w:val="00707F5B"/>
    <w:rsid w:val="00716731"/>
    <w:rsid w:val="00717C8C"/>
    <w:rsid w:val="00725F2C"/>
    <w:rsid w:val="007343BF"/>
    <w:rsid w:val="007403DF"/>
    <w:rsid w:val="00745187"/>
    <w:rsid w:val="00774657"/>
    <w:rsid w:val="0077481C"/>
    <w:rsid w:val="007A0722"/>
    <w:rsid w:val="007C5828"/>
    <w:rsid w:val="00805A4C"/>
    <w:rsid w:val="00814EE9"/>
    <w:rsid w:val="00822F9D"/>
    <w:rsid w:val="00827A88"/>
    <w:rsid w:val="008459BB"/>
    <w:rsid w:val="008526F4"/>
    <w:rsid w:val="0085707E"/>
    <w:rsid w:val="00886731"/>
    <w:rsid w:val="00887852"/>
    <w:rsid w:val="00897CB6"/>
    <w:rsid w:val="008A074E"/>
    <w:rsid w:val="008C2ACB"/>
    <w:rsid w:val="008D6252"/>
    <w:rsid w:val="008E42B3"/>
    <w:rsid w:val="008E4601"/>
    <w:rsid w:val="008E4AEF"/>
    <w:rsid w:val="00903BA9"/>
    <w:rsid w:val="00903CF1"/>
    <w:rsid w:val="00927695"/>
    <w:rsid w:val="00933810"/>
    <w:rsid w:val="0096338B"/>
    <w:rsid w:val="009917B5"/>
    <w:rsid w:val="009A231B"/>
    <w:rsid w:val="009B27E2"/>
    <w:rsid w:val="009C0855"/>
    <w:rsid w:val="009C1751"/>
    <w:rsid w:val="009D3248"/>
    <w:rsid w:val="009F428C"/>
    <w:rsid w:val="009F5AD2"/>
    <w:rsid w:val="009F6EC2"/>
    <w:rsid w:val="00A14960"/>
    <w:rsid w:val="00A33D50"/>
    <w:rsid w:val="00A46120"/>
    <w:rsid w:val="00AC06D2"/>
    <w:rsid w:val="00AC16A7"/>
    <w:rsid w:val="00AC194A"/>
    <w:rsid w:val="00AD697A"/>
    <w:rsid w:val="00AF1AAD"/>
    <w:rsid w:val="00B07C29"/>
    <w:rsid w:val="00B12365"/>
    <w:rsid w:val="00B17E67"/>
    <w:rsid w:val="00B2079F"/>
    <w:rsid w:val="00B2259C"/>
    <w:rsid w:val="00B230DD"/>
    <w:rsid w:val="00B45F61"/>
    <w:rsid w:val="00B53A62"/>
    <w:rsid w:val="00B626AF"/>
    <w:rsid w:val="00B635F9"/>
    <w:rsid w:val="00B7359C"/>
    <w:rsid w:val="00B764EC"/>
    <w:rsid w:val="00B76CD1"/>
    <w:rsid w:val="00B81A2D"/>
    <w:rsid w:val="00B9506A"/>
    <w:rsid w:val="00BB611F"/>
    <w:rsid w:val="00BB6639"/>
    <w:rsid w:val="00BD4FE7"/>
    <w:rsid w:val="00BE2AF4"/>
    <w:rsid w:val="00BF262A"/>
    <w:rsid w:val="00BF5CF8"/>
    <w:rsid w:val="00C002B4"/>
    <w:rsid w:val="00C1347C"/>
    <w:rsid w:val="00C16253"/>
    <w:rsid w:val="00C21D1F"/>
    <w:rsid w:val="00C239F1"/>
    <w:rsid w:val="00C34886"/>
    <w:rsid w:val="00C36F0C"/>
    <w:rsid w:val="00C36F5A"/>
    <w:rsid w:val="00C51F70"/>
    <w:rsid w:val="00C703A8"/>
    <w:rsid w:val="00C7412C"/>
    <w:rsid w:val="00C81185"/>
    <w:rsid w:val="00CA7141"/>
    <w:rsid w:val="00CC7C2A"/>
    <w:rsid w:val="00CE5A29"/>
    <w:rsid w:val="00CF3794"/>
    <w:rsid w:val="00CF44D0"/>
    <w:rsid w:val="00CF744D"/>
    <w:rsid w:val="00D007DF"/>
    <w:rsid w:val="00D02F82"/>
    <w:rsid w:val="00D06AD0"/>
    <w:rsid w:val="00D155CC"/>
    <w:rsid w:val="00D20948"/>
    <w:rsid w:val="00D213D8"/>
    <w:rsid w:val="00D26095"/>
    <w:rsid w:val="00D3745B"/>
    <w:rsid w:val="00D4701F"/>
    <w:rsid w:val="00D51B3E"/>
    <w:rsid w:val="00D53054"/>
    <w:rsid w:val="00D64FB3"/>
    <w:rsid w:val="00D73183"/>
    <w:rsid w:val="00D8061E"/>
    <w:rsid w:val="00DB032D"/>
    <w:rsid w:val="00DB3909"/>
    <w:rsid w:val="00DC2E46"/>
    <w:rsid w:val="00DE12FA"/>
    <w:rsid w:val="00E020E1"/>
    <w:rsid w:val="00E024DC"/>
    <w:rsid w:val="00E05238"/>
    <w:rsid w:val="00E05262"/>
    <w:rsid w:val="00E25CD7"/>
    <w:rsid w:val="00E26486"/>
    <w:rsid w:val="00E516F7"/>
    <w:rsid w:val="00E52098"/>
    <w:rsid w:val="00E624C3"/>
    <w:rsid w:val="00EC6CF0"/>
    <w:rsid w:val="00EC708B"/>
    <w:rsid w:val="00ED01A2"/>
    <w:rsid w:val="00ED123C"/>
    <w:rsid w:val="00EE14E3"/>
    <w:rsid w:val="00EF214F"/>
    <w:rsid w:val="00EF52A7"/>
    <w:rsid w:val="00F114E8"/>
    <w:rsid w:val="00F155DA"/>
    <w:rsid w:val="00F262C9"/>
    <w:rsid w:val="00F331FF"/>
    <w:rsid w:val="00F449DF"/>
    <w:rsid w:val="00F55E37"/>
    <w:rsid w:val="00F765C7"/>
    <w:rsid w:val="00FA2267"/>
    <w:rsid w:val="00FA4CF5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List Paragraph"/>
    <w:basedOn w:val="a"/>
    <w:uiPriority w:val="34"/>
    <w:qFormat/>
    <w:rsid w:val="00E25CD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9E8D-BD3E-49C2-BB25-6180A43F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2022-01-21T07:09:00Z</dcterms:created>
  <dcterms:modified xsi:type="dcterms:W3CDTF">2022-01-21T07:09:00Z</dcterms:modified>
</cp:coreProperties>
</file>