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8526F4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-427355</wp:posOffset>
            </wp:positionV>
            <wp:extent cx="657860" cy="800100"/>
            <wp:effectExtent l="0" t="0" r="8890" b="0"/>
            <wp:wrapNone/>
            <wp:docPr id="5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62" w:rsidRPr="002D313F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526F4" w:rsidRDefault="008526F4" w:rsidP="0016415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A1F96" w:rsidRDefault="002A1F96" w:rsidP="0016415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526F4" w:rsidRDefault="008526F4" w:rsidP="0016415D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2A1F96" w:rsidRDefault="002A1F96" w:rsidP="0016415D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7C7" w:rsidRDefault="008526F4" w:rsidP="0016415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2A1F96" w:rsidRDefault="002A1F96" w:rsidP="0016415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A1F96" w:rsidRPr="002A1F96" w:rsidRDefault="002A1F96" w:rsidP="002A1F96">
      <w:pPr>
        <w:pStyle w:val="ac"/>
        <w:rPr>
          <w:rFonts w:ascii="Times New Roman" w:hAnsi="Times New Roman"/>
          <w:sz w:val="28"/>
          <w:szCs w:val="28"/>
        </w:rPr>
      </w:pPr>
      <w:r w:rsidRPr="002A1F9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6324F">
        <w:rPr>
          <w:rFonts w:ascii="Times New Roman" w:hAnsi="Times New Roman"/>
          <w:sz w:val="28"/>
          <w:szCs w:val="28"/>
        </w:rPr>
        <w:t>05.02.2019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6324F">
        <w:rPr>
          <w:rFonts w:ascii="Times New Roman" w:hAnsi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№</w:t>
      </w:r>
      <w:r w:rsidR="0016324F">
        <w:rPr>
          <w:rFonts w:ascii="Times New Roman" w:hAnsi="Times New Roman"/>
          <w:sz w:val="28"/>
          <w:szCs w:val="28"/>
        </w:rPr>
        <w:t xml:space="preserve"> 103-р</w:t>
      </w:r>
    </w:p>
    <w:p w:rsidR="002A1F96" w:rsidRDefault="002A1F96" w:rsidP="002A1F96">
      <w:pPr>
        <w:pStyle w:val="ac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2A1F96" w:rsidRDefault="002A1F96" w:rsidP="002A1F96">
      <w:pPr>
        <w:pStyle w:val="ac"/>
        <w:rPr>
          <w:rFonts w:ascii="Times New Roman" w:hAnsi="Times New Roman"/>
          <w:b/>
          <w:sz w:val="28"/>
          <w:szCs w:val="28"/>
        </w:rPr>
      </w:pPr>
    </w:p>
    <w:p w:rsidR="002A1F96" w:rsidRPr="002717C7" w:rsidRDefault="002A1F96" w:rsidP="002A1F96">
      <w:pPr>
        <w:pStyle w:val="ac"/>
        <w:rPr>
          <w:rFonts w:ascii="Times New Roman" w:hAnsi="Times New Roman"/>
          <w:b/>
          <w:sz w:val="28"/>
          <w:szCs w:val="28"/>
        </w:rPr>
      </w:pPr>
    </w:p>
    <w:p w:rsidR="002A1F96" w:rsidRDefault="0016415D" w:rsidP="001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ответственных лиц </w:t>
      </w:r>
    </w:p>
    <w:p w:rsidR="002A1F96" w:rsidRDefault="0016415D" w:rsidP="001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ввод первичных данных </w:t>
      </w:r>
    </w:p>
    <w:p w:rsidR="002A1F96" w:rsidRDefault="0016415D" w:rsidP="001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информационную систему управления </w:t>
      </w:r>
    </w:p>
    <w:p w:rsidR="002A1F96" w:rsidRDefault="0016415D" w:rsidP="001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деятельностью исполнительных </w:t>
      </w:r>
    </w:p>
    <w:p w:rsidR="002A1F96" w:rsidRDefault="0016415D" w:rsidP="001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Ханты-</w:t>
      </w:r>
    </w:p>
    <w:p w:rsidR="0016415D" w:rsidRPr="0016415D" w:rsidRDefault="002A1F96" w:rsidP="002A1F96">
      <w:pPr>
        <w:tabs>
          <w:tab w:val="left" w:pos="510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Мансийского-</w:t>
      </w:r>
      <w:r w:rsidR="0016415D" w:rsidRPr="00164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2717C7" w:rsidRPr="002717C7" w:rsidRDefault="002717C7" w:rsidP="0027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5D" w:rsidRDefault="0016415D" w:rsidP="001641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Ханты-Мансийского района от 30.11.2016 № 1152-р «О системе управления проектной деятельностью администрации Ханты-Мансийского района», </w:t>
      </w:r>
      <w:r>
        <w:rPr>
          <w:rFonts w:eastAsia="Times New Roman"/>
          <w:color w:val="auto"/>
          <w:sz w:val="28"/>
          <w:szCs w:val="28"/>
        </w:rPr>
        <w:t>р</w:t>
      </w:r>
      <w:r w:rsidRPr="00103429">
        <w:rPr>
          <w:rFonts w:eastAsia="Times New Roman"/>
          <w:color w:val="auto"/>
          <w:sz w:val="28"/>
          <w:szCs w:val="28"/>
        </w:rPr>
        <w:t xml:space="preserve">аспоряжением администрации Ханты-Мансийского района от </w:t>
      </w:r>
      <w:r>
        <w:rPr>
          <w:color w:val="auto"/>
          <w:sz w:val="28"/>
          <w:szCs w:val="28"/>
        </w:rPr>
        <w:t>13.06</w:t>
      </w:r>
      <w:r w:rsidRPr="00103429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8</w:t>
      </w:r>
      <w:r w:rsidRPr="00103429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574</w:t>
      </w:r>
      <w:r w:rsidRPr="00103429">
        <w:rPr>
          <w:color w:val="auto"/>
          <w:sz w:val="28"/>
          <w:szCs w:val="28"/>
        </w:rPr>
        <w:t>-р «О муниципальном проектном офисе администрации Ханты-Мансийского района»</w:t>
      </w:r>
      <w:r>
        <w:rPr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а также в целях своевременного внесения данных в информационную систему управления проектной деятельностью исполнительных органов государственной власти Ханты-Мансийского автономного</w:t>
      </w:r>
      <w:r w:rsidR="002A1F96">
        <w:rPr>
          <w:sz w:val="28"/>
          <w:szCs w:val="28"/>
        </w:rPr>
        <w:t xml:space="preserve"> округа – Югры</w:t>
      </w:r>
      <w:r w:rsidR="00064165">
        <w:rPr>
          <w:sz w:val="28"/>
          <w:szCs w:val="28"/>
        </w:rPr>
        <w:t>:</w:t>
      </w:r>
    </w:p>
    <w:p w:rsidR="002A1F96" w:rsidRDefault="002A1F96" w:rsidP="0016415D">
      <w:pPr>
        <w:pStyle w:val="Default"/>
        <w:ind w:firstLine="708"/>
        <w:jc w:val="both"/>
        <w:rPr>
          <w:sz w:val="28"/>
          <w:szCs w:val="28"/>
        </w:rPr>
      </w:pPr>
    </w:p>
    <w:p w:rsidR="0016415D" w:rsidRDefault="0016415D" w:rsidP="002A1F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ответственных лиц за ввод первичных данных по портфелям проектов в </w:t>
      </w:r>
      <w:r w:rsidR="002A1F96">
        <w:rPr>
          <w:sz w:val="28"/>
          <w:szCs w:val="28"/>
        </w:rPr>
        <w:t>информационную систему управления проектной деятельностью исполнительных органов государственной власти Ханты-Мансийского автономного округа – Югры (далее – ИСУП)</w:t>
      </w:r>
      <w:r>
        <w:rPr>
          <w:sz w:val="28"/>
          <w:szCs w:val="28"/>
        </w:rPr>
        <w:t xml:space="preserve">, а также лиц, их замещающих на период временного отсутствия (далее – ответственные лица), согласно приложению. </w:t>
      </w:r>
    </w:p>
    <w:p w:rsidR="0016415D" w:rsidRDefault="0016415D" w:rsidP="001641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Ответственные лица в сроки, установленные Регламентом управления портфелем проектов: </w:t>
      </w:r>
    </w:p>
    <w:p w:rsidR="0016415D" w:rsidRDefault="002A1F96" w:rsidP="001641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16415D">
        <w:rPr>
          <w:sz w:val="28"/>
          <w:szCs w:val="28"/>
        </w:rPr>
        <w:t>существляют сбор, внесение корректных (полных, достоверных, актуальных, подтвержденных надлежащими докум</w:t>
      </w:r>
      <w:r>
        <w:rPr>
          <w:sz w:val="28"/>
          <w:szCs w:val="28"/>
        </w:rPr>
        <w:t>ентами) первичных данных в ИСУП.</w:t>
      </w:r>
      <w:r w:rsidR="0016415D">
        <w:rPr>
          <w:sz w:val="28"/>
          <w:szCs w:val="28"/>
        </w:rPr>
        <w:t xml:space="preserve"> </w:t>
      </w:r>
    </w:p>
    <w:p w:rsidR="0016415D" w:rsidRDefault="002A1F96" w:rsidP="001641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16415D">
        <w:rPr>
          <w:sz w:val="28"/>
          <w:szCs w:val="28"/>
        </w:rPr>
        <w:t xml:space="preserve">существляют согласование первичных данных с ответственными лицами на родительском уровне. </w:t>
      </w:r>
    </w:p>
    <w:p w:rsidR="002717C7" w:rsidRDefault="0016415D" w:rsidP="001641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</w:t>
      </w:r>
      <w:r w:rsidR="002A1F96">
        <w:rPr>
          <w:sz w:val="28"/>
          <w:szCs w:val="28"/>
        </w:rPr>
        <w:t>вы</w:t>
      </w:r>
      <w:r>
        <w:rPr>
          <w:sz w:val="28"/>
          <w:szCs w:val="28"/>
        </w:rPr>
        <w:t>полнением распоряжения возложить на лиц</w:t>
      </w:r>
      <w:r w:rsidR="009167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67F8">
        <w:rPr>
          <w:sz w:val="28"/>
          <w:szCs w:val="28"/>
        </w:rPr>
        <w:t xml:space="preserve">ответственных </w:t>
      </w:r>
      <w:r>
        <w:rPr>
          <w:sz w:val="28"/>
          <w:szCs w:val="28"/>
        </w:rPr>
        <w:t>за достижение соответствующих целевых показателей и выполнение мероприятий портфеля проектов</w:t>
      </w:r>
      <w:r w:rsidR="00B00BC6">
        <w:rPr>
          <w:sz w:val="28"/>
          <w:szCs w:val="28"/>
        </w:rPr>
        <w:t xml:space="preserve"> по направлению деятельности органа администрации Ханты-Мансийского района</w:t>
      </w:r>
      <w:r w:rsidR="002A1F96">
        <w:rPr>
          <w:sz w:val="28"/>
          <w:szCs w:val="28"/>
        </w:rPr>
        <w:t>.</w:t>
      </w:r>
    </w:p>
    <w:p w:rsidR="002A1F96" w:rsidRDefault="002A1F96" w:rsidP="0016415D">
      <w:pPr>
        <w:pStyle w:val="Default"/>
        <w:ind w:firstLine="708"/>
        <w:jc w:val="both"/>
        <w:rPr>
          <w:sz w:val="28"/>
          <w:szCs w:val="28"/>
        </w:rPr>
      </w:pPr>
    </w:p>
    <w:p w:rsidR="002A1F96" w:rsidRDefault="002A1F96" w:rsidP="0016415D">
      <w:pPr>
        <w:pStyle w:val="Default"/>
        <w:ind w:firstLine="708"/>
        <w:jc w:val="both"/>
        <w:rPr>
          <w:sz w:val="28"/>
          <w:szCs w:val="28"/>
        </w:rPr>
      </w:pPr>
    </w:p>
    <w:p w:rsidR="002A1F96" w:rsidRPr="0016415D" w:rsidRDefault="002A1F96" w:rsidP="0016415D">
      <w:pPr>
        <w:pStyle w:val="Default"/>
        <w:ind w:firstLine="708"/>
        <w:jc w:val="both"/>
        <w:rPr>
          <w:sz w:val="28"/>
          <w:szCs w:val="28"/>
        </w:rPr>
      </w:pPr>
    </w:p>
    <w:p w:rsidR="002A1F96" w:rsidRPr="002A1F96" w:rsidRDefault="002A1F9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2A1F96" w:rsidRPr="002A1F96" w:rsidSect="005F59F8">
          <w:headerReference w:type="default" r:id="rId8"/>
          <w:footerReference w:type="default" r:id="rId9"/>
          <w:type w:val="continuous"/>
          <w:pgSz w:w="11906" w:h="16838"/>
          <w:pgMar w:top="1418" w:right="1276" w:bottom="1134" w:left="1559" w:header="0" w:footer="708" w:gutter="0"/>
          <w:cols w:space="708"/>
          <w:titlePg/>
          <w:docGrid w:linePitch="360"/>
        </w:sectPr>
      </w:pPr>
      <w:r w:rsidRPr="002A1F96">
        <w:rPr>
          <w:rFonts w:ascii="Times New Roman" w:hAnsi="Times New Roman" w:cs="Times New Roman"/>
          <w:bCs/>
          <w:sz w:val="28"/>
          <w:szCs w:val="28"/>
        </w:rPr>
        <w:t xml:space="preserve">Глава Ханты-Мансийского района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2A1F96">
        <w:rPr>
          <w:rFonts w:ascii="Times New Roman" w:hAnsi="Times New Roman" w:cs="Times New Roman"/>
          <w:bCs/>
          <w:sz w:val="28"/>
          <w:szCs w:val="28"/>
        </w:rPr>
        <w:t xml:space="preserve">     К.Р.Минулин</w:t>
      </w:r>
    </w:p>
    <w:p w:rsidR="0016415D" w:rsidRPr="0016415D" w:rsidRDefault="00D93740" w:rsidP="001641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16415D" w:rsidRPr="0016415D" w:rsidRDefault="0016415D" w:rsidP="001641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415D">
        <w:rPr>
          <w:rFonts w:ascii="Times New Roman" w:eastAsia="Calibri" w:hAnsi="Times New Roman" w:cs="Times New Roman"/>
          <w:sz w:val="28"/>
          <w:szCs w:val="28"/>
        </w:rPr>
        <w:t>к распоряжению администрации</w:t>
      </w:r>
    </w:p>
    <w:p w:rsidR="0016415D" w:rsidRPr="0016415D" w:rsidRDefault="00D93740" w:rsidP="001641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16415D" w:rsidRPr="0016415D" w:rsidRDefault="0016415D" w:rsidP="0016415D">
      <w:pPr>
        <w:tabs>
          <w:tab w:val="left" w:pos="106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15D">
        <w:rPr>
          <w:rFonts w:ascii="Times New Roman" w:eastAsia="Calibri" w:hAnsi="Times New Roman" w:cs="Times New Roman"/>
          <w:sz w:val="28"/>
          <w:szCs w:val="28"/>
        </w:rPr>
        <w:tab/>
        <w:t xml:space="preserve">          от </w:t>
      </w:r>
      <w:r w:rsidR="00D9374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16415D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16415D" w:rsidRPr="0016415D" w:rsidRDefault="0016415D" w:rsidP="001641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15D" w:rsidRPr="00770B85" w:rsidRDefault="0016415D" w:rsidP="00C84B50">
      <w:pPr>
        <w:tabs>
          <w:tab w:val="left" w:pos="84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B85">
        <w:rPr>
          <w:rFonts w:ascii="Times New Roman" w:eastAsia="Calibri" w:hAnsi="Times New Roman" w:cs="Times New Roman"/>
          <w:sz w:val="28"/>
          <w:szCs w:val="28"/>
        </w:rPr>
        <w:t>Ответственные за ввод первичных данных по портфелям проектов в ИСУП (по показателям)</w:t>
      </w:r>
    </w:p>
    <w:tbl>
      <w:tblPr>
        <w:tblpPr w:leftFromText="180" w:rightFromText="180" w:vertAnchor="text" w:tblpX="-34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6378"/>
        <w:gridCol w:w="1843"/>
        <w:gridCol w:w="1701"/>
      </w:tblGrid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Портфель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Код показа-теля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Ответст-венный за ввод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40030E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Замещающее лицо</w:t>
            </w:r>
          </w:p>
        </w:tc>
      </w:tr>
      <w:tr w:rsidR="0016415D" w:rsidRPr="00C84B50" w:rsidTr="0040030E">
        <w:trPr>
          <w:trHeight w:val="156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064165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«Постановка на кадастровый учет земельных участков</w:t>
            </w:r>
            <w:r w:rsidR="00D93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недвижимого имущества»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П-0591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количества земельных участков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учтенном в Едином государственном реестре недвижимости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Бойко В.Ю.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064165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hyperlink r:id="rId10" w:history="1">
              <w:r w:rsidRPr="00C84B50">
                <w:rPr>
                  <w:rFonts w:ascii="Times New Roman" w:eastAsia="Calibri" w:hAnsi="Times New Roman" w:cs="Times New Roman"/>
                  <w:sz w:val="24"/>
                  <w:szCs w:val="24"/>
                </w:rPr>
                <w:t>Регистрация права собственности на земельные участки и объекты недвижимого имущества</w:t>
              </w:r>
            </w:hyperlink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П-2350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Доля услуг по государственной регистрации прав, оказываемых органам государственной власти субъектов Российской Федерации и местного самоуправления в электронном виде, в общем количестве таких услуг, оказанных органам государственной вл</w:t>
            </w:r>
            <w:r w:rsidR="0007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асти и местного самоуправления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Бойко В.Ю.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«Доступное дополнительное образование для детей в 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П-0255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дополнительными общеобразовательными программами, в общей численности детей этой категории,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А.Ф.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С.А.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«Доступное дополнительное образование для детей в</w:t>
            </w:r>
            <w:r w:rsidR="005B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П-1626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обучающихся по дополнительным общеобразовательным программам естественнонаучной и технической направленностей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А.Ф.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С.А.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«Доступное дополнительное образование для детей в</w:t>
            </w:r>
            <w:r w:rsidR="005B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П-1628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проживающих в сельской местности, обучающихся по 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А.Ф.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С.А.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«Доступное дополнительное образование для детей в</w:t>
            </w:r>
            <w:r w:rsidR="005B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П-1635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образований автономного округа, в которых реализуются современные модели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А.Ф.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С.А.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ты-Мансийском автономном округе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П-2612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в которых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Чанышева Т.В.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ты-Мансийском автономном округе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П-2800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073346" w:rsidRDefault="0016415D" w:rsidP="0007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Чанышева Т.В.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Ханты-Мансийском автономном округе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П-2821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073346" w:rsidRDefault="0016415D" w:rsidP="0007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общеобразовательных организаций</w:t>
            </w:r>
            <w:r w:rsidR="00D937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 и поселках городского типа автономного округа, в которых обновлена материально-техническая база для реализации основных и дополнительных общеобразовательных программ цифрового</w:t>
            </w:r>
            <w:r w:rsidR="00D937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гуманитарного профилей «</w:t>
            </w: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Чанышева Т.В.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ты-Мансийском автономном округе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П-2888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073346" w:rsidRDefault="0016415D" w:rsidP="0007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консультационных центров методической, психолого-педагогической, диагностической и консультативной помощи родителям (законным представителям) в форме негосударственных некоммерческих организац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Чанышева Т.В.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ты-Мансийском автономном округе –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П-2910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073346"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услуг,</w:t>
            </w: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оказанных консультационными центрами методической, психолого-педагогической, диагностической </w:t>
            </w:r>
            <w:r w:rsidR="00D93740"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консультативной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Чанышева Т.В.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ты-Мансийском автономном округе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П-2932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D93740"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услуг,</w:t>
            </w: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оказанных консультационными центрами методической, психолого-педагогической, диагностической и консультативной помощи родителям (законным представителям) детей в возрасте до 3-х лет, не </w:t>
            </w: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посещающих дошколь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ные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Чанышева Т.В.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образования в Хан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ты-Мансийском автономном округе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П-2954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D93740"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услуг,</w:t>
            </w: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оказанных консультационными центрами методической, психолого-педагогической, диагностической и консультативной помощи родителям (законным представителям) детей, обучающихся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Чанышева Т.В.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ты-Мансийском автономном округе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П-3086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72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вовлеченных в деятельность общественных объединений, в т.ч. волонтерских и добровольческих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И.В.</w:t>
            </w:r>
          </w:p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Ханты-Мансийском автономном округе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П-3108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073346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населения, работающего </w:t>
            </w:r>
            <w:r w:rsidR="0007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качестве волонтеров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Ханты-Мансийском автономном округе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П-2844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от 5 до 18 лет, охваченных дополнительными общеразвивающими программами технической и естественнонаучной нап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А.Ф.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С.А.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ты-Мансийском автономном округе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П-2866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</w:t>
            </w:r>
            <w:r w:rsidR="00D937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охваченных</w:t>
            </w: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программами дополнительного образования (удельный вес численности детей, получающих услуги дополнительного образования, в общей численности </w:t>
            </w:r>
            <w:r w:rsidR="00D937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детей в возрасте от 5 до 18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А.Ф.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С.А.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Ханты-Мансийском автономном округе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П-3042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педагогов и руководителей образовательных организаций, прошедших обучение в центрах непрерывного развития профессионального мастерства 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системы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Боботкова Н.В.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Ханты-Мансийском автономном округе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П-3064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педагогов и руководителей </w:t>
            </w:r>
            <w:r w:rsidR="00D93740"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организаций,</w:t>
            </w: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прошедших добровольную независимую оценк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 профессиональной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Боботкова Н.В.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в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Ханты-Мансийском автономном округе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П-2976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общеобразовательных организаций, имеющих </w:t>
            </w: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широкополосный доступ к информационно-телекоммуникационной с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ети Интернет не менее 10 Мбит/с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Боботкова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образования в Ханты-Мансийском автономном округе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П-2998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общеобразовательных организаций, успешно обновивших информационное наполнение и функциональные возможности открытых и общедо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ступных информационных 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Боботкова Н.В.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Ханты-Мансийском автономном округе</w:t>
            </w:r>
            <w:r w:rsidR="00D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П-3020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общеобразовательных организаций, успешно внедривших федеральную информационно-сервисную платформу цифровой </w:t>
            </w:r>
            <w:r w:rsidR="00770B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73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бразовательной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 С.В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Боботкова Н.В.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П-2513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Е.Б.</w:t>
            </w:r>
          </w:p>
        </w:tc>
      </w:tr>
      <w:tr w:rsidR="0016415D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064165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П-2542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виртуальных концертных залов в городах Ханты</w:t>
            </w:r>
            <w:r w:rsidR="0007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-Мансийского автономного округа – </w:t>
            </w: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Югры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Е.Б.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(технологическое присоединение) к сетям газоснабжения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П-2388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ресурсного метода ценообразования при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строительстве после принятия соответствующих нормативно</w:t>
            </w:r>
            <w:r w:rsidR="0077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Билецкий А.В.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895E8F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П-2389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ресурсного метода ценообразования при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строительстве после прин</w:t>
            </w:r>
            <w:r w:rsidR="0077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соответствующих нормативно-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А.И.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В.Б.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(технологическое присоединение) к сетям газоснабжения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П-2368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проведения технической комиссии по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определению технической возможности подключения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(технологического присоединения) с участием заявителя в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случае мотивированного отказ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Билецкий А.В.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(технологическое присоединение) к сетям газоснабжения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П-2369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проведения технической комиссии по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определению технической возможности подключения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(технологического присоединения) с участием заявителя в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случае мотивированного отказ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А.И.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Билецкий А.В.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(технологическое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присоединение) к сетям газоснабжения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П-2407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предоставления комплексной услуги по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заключению договоров в соответствии с законодательством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Российской Федерации (о подключении (технологическом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присоединении) объектов капитального строительства к сети газораспределения, поставке газа, техническом обслуживании и ремонте внутридомового и (или) внутриквартирного газового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Кожевников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Билецкий А.В.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(технологическое присоединение) к сетям газоснабжения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П-2408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предоставления комплексной услуги по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заключению договоров в соответствии с законодательством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Российской Федерации (о подключении (технологическом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присоединении) объектов капитального строительства к сети газораспределения, поставке газа, техническом обслуживании и ремонте внутридомового и (или) внутриквартирного газового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А.И.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Билецкий А.В.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(технологическое присоединение) к сетям газоснабжения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П-3479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потребителям по принципу «одного окна»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(технологическое присоединение) к сетям газоснабжения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П-3496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офисов обслуживания потребителей (в том числе с использованием услуг иных агентов, многофункциональных центров, расчетных центров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(технологическое присоединение) к сетям газоснабжения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П-3513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возможности получения акта о подключении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(технологическом присоединении) и иных актов на месте осмотра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(технологическое присоединение) 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электрическим сетям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П-0412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на региональном и муниципальных уровнях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комиссий по согласованию проектов строительства линейных объектов в составе представителей всех собственников линейных объектов, находящихся на территории планируемого строительства линейных объектов, и представителей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(технологическое присоединение) 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электрическим сетям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П-0434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органами местного самоуправления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(технологическое присоединение) 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электрическим сетям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П-2321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Периодическое доведение информации до максимально широкого круга заинтересованных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разрешения на строительство 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П-1281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стандартов предоставления услуг в понятной и доступной форме (проспекты, буклеты, листовки)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П-3535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официальных сайтах высших исполн</w:t>
            </w:r>
            <w:r w:rsidR="0072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ительных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государственной власти субъекта Российской Федерации отдельного раздела, посвященного вопросам градостроительной деятельности, содержащего структурированную информацию, интересующую застройщиков, о порядке и условиях получения услуг в градостроительной сфере, в том числе об органах власти, предоставляющих услуги в сфере строительства, информации о порядке и условиях получения информации о градостроительных условиях и ограничениях развития, о правилах землепользования и застройки, генеральных п</w:t>
            </w:r>
            <w:r w:rsidR="0077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ланов, документации по планиров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П-1370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«калькулятора процедур»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П-1034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услуг, предоставленных в электронном виде, в общем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количестве предоставленных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П-1058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073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услуг, предоставленных через МФЦ (ресурсные центры), в общем количестве предоставленных услу</w:t>
            </w:r>
            <w:r w:rsidR="0077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П-1082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регламентов подключения (технологического присоединения) объектов капитального строительства к сетям инженерно-технического обеспечения, электрическим сетям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П-1122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оказания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П-1392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услуг, предоставленных в МФЦ, в общем количестве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предоставленных услу</w:t>
            </w:r>
            <w:r w:rsidR="0077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предоставленных услуг в электронном виде в общем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количестве предоставленных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П-1436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Утвержденный административный регламент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П-1458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П-1481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услуг, предоставленных в электронном виде, в общем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количестве предоставленных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П-1503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услуг, предоставленных в МФЦ, в общем количестве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предоставленных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Утвержденный административный регламент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П-1549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оказания услуги по получению разрешения на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П-1571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административных регламентов предоставления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услуг, связанных с прохождением дополнительных процеду</w:t>
            </w:r>
            <w:r w:rsidR="0077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П-1593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Предельный срок прохождения процедур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П-3131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поселений, городских округов с утвержденными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местными нормативами градостроительного проектирования в общем количестве поселений, городских округов, в которых местные нормативы градостроительного проектирования должны быть утверждены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 w:rsid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П-3154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поселений, городских округов, утвержденные местные нормативы градостроительного проектирования которых размещены в ФГИС ТП, в общем количестве поселений, городских округов, в которых такие нормативы должны быть утверждены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разрешения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П-3177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поселений, городских округов с утвержденными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генеральными планами поселений, городских о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общем количестве поселений, городских округов, в которых генеральные планы должны быть утверждены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40030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П-3200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поселений, городских округов, утвержденные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генеральные планы которых размещены в ФГИС ТП, в общем количестве поселени</w:t>
            </w:r>
            <w:r w:rsidR="0072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городских округов, в которых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генеральные планы должны быть утверждены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П-3223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поселений, городских округов с утвержденными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программами комплексного развития систем коммунальной инфраструктуры в общем количестве поселений, городских округов, в которых такие программы должны быть утверждены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П-3251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поселений, городских округов, утвержденные программы комплексного развития систем коммунальной инфраструктуры которых размещены в ФГИС ТП, в общем количестве поселений, городских округов, в которых такие программы должны быть утверждены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П-3274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поселений, городских округов с утвержденными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программами комплексного развития социальной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инфраструктуры в общем количестве поселений, городских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округов, в которых такие программы должны быть утверждены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П-3297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поселений, городских округов, утвержденные программы комплексного развития социальной инфраструктуры которых размещены в ФГИС ТП, в общем количестве поселений, городских округов, в которых такие программы должны быть утверждены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П-3320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поселений, городских округов субъекта Российской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Федерации с утвержденными программами комплексного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развития транспортной инфраструктуры в общем количестве поселений, городских округов, в которых такие программы должны быть утверждены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П-3343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поселений, городских округов, утвержденные программы комплексного развития транспортной инфраструктуры которых размещены в ФГИС ТП, в общем количестве поселений,</w:t>
            </w:r>
            <w:r w:rsidR="0072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 округов, в которых такие программы должны быть утверждены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П-3366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утвержденных и размещенных в ФГИС ТП программ комплексного развития систем коммунальной, социальной и транспортной инфраструктур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П-3388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поселений, городских округов с утвержденными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правилами пользования и застройки в общем количестве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поселений, городских округов, в которых правила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землепользования и застройки должны быть утвержден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П-3411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поселений, городских округов, утвержденные правила землепользования и застройки которых размещены в ФГИС ТП, в</w:t>
            </w:r>
            <w:r w:rsidR="0072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 количестве поселений, городских округов, в которых правила землепользования и застройки должны быть утверждены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П-3434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утвержденных и размещенных в ФГИС ТП правил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землепользования и застройки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 w:rsidR="0072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П-3457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образований, в которых утверждены ПЗЗ, отвечающие установленным требованиям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комфортной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городской среды. Марафон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П-0378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общественных территорий, благоустроенных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рамках федерального приоритетного проекта «Формирование комфортной городской среды»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895E8F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895E8F"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комфортной городской среды. Марафон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П-2217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дворовых территорий, благоустроенных в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федерального приоритетного проекта «Формирование комфортной городской среды»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Кузнецов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F" w:rsidRPr="00C84B50" w:rsidRDefault="00895E8F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763602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Default="00763602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«Цифровая экономика»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763602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П-2778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763602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срок простоя государственных и муниципальных систем в результате компьютерных атак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131A47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0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131A47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Новицкий В.О.</w:t>
            </w:r>
          </w:p>
        </w:tc>
      </w:tr>
      <w:tr w:rsidR="00131A47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47" w:rsidRDefault="00131A47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экономика»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47" w:rsidRPr="00C84B50" w:rsidRDefault="00131A47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П-2756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47" w:rsidRPr="00C84B50" w:rsidRDefault="00131A47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Стоимостная доля закупаемого и (или) арендуемого органами исполнительной власти, муниципальными образованиями, компаниями с государственным участием иностранного программного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47" w:rsidRPr="00C84B50" w:rsidRDefault="00131A47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47" w:rsidRPr="00C84B50" w:rsidRDefault="00131A47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Новицкий В.О.</w:t>
            </w:r>
          </w:p>
        </w:tc>
      </w:tr>
      <w:tr w:rsidR="00763602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Default="00763602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экономика»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763602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П-2735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763602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домохозяйств, имеющих широкополосный доступ к сети «Интернет»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207134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Лиханов</w:t>
            </w:r>
            <w:r w:rsidR="0013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131A47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Е.В.</w:t>
            </w:r>
          </w:p>
        </w:tc>
      </w:tr>
      <w:tr w:rsidR="00763602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Default="00763602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экономика»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763602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П-2690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763602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государственных, в части предельных полномочий, и муниципальных услуг, функций и сервисов, предоставленных в цифровом виде, без необходимости личного посещения государственных органов и иных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207134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Налобина</w:t>
            </w:r>
            <w:r w:rsidR="0013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02" w:rsidRPr="00C84B50" w:rsidRDefault="00207134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Новицкий</w:t>
            </w:r>
            <w:r w:rsidR="0013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В.О.</w:t>
            </w:r>
          </w:p>
        </w:tc>
      </w:tr>
      <w:tr w:rsidR="00207134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34" w:rsidRDefault="00207134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экономика»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34" w:rsidRPr="00C84B50" w:rsidRDefault="00207134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П-2712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34" w:rsidRPr="00C84B50" w:rsidRDefault="00207134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услуг, функций и сервисов, предоставленных по типовым регламентам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34" w:rsidRPr="00C84B50" w:rsidRDefault="00207134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Налобина</w:t>
            </w:r>
            <w:r w:rsidR="0013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34" w:rsidRPr="00C84B50" w:rsidRDefault="00207134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Новицкий</w:t>
            </w:r>
            <w:r w:rsidR="0013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В.О.</w:t>
            </w:r>
          </w:p>
        </w:tc>
      </w:tr>
      <w:tr w:rsidR="0016415D" w:rsidRPr="00C84B50" w:rsidTr="009D3CCD"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40030E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ввод первичных данных по портфелям проектов в ИСУП (по мероприятиям)</w:t>
            </w:r>
          </w:p>
        </w:tc>
      </w:tr>
      <w:tr w:rsidR="0016415D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064165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Портфель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Код мероприятия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073346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ввод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Замещающее лицо</w:t>
            </w:r>
          </w:p>
        </w:tc>
      </w:tr>
      <w:tr w:rsidR="0016415D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064165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«Постановка на кадастровый учет земельных участков и объектов недвижимого имущества»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703-067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5D" w:rsidRPr="00C84B50" w:rsidRDefault="0016415D" w:rsidP="00725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ежемесячного мониторинга сроков и качества</w:t>
            </w:r>
            <w:r w:rsidR="00725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оказания муниципальной услуги по утверждению схемы</w:t>
            </w:r>
            <w:r w:rsidR="00725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земельного участка </w:t>
            </w:r>
            <w:r w:rsidR="0072588B">
              <w:rPr>
                <w:rFonts w:ascii="Times New Roman" w:eastAsia="Calibri" w:hAnsi="Times New Roman" w:cs="Times New Roman"/>
                <w:sz w:val="24"/>
                <w:szCs w:val="24"/>
              </w:rPr>
              <w:t>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15D" w:rsidRPr="00C84B50" w:rsidRDefault="0016415D" w:rsidP="00D93740">
            <w:pPr>
              <w:tabs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eastAsia="Calibri" w:hAnsi="Times New Roman" w:cs="Times New Roman"/>
                <w:sz w:val="24"/>
                <w:szCs w:val="24"/>
              </w:rPr>
              <w:t>Бойко В.Ю.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(технологическое присоединение) к электрическим сетям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700-373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обеспечения предоставления уполномоченными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 (далее</w:t>
            </w:r>
            <w:r w:rsidR="00301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ИСОГД)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качества жилищно-коммунальных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700-433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расширение, модернизация, строительство объектов коммунального комплекса Ханты-</w:t>
            </w:r>
            <w:r w:rsidR="00902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Мансийского автономного округа –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качества жилищно-коммунальных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700-449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73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концессию объектов жилищно-коммунального хозяйства муниципальных предприятий Ханты-</w:t>
            </w:r>
            <w:r w:rsidR="000B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Мансийского автономного округа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Югры в соответствии с утвержденным графиком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качества жилищно-коммунальных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700-725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(с заменой) газопроводов, систем</w:t>
            </w:r>
            <w:r w:rsidR="0077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теплоснабжения, водоснабжения и водоотведения в рамках подготовки к осенне-зимнему периоду, в том числе с применением композитных материалов, в 2018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качества жилищно-коммунальных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700-875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7258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(с заменой) газопроводов, систем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теплоснабжения, водоснабжения и водоотведения в рамках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подготовки к осенне-зимнему периоду, в том числе с применением композитных материалов, в 2019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качества жилищно-коммунальных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700-905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7258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(с заменой) газопроводов, систем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теплоснабжения, водоснабжения и водоотведения в рамках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подготовки к осенне-зимнему периоду, в том числе с применением композитных материалов, в 2020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702-814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Ежеквартальный мониторинг количества и сроков заключения договоров подключения (технологического присоединения) «модельного объекта» к сетям инженерно-технического обеспечения, заключаемых РСО и ТСО, в электронном виде и через МФЦ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7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электрическим сетям, включа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получение технических условий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702-837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и утверждение актуализированной стратегии социально-экономического развития, плана по реализации стратегий социально-экономического развития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702-891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административный регламент предоставления муниципальной услуги по выдаче градостроительного плана земельного участка, предусматривающего срок ее предоставле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календарных дней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702-942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административный регламент предоставления муниципальной услуги по выдаче разрешения на строительство в целях приведе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соответствие с подпунктом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3.2 постановления Правительства Ханты-Мансийского автономного округа – Югры от 02.11.2017 № 434-п «Об установлении в Ханты-Мансийском автономном округе – Югре случаев, при которых направление документов для выдачи разрешения на строительство и разрешения на ввод объекта в эксплуатацию осуществляется 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лючительно в электронной форме»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703-006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 мониторинг наличия размещенных во ФГИС ТП утвержденных генеральных планов поселений, генеральных планов городских округов с внесенными изменениями, в том числе в целях исключения дублирования размещенных документов (неактуальных версий)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земельных участков и объектов недвижимого 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703-043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осуществление мониторинга сроков оказания муниципальной услуги по присвоению адреса земельному участку и объекту недвижимости и внесения его в федеральную информационную адресную систему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703-193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лучшей практики «Приоритетная обработка запросов по выдаче разрешения на строительство»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 и территориальное 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703-249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обучающих мероприятий (семинаров, консультаций, диалоговых площадок, «круглых столов») для застройщиков по предоставлению муниципальных услуг в сфере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земельных участков и объектов недвижимого 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703-302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в государственный кадастр недвижимости сведений о границах территориальных зон муниципальных образований, указанных в пункте 7 статьи 1 Градостроительного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среды. Марафон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703-346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733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 муниципальных образований,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муниципальны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программами благоустройства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современной городской среды, в 2018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В.И.</w:t>
            </w:r>
          </w:p>
        </w:tc>
      </w:tr>
      <w:tr w:rsidR="00C84B50" w:rsidRPr="00C84B50" w:rsidTr="009D3C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0641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(технологическое присоединение) </w:t>
            </w:r>
            <w:r w:rsidR="0007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электрическим сетям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703-465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725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органами исполнительной власти, органами местного самоуправления, с участием сетевых организаций, информационных мероприятий, направленных на информирование  максимально широкого круга заинтересованных лиц о доступности технологического присоединения к электросетям, а именно, о возможности подачи заявок на технологическое присоединение в электронном виде, заключения и исполнения договоров на технологическое присоединение через «личный кабинет» на официальных сайтах сетевых организаций, в том числе: организация тематических обучающих семинаров, совещаний, круглых столов; размещение информации в СМИ и сети Интернет на официальных сайтах органов исполнительной власти, органов местного самоуправления и сетевых организаций; издание и распространение печатных материалов, брошюр, буклетов, лифлетов; иные информационные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0" w:rsidRPr="00C84B50" w:rsidRDefault="00C84B50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С.М.</w:t>
            </w:r>
          </w:p>
        </w:tc>
      </w:tr>
      <w:tr w:rsidR="00B00BC6" w:rsidRPr="00C84B50" w:rsidTr="00902A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BC6" w:rsidRDefault="00B00BC6" w:rsidP="0006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«Совершенствование и внедрение положений регионального инвестиционного стандарта»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C6" w:rsidRPr="00C84B50" w:rsidRDefault="00B00BC6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703-652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C6" w:rsidRPr="00C84B50" w:rsidRDefault="00B00BC6" w:rsidP="00D93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 w:rsidR="0072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размещение на официальном сайте органов местного самоуправления муниципальных образований автономного округа инвестиционного послания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C6" w:rsidRPr="00C84B50" w:rsidRDefault="00B00BC6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Горень Т.Н.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C6" w:rsidRPr="00C84B50" w:rsidRDefault="00B00BC6" w:rsidP="00D937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Т.Н.</w:t>
            </w:r>
          </w:p>
        </w:tc>
      </w:tr>
    </w:tbl>
    <w:p w:rsidR="00F114E8" w:rsidRDefault="00F114E8" w:rsidP="00131A4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F114E8" w:rsidSect="00D93740">
      <w:headerReference w:type="default" r:id="rId11"/>
      <w:headerReference w:type="first" r:id="rId12"/>
      <w:pgSz w:w="16838" w:h="11906" w:orient="landscape"/>
      <w:pgMar w:top="1418" w:right="1276" w:bottom="1134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DD" w:rsidRDefault="00D123DD" w:rsidP="00617B40">
      <w:pPr>
        <w:spacing w:after="0" w:line="240" w:lineRule="auto"/>
      </w:pPr>
      <w:r>
        <w:separator/>
      </w:r>
    </w:p>
  </w:endnote>
  <w:endnote w:type="continuationSeparator" w:id="0">
    <w:p w:rsidR="00D123DD" w:rsidRDefault="00D123D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F8" w:rsidRDefault="005F59F8" w:rsidP="005F59F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DD" w:rsidRDefault="00D123DD" w:rsidP="00617B40">
      <w:pPr>
        <w:spacing w:after="0" w:line="240" w:lineRule="auto"/>
      </w:pPr>
      <w:r>
        <w:separator/>
      </w:r>
    </w:p>
  </w:footnote>
  <w:footnote w:type="continuationSeparator" w:id="0">
    <w:p w:rsidR="00D123DD" w:rsidRDefault="00D123DD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188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59F8" w:rsidRDefault="005F59F8">
        <w:pPr>
          <w:pStyle w:val="a6"/>
          <w:jc w:val="center"/>
        </w:pPr>
      </w:p>
      <w:p w:rsidR="0040030E" w:rsidRDefault="0040030E">
        <w:pPr>
          <w:pStyle w:val="a6"/>
          <w:jc w:val="center"/>
        </w:pPr>
      </w:p>
      <w:p w:rsidR="005F59F8" w:rsidRPr="005F59F8" w:rsidRDefault="005F59F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59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59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59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2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59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59F8" w:rsidRDefault="005F59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65" w:rsidRPr="005F59F8" w:rsidRDefault="00064165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5F59F8">
      <w:rPr>
        <w:rFonts w:ascii="Times New Roman" w:hAnsi="Times New Roman" w:cs="Times New Roman"/>
        <w:sz w:val="28"/>
        <w:szCs w:val="28"/>
      </w:rPr>
      <w:fldChar w:fldCharType="begin"/>
    </w:r>
    <w:r w:rsidRPr="005F59F8">
      <w:rPr>
        <w:rFonts w:ascii="Times New Roman" w:hAnsi="Times New Roman" w:cs="Times New Roman"/>
        <w:sz w:val="28"/>
        <w:szCs w:val="28"/>
      </w:rPr>
      <w:instrText>PAGE   \* MERGEFORMAT</w:instrText>
    </w:r>
    <w:r w:rsidRPr="005F59F8">
      <w:rPr>
        <w:rFonts w:ascii="Times New Roman" w:hAnsi="Times New Roman" w:cs="Times New Roman"/>
        <w:sz w:val="28"/>
        <w:szCs w:val="28"/>
      </w:rPr>
      <w:fldChar w:fldCharType="separate"/>
    </w:r>
    <w:r w:rsidR="0016324F">
      <w:rPr>
        <w:rFonts w:ascii="Times New Roman" w:hAnsi="Times New Roman" w:cs="Times New Roman"/>
        <w:noProof/>
        <w:sz w:val="28"/>
        <w:szCs w:val="28"/>
      </w:rPr>
      <w:t>17</w:t>
    </w:r>
    <w:r w:rsidRPr="005F59F8">
      <w:rPr>
        <w:rFonts w:ascii="Times New Roman" w:hAnsi="Times New Roman" w:cs="Times New Roman"/>
        <w:sz w:val="28"/>
        <w:szCs w:val="28"/>
      </w:rPr>
      <w:fldChar w:fldCharType="end"/>
    </w:r>
  </w:p>
  <w:p w:rsidR="00064165" w:rsidRDefault="00064165">
    <w:pPr>
      <w:pStyle w:val="a6"/>
    </w:pPr>
  </w:p>
  <w:p w:rsidR="00064165" w:rsidRDefault="000641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65" w:rsidRPr="005F59F8" w:rsidRDefault="00064165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5F59F8">
      <w:rPr>
        <w:rFonts w:ascii="Times New Roman" w:hAnsi="Times New Roman" w:cs="Times New Roman"/>
        <w:sz w:val="28"/>
        <w:szCs w:val="28"/>
      </w:rPr>
      <w:fldChar w:fldCharType="begin"/>
    </w:r>
    <w:r w:rsidRPr="005F59F8">
      <w:rPr>
        <w:rFonts w:ascii="Times New Roman" w:hAnsi="Times New Roman" w:cs="Times New Roman"/>
        <w:sz w:val="28"/>
        <w:szCs w:val="28"/>
      </w:rPr>
      <w:instrText>PAGE   \* MERGEFORMAT</w:instrText>
    </w:r>
    <w:r w:rsidRPr="005F59F8">
      <w:rPr>
        <w:rFonts w:ascii="Times New Roman" w:hAnsi="Times New Roman" w:cs="Times New Roman"/>
        <w:sz w:val="28"/>
        <w:szCs w:val="28"/>
      </w:rPr>
      <w:fldChar w:fldCharType="separate"/>
    </w:r>
    <w:r w:rsidR="0016324F">
      <w:rPr>
        <w:rFonts w:ascii="Times New Roman" w:hAnsi="Times New Roman" w:cs="Times New Roman"/>
        <w:noProof/>
        <w:sz w:val="28"/>
        <w:szCs w:val="28"/>
      </w:rPr>
      <w:t>3</w:t>
    </w:r>
    <w:r w:rsidRPr="005F59F8">
      <w:rPr>
        <w:rFonts w:ascii="Times New Roman" w:hAnsi="Times New Roman" w:cs="Times New Roman"/>
        <w:sz w:val="28"/>
        <w:szCs w:val="28"/>
      </w:rPr>
      <w:fldChar w:fldCharType="end"/>
    </w:r>
  </w:p>
  <w:p w:rsidR="00064165" w:rsidRPr="00552552" w:rsidRDefault="00064165" w:rsidP="000B69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553F6"/>
    <w:rsid w:val="00064165"/>
    <w:rsid w:val="0006494D"/>
    <w:rsid w:val="00073346"/>
    <w:rsid w:val="0009485B"/>
    <w:rsid w:val="00094C89"/>
    <w:rsid w:val="000A20DE"/>
    <w:rsid w:val="000B0994"/>
    <w:rsid w:val="000B30E4"/>
    <w:rsid w:val="000B4C48"/>
    <w:rsid w:val="000B6985"/>
    <w:rsid w:val="000B6BD3"/>
    <w:rsid w:val="000E2AD9"/>
    <w:rsid w:val="000F242D"/>
    <w:rsid w:val="00113D3B"/>
    <w:rsid w:val="00131A47"/>
    <w:rsid w:val="00150967"/>
    <w:rsid w:val="0016324F"/>
    <w:rsid w:val="0016415D"/>
    <w:rsid w:val="00167936"/>
    <w:rsid w:val="00182B80"/>
    <w:rsid w:val="001847D2"/>
    <w:rsid w:val="0018600B"/>
    <w:rsid w:val="00186A59"/>
    <w:rsid w:val="001C5C3F"/>
    <w:rsid w:val="00207134"/>
    <w:rsid w:val="00225C7D"/>
    <w:rsid w:val="002300FD"/>
    <w:rsid w:val="00234040"/>
    <w:rsid w:val="002400C1"/>
    <w:rsid w:val="0024161F"/>
    <w:rsid w:val="002529F0"/>
    <w:rsid w:val="00261D49"/>
    <w:rsid w:val="002717C7"/>
    <w:rsid w:val="002A1F96"/>
    <w:rsid w:val="002A75A0"/>
    <w:rsid w:val="002D0994"/>
    <w:rsid w:val="00301280"/>
    <w:rsid w:val="00301B54"/>
    <w:rsid w:val="00343BF0"/>
    <w:rsid w:val="00343FF5"/>
    <w:rsid w:val="003624D8"/>
    <w:rsid w:val="00392EA2"/>
    <w:rsid w:val="00393DAD"/>
    <w:rsid w:val="00397EFC"/>
    <w:rsid w:val="003F2416"/>
    <w:rsid w:val="003F3603"/>
    <w:rsid w:val="003F4590"/>
    <w:rsid w:val="0040030E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F72DA"/>
    <w:rsid w:val="004F7CDE"/>
    <w:rsid w:val="00532CA8"/>
    <w:rsid w:val="0054132C"/>
    <w:rsid w:val="005439BD"/>
    <w:rsid w:val="0056694C"/>
    <w:rsid w:val="00572453"/>
    <w:rsid w:val="00591CC9"/>
    <w:rsid w:val="005A66B0"/>
    <w:rsid w:val="005B2935"/>
    <w:rsid w:val="005B2F49"/>
    <w:rsid w:val="005B7083"/>
    <w:rsid w:val="005F0864"/>
    <w:rsid w:val="005F59F8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72588B"/>
    <w:rsid w:val="007343BF"/>
    <w:rsid w:val="00763602"/>
    <w:rsid w:val="00770B85"/>
    <w:rsid w:val="0077481C"/>
    <w:rsid w:val="007A0722"/>
    <w:rsid w:val="007C5828"/>
    <w:rsid w:val="00805A4C"/>
    <w:rsid w:val="00822F9D"/>
    <w:rsid w:val="00827A88"/>
    <w:rsid w:val="008459BB"/>
    <w:rsid w:val="008526F4"/>
    <w:rsid w:val="00886731"/>
    <w:rsid w:val="00887852"/>
    <w:rsid w:val="00892B43"/>
    <w:rsid w:val="00895E8F"/>
    <w:rsid w:val="00897CB6"/>
    <w:rsid w:val="008C2ACB"/>
    <w:rsid w:val="008D6252"/>
    <w:rsid w:val="008E4601"/>
    <w:rsid w:val="00902A58"/>
    <w:rsid w:val="00903CF1"/>
    <w:rsid w:val="009167F8"/>
    <w:rsid w:val="00927695"/>
    <w:rsid w:val="00933810"/>
    <w:rsid w:val="0096338B"/>
    <w:rsid w:val="009917B5"/>
    <w:rsid w:val="009A231B"/>
    <w:rsid w:val="009C0855"/>
    <w:rsid w:val="009C1751"/>
    <w:rsid w:val="009D3CCD"/>
    <w:rsid w:val="009F6EC2"/>
    <w:rsid w:val="00A14960"/>
    <w:rsid w:val="00A33D50"/>
    <w:rsid w:val="00AC16A7"/>
    <w:rsid w:val="00AC194A"/>
    <w:rsid w:val="00AD45CB"/>
    <w:rsid w:val="00AD697A"/>
    <w:rsid w:val="00B00BC6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201F"/>
    <w:rsid w:val="00C16253"/>
    <w:rsid w:val="00C21D1F"/>
    <w:rsid w:val="00C239F1"/>
    <w:rsid w:val="00C36F0C"/>
    <w:rsid w:val="00C36F5A"/>
    <w:rsid w:val="00C51F70"/>
    <w:rsid w:val="00C529C6"/>
    <w:rsid w:val="00C7412C"/>
    <w:rsid w:val="00C84B50"/>
    <w:rsid w:val="00CA7141"/>
    <w:rsid w:val="00CC7C2A"/>
    <w:rsid w:val="00CF3794"/>
    <w:rsid w:val="00CF44D0"/>
    <w:rsid w:val="00CF744D"/>
    <w:rsid w:val="00D007DF"/>
    <w:rsid w:val="00D123DD"/>
    <w:rsid w:val="00D155CC"/>
    <w:rsid w:val="00D20948"/>
    <w:rsid w:val="00D213D8"/>
    <w:rsid w:val="00D26095"/>
    <w:rsid w:val="00D4701F"/>
    <w:rsid w:val="00D53054"/>
    <w:rsid w:val="00D64FB3"/>
    <w:rsid w:val="00D8061E"/>
    <w:rsid w:val="00D93740"/>
    <w:rsid w:val="00DB032D"/>
    <w:rsid w:val="00DE12FA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A6FE5"/>
    <w:rsid w:val="00FB0CD0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customStyle="1" w:styleId="Default">
    <w:name w:val="Default"/>
    <w:rsid w:val="001641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javascript:saveTabAndGo('/asyst/Portfolio/form/auto/34626?mode=view'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EA22-967D-40BD-A37C-DD40A1BB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2019-01-11T06:15:00Z</dcterms:created>
  <dcterms:modified xsi:type="dcterms:W3CDTF">2019-02-05T06:34:00Z</dcterms:modified>
</cp:coreProperties>
</file>