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Pr="00475BA8" w:rsidRDefault="004318FF" w:rsidP="00475BA8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4318FF">
        <w:rPr>
          <w:rFonts w:ascii="Arial" w:hAnsi="Arial" w:cs="Arial"/>
          <w:sz w:val="24"/>
          <w:szCs w:val="24"/>
          <w:u w:val="single"/>
        </w:rPr>
        <w:t>«</w:t>
      </w:r>
      <w:proofErr w:type="spellStart"/>
      <w:r w:rsidRPr="004318FF">
        <w:rPr>
          <w:rFonts w:ascii="Arial" w:hAnsi="Arial" w:cs="Arial"/>
          <w:sz w:val="24"/>
          <w:szCs w:val="24"/>
          <w:u w:val="single"/>
        </w:rPr>
        <w:t>Нефтегазопровод</w:t>
      </w:r>
      <w:proofErr w:type="spellEnd"/>
      <w:r w:rsidRPr="004318FF">
        <w:rPr>
          <w:rFonts w:ascii="Arial" w:hAnsi="Arial" w:cs="Arial"/>
          <w:sz w:val="24"/>
          <w:szCs w:val="24"/>
          <w:u w:val="single"/>
        </w:rPr>
        <w:t xml:space="preserve"> от куста скважин 6». Южно-</w:t>
      </w:r>
      <w:proofErr w:type="spellStart"/>
      <w:r w:rsidRPr="004318FF">
        <w:rPr>
          <w:rFonts w:ascii="Arial" w:hAnsi="Arial" w:cs="Arial"/>
          <w:sz w:val="24"/>
          <w:szCs w:val="24"/>
          <w:u w:val="single"/>
        </w:rPr>
        <w:t>Ляминское</w:t>
      </w:r>
      <w:proofErr w:type="spellEnd"/>
      <w:r w:rsidRPr="004318FF">
        <w:rPr>
          <w:rFonts w:ascii="Arial" w:hAnsi="Arial" w:cs="Arial"/>
          <w:sz w:val="24"/>
          <w:szCs w:val="24"/>
          <w:u w:val="single"/>
        </w:rPr>
        <w:t xml:space="preserve"> нефтяное месторождение,</w:t>
      </w:r>
      <w:r>
        <w:rPr>
          <w:rFonts w:ascii="Arial" w:hAnsi="Arial" w:cs="Arial"/>
          <w:sz w:val="24"/>
          <w:szCs w:val="24"/>
          <w:u w:val="single"/>
        </w:rPr>
        <w:t xml:space="preserve">      </w:t>
      </w:r>
      <w:bookmarkStart w:id="0" w:name="_GoBack"/>
      <w:bookmarkEnd w:id="0"/>
      <w:r w:rsidRPr="004318FF">
        <w:rPr>
          <w:rFonts w:ascii="Arial" w:hAnsi="Arial" w:cs="Arial"/>
          <w:sz w:val="24"/>
          <w:szCs w:val="24"/>
          <w:u w:val="single"/>
        </w:rPr>
        <w:t xml:space="preserve"> шифр 19094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240532"/>
    <w:rsid w:val="00251276"/>
    <w:rsid w:val="002627E5"/>
    <w:rsid w:val="00284E4B"/>
    <w:rsid w:val="002A04B1"/>
    <w:rsid w:val="00320731"/>
    <w:rsid w:val="003C26F1"/>
    <w:rsid w:val="004156FF"/>
    <w:rsid w:val="004318FF"/>
    <w:rsid w:val="00475BA8"/>
    <w:rsid w:val="004B387A"/>
    <w:rsid w:val="004F0926"/>
    <w:rsid w:val="005525D6"/>
    <w:rsid w:val="006745AC"/>
    <w:rsid w:val="007E7FB3"/>
    <w:rsid w:val="00821C9E"/>
    <w:rsid w:val="00A3562D"/>
    <w:rsid w:val="00A76D3D"/>
    <w:rsid w:val="00C55044"/>
    <w:rsid w:val="00C5604F"/>
    <w:rsid w:val="00D80B47"/>
    <w:rsid w:val="00DC24AB"/>
    <w:rsid w:val="00DF26EE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3D4E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Алетдинова Анастасия Пайршовна</cp:lastModifiedBy>
  <cp:revision>2</cp:revision>
  <dcterms:created xsi:type="dcterms:W3CDTF">2022-11-21T03:45:00Z</dcterms:created>
  <dcterms:modified xsi:type="dcterms:W3CDTF">2022-11-21T03:45:00Z</dcterms:modified>
</cp:coreProperties>
</file>