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41" w:rsidRPr="00C74C99" w:rsidRDefault="009E3741" w:rsidP="009E37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C74C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Актуальная редакция</w:t>
      </w:r>
    </w:p>
    <w:p w:rsidR="00D1547C" w:rsidRPr="009E3741" w:rsidRDefault="00D1547C" w:rsidP="00D1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7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37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3095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547C" w:rsidRPr="009E3741" w:rsidRDefault="00D1547C" w:rsidP="00D1547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</w:t>
      </w:r>
    </w:p>
    <w:p w:rsidR="00D1547C" w:rsidRPr="009E3741" w:rsidRDefault="00D1547C" w:rsidP="00D1547C">
      <w:pPr>
        <w:keepNext/>
        <w:tabs>
          <w:tab w:val="left" w:pos="779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ХАНТЫ-МАНСИЙСКОГО АВТОНОМНОГО ОКРУГА – ЮГРЫ</w:t>
      </w:r>
    </w:p>
    <w:p w:rsidR="00D1547C" w:rsidRPr="009E3741" w:rsidRDefault="00D1547C" w:rsidP="00D1547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(ДЕПЭКОНОМИКИ ЮГРЫ)</w:t>
      </w:r>
    </w:p>
    <w:p w:rsidR="00D1547C" w:rsidRPr="009E3741" w:rsidRDefault="00D1547C" w:rsidP="00D154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1547C" w:rsidRPr="009E3741" w:rsidRDefault="00D1547C" w:rsidP="00D1547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1547C" w:rsidRPr="009E3741" w:rsidRDefault="00D1547C" w:rsidP="00D1547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1547C" w:rsidRPr="009E3741" w:rsidRDefault="00D1547C" w:rsidP="00D1547C">
      <w:pPr>
        <w:keepNext/>
        <w:widowControl w:val="0"/>
        <w:spacing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«12» декабря 2016 г.</w:t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253</w:t>
      </w:r>
    </w:p>
    <w:p w:rsidR="00D1547C" w:rsidRPr="009E3741" w:rsidRDefault="00D1547C" w:rsidP="00D1547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D1547C" w:rsidRPr="009E3741" w:rsidRDefault="00D1547C" w:rsidP="00D1547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1547C" w:rsidRPr="00BA4AE8" w:rsidRDefault="00D1547C" w:rsidP="00D1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AE8"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Методики формирования рейтинга качества </w:t>
      </w:r>
    </w:p>
    <w:p w:rsidR="00D1547C" w:rsidRPr="00BA4AE8" w:rsidRDefault="00D1547C" w:rsidP="00D1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AE8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</w:t>
      </w:r>
      <w:r w:rsidR="006E0A82" w:rsidRPr="00BA4AE8">
        <w:rPr>
          <w:rFonts w:ascii="Times New Roman" w:eastAsia="Calibri" w:hAnsi="Times New Roman" w:cs="Times New Roman"/>
          <w:sz w:val="28"/>
          <w:szCs w:val="28"/>
        </w:rPr>
        <w:t>,</w:t>
      </w:r>
      <w:r w:rsidRPr="00BA4AE8">
        <w:rPr>
          <w:rFonts w:ascii="Times New Roman" w:eastAsia="Calibri" w:hAnsi="Times New Roman" w:cs="Times New Roman"/>
          <w:sz w:val="28"/>
          <w:szCs w:val="28"/>
        </w:rPr>
        <w:t xml:space="preserve"> экспертизы</w:t>
      </w:r>
      <w:r w:rsidR="006E0A82" w:rsidRPr="00BA4AE8">
        <w:rPr>
          <w:rFonts w:ascii="Times New Roman" w:eastAsia="Calibri" w:hAnsi="Times New Roman" w:cs="Times New Roman"/>
          <w:sz w:val="28"/>
          <w:szCs w:val="28"/>
        </w:rPr>
        <w:t xml:space="preserve"> и оценки фактического воздействия</w:t>
      </w:r>
      <w:r w:rsidRPr="00BA4AE8">
        <w:rPr>
          <w:rFonts w:ascii="Times New Roman" w:eastAsia="Calibri" w:hAnsi="Times New Roman" w:cs="Times New Roman"/>
          <w:sz w:val="28"/>
          <w:szCs w:val="28"/>
        </w:rPr>
        <w:t xml:space="preserve"> в муниципальных образованиях Ханты-Мансийского автономного округа – Югры и Порядка мониторинга оценки регулирующего воздействия проектов муниципальных нормативных правовых актов</w:t>
      </w:r>
      <w:r w:rsidR="006E0A82" w:rsidRPr="00BA4AE8">
        <w:rPr>
          <w:rFonts w:ascii="Times New Roman" w:eastAsia="Calibri" w:hAnsi="Times New Roman" w:cs="Times New Roman"/>
          <w:sz w:val="28"/>
          <w:szCs w:val="28"/>
        </w:rPr>
        <w:t>,</w:t>
      </w:r>
      <w:r w:rsidRPr="00BA4AE8">
        <w:rPr>
          <w:rFonts w:ascii="Times New Roman" w:eastAsia="Calibri" w:hAnsi="Times New Roman" w:cs="Times New Roman"/>
          <w:sz w:val="28"/>
          <w:szCs w:val="28"/>
        </w:rPr>
        <w:t xml:space="preserve"> экспертизы </w:t>
      </w:r>
      <w:r w:rsidR="006E0A82" w:rsidRPr="00BA4AE8">
        <w:rPr>
          <w:rFonts w:ascii="Times New Roman" w:eastAsia="Calibri" w:hAnsi="Times New Roman" w:cs="Times New Roman"/>
          <w:sz w:val="28"/>
          <w:szCs w:val="28"/>
        </w:rPr>
        <w:t xml:space="preserve">и оценки фактического воздействия </w:t>
      </w:r>
      <w:r w:rsidRPr="00BA4AE8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 в муниципальных</w:t>
      </w:r>
      <w:r w:rsidR="006E0A82" w:rsidRPr="00BA4AE8">
        <w:rPr>
          <w:rFonts w:ascii="Times New Roman" w:eastAsia="Calibri" w:hAnsi="Times New Roman" w:cs="Times New Roman"/>
          <w:sz w:val="28"/>
          <w:szCs w:val="28"/>
        </w:rPr>
        <w:t xml:space="preserve"> образованиях Ханты-Мансийского </w:t>
      </w:r>
      <w:r w:rsidRPr="00BA4AE8">
        <w:rPr>
          <w:rFonts w:ascii="Times New Roman" w:eastAsia="Calibri" w:hAnsi="Times New Roman" w:cs="Times New Roman"/>
          <w:sz w:val="28"/>
          <w:szCs w:val="28"/>
        </w:rPr>
        <w:t>автономного округа – Югры</w:t>
      </w:r>
    </w:p>
    <w:p w:rsidR="00F556F1" w:rsidRDefault="00F556F1" w:rsidP="00D1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47C" w:rsidRPr="009E3741" w:rsidRDefault="00D1547C" w:rsidP="00D1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741">
        <w:rPr>
          <w:rFonts w:ascii="Times New Roman" w:eastAsia="Calibri" w:hAnsi="Times New Roman" w:cs="Times New Roman"/>
          <w:sz w:val="24"/>
          <w:szCs w:val="24"/>
        </w:rPr>
        <w:t xml:space="preserve">(в редакции приказов от 23 марта 2017 года № 57, от 14 февраля 2018 года № 34, </w:t>
      </w:r>
      <w:r w:rsidRPr="009E3741">
        <w:rPr>
          <w:rFonts w:ascii="Times New Roman" w:eastAsia="Calibri" w:hAnsi="Times New Roman" w:cs="Times New Roman"/>
          <w:sz w:val="24"/>
          <w:szCs w:val="24"/>
        </w:rPr>
        <w:br/>
        <w:t>от 6 июля 2018 года № 1</w:t>
      </w:r>
      <w:r w:rsidR="008D5A0E" w:rsidRPr="009E3741">
        <w:rPr>
          <w:rFonts w:ascii="Times New Roman" w:eastAsia="Calibri" w:hAnsi="Times New Roman" w:cs="Times New Roman"/>
          <w:sz w:val="24"/>
          <w:szCs w:val="24"/>
        </w:rPr>
        <w:t>25</w:t>
      </w:r>
      <w:r w:rsidR="00BB0445">
        <w:rPr>
          <w:rFonts w:ascii="Times New Roman" w:eastAsia="Calibri" w:hAnsi="Times New Roman" w:cs="Times New Roman"/>
          <w:sz w:val="24"/>
          <w:szCs w:val="24"/>
        </w:rPr>
        <w:t>, от 17 июля 2019 года № 146</w:t>
      </w:r>
      <w:r w:rsidR="00E25B69">
        <w:rPr>
          <w:rFonts w:ascii="Times New Roman" w:eastAsia="Calibri" w:hAnsi="Times New Roman" w:cs="Times New Roman"/>
          <w:sz w:val="24"/>
          <w:szCs w:val="24"/>
        </w:rPr>
        <w:t>, от 2 марта 2020 года № 32</w:t>
      </w:r>
      <w:r w:rsidR="004F73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4CC7">
        <w:rPr>
          <w:rFonts w:ascii="Times New Roman" w:eastAsia="Calibri" w:hAnsi="Times New Roman" w:cs="Times New Roman"/>
          <w:sz w:val="24"/>
          <w:szCs w:val="24"/>
        </w:rPr>
        <w:br/>
      </w:r>
      <w:r w:rsidR="004F732C">
        <w:rPr>
          <w:rFonts w:ascii="Times New Roman" w:eastAsia="Calibri" w:hAnsi="Times New Roman" w:cs="Times New Roman"/>
          <w:sz w:val="24"/>
          <w:szCs w:val="24"/>
        </w:rPr>
        <w:t>от 22 октября 2020 года № 230</w:t>
      </w:r>
      <w:r w:rsidR="005F55EB">
        <w:rPr>
          <w:rFonts w:ascii="Times New Roman" w:eastAsia="Calibri" w:hAnsi="Times New Roman" w:cs="Times New Roman"/>
          <w:sz w:val="24"/>
          <w:szCs w:val="24"/>
        </w:rPr>
        <w:t>, от 5 августа 2021 года № 179</w:t>
      </w:r>
      <w:r w:rsidR="007C52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2064">
        <w:rPr>
          <w:rFonts w:ascii="Times New Roman" w:eastAsia="Calibri" w:hAnsi="Times New Roman" w:cs="Times New Roman"/>
          <w:sz w:val="24"/>
          <w:szCs w:val="24"/>
        </w:rPr>
        <w:t xml:space="preserve">от 17 января </w:t>
      </w:r>
      <w:r w:rsidR="00E34D94">
        <w:rPr>
          <w:rFonts w:ascii="Times New Roman" w:eastAsia="Calibri" w:hAnsi="Times New Roman" w:cs="Times New Roman"/>
          <w:sz w:val="24"/>
          <w:szCs w:val="24"/>
        </w:rPr>
        <w:t xml:space="preserve">2022 года </w:t>
      </w:r>
      <w:r w:rsidR="00AC0503">
        <w:rPr>
          <w:rFonts w:ascii="Times New Roman" w:eastAsia="Calibri" w:hAnsi="Times New Roman" w:cs="Times New Roman"/>
          <w:sz w:val="24"/>
          <w:szCs w:val="24"/>
        </w:rPr>
        <w:br/>
      </w:r>
      <w:r w:rsidR="00222064">
        <w:rPr>
          <w:rFonts w:ascii="Times New Roman" w:eastAsia="Calibri" w:hAnsi="Times New Roman" w:cs="Times New Roman"/>
          <w:sz w:val="24"/>
          <w:szCs w:val="24"/>
        </w:rPr>
        <w:t>№ 7</w:t>
      </w:r>
      <w:r w:rsidR="00547B62">
        <w:rPr>
          <w:rFonts w:ascii="Times New Roman" w:eastAsia="Calibri" w:hAnsi="Times New Roman" w:cs="Times New Roman"/>
          <w:sz w:val="24"/>
          <w:szCs w:val="24"/>
        </w:rPr>
        <w:t>,</w:t>
      </w:r>
      <w:r w:rsidR="00547B62" w:rsidRPr="00547B62">
        <w:t xml:space="preserve"> </w:t>
      </w:r>
      <w:r w:rsidR="00547B62" w:rsidRPr="00547B62">
        <w:rPr>
          <w:rFonts w:ascii="Times New Roman" w:eastAsia="Calibri" w:hAnsi="Times New Roman" w:cs="Times New Roman"/>
          <w:sz w:val="24"/>
          <w:szCs w:val="24"/>
        </w:rPr>
        <w:t>от 13</w:t>
      </w:r>
      <w:r w:rsidR="00547B62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="00547B62" w:rsidRPr="00547B62">
        <w:rPr>
          <w:rFonts w:ascii="Times New Roman" w:eastAsia="Calibri" w:hAnsi="Times New Roman" w:cs="Times New Roman"/>
          <w:sz w:val="24"/>
          <w:szCs w:val="24"/>
        </w:rPr>
        <w:t>2022</w:t>
      </w:r>
      <w:r w:rsidR="00547B6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547B62" w:rsidRPr="00547B62">
        <w:rPr>
          <w:rFonts w:ascii="Times New Roman" w:eastAsia="Calibri" w:hAnsi="Times New Roman" w:cs="Times New Roman"/>
          <w:sz w:val="24"/>
          <w:szCs w:val="24"/>
        </w:rPr>
        <w:t xml:space="preserve"> № 173</w:t>
      </w:r>
      <w:r w:rsidR="00AC0503">
        <w:rPr>
          <w:rFonts w:ascii="Times New Roman" w:eastAsia="Calibri" w:hAnsi="Times New Roman" w:cs="Times New Roman"/>
          <w:sz w:val="24"/>
          <w:szCs w:val="24"/>
        </w:rPr>
        <w:t>, от 12 августа 2022 года № 195</w:t>
      </w:r>
      <w:r w:rsidRPr="009E374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1547C" w:rsidRPr="009E3741" w:rsidRDefault="00D1547C" w:rsidP="00D1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47C" w:rsidRPr="00BA4AE8" w:rsidRDefault="00D1547C" w:rsidP="00D15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135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определения единых подходов при проведении оценки регулирующего воздействия проектов муниципальных нормативных правовых актов</w:t>
      </w:r>
      <w:r w:rsidR="005517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65AC" w:rsidRPr="003E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экспертизы </w:t>
      </w:r>
      <w:r w:rsidR="003E3135"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оценки фактического воздействия 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r w:rsidR="00D41BE9" w:rsidRPr="00613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D41BE9" w:rsidRPr="00613F6A"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="00D41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BE9" w:rsidRPr="00BA4AE8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>, оценки динамики изменения показателей, характеризующих качество проведения оценки регулирующего воздействия проектов муниципальных нормативных правовых актов</w:t>
      </w:r>
      <w:r w:rsidR="003E3135"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экспертизы </w:t>
      </w:r>
      <w:r w:rsidR="003E3135"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оценки фактического воздействия 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нормативных правовых актов, уровня развития института оценки регулирующего воздействия в муниципальных образованиях, выявления лучших практик проведения оценки регулирующего воздействия</w:t>
      </w:r>
      <w:r w:rsidR="003E3135"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экспертизы </w:t>
      </w:r>
      <w:r w:rsidR="003E3135"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оценки фактического воздействия </w:t>
      </w:r>
      <w:r w:rsidRPr="00BA4AE8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0F41BF" w:rsidRPr="008F3962" w:rsidRDefault="008F3962" w:rsidP="008F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6E0A82" w:rsidRPr="008F3962">
        <w:rPr>
          <w:rFonts w:ascii="Times New Roman" w:eastAsia="Calibri" w:hAnsi="Times New Roman" w:cs="Times New Roman"/>
          <w:sz w:val="28"/>
          <w:szCs w:val="28"/>
        </w:rPr>
        <w:t>М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>етодику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 формирования рейтинга качества проведения оценки регулирующего воздействия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>,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 экспертизы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 xml:space="preserve"> и оценки фактического воздействия 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 Ханты-Мансийского автономного округа – Югры (приложение 1).</w:t>
      </w:r>
    </w:p>
    <w:p w:rsidR="00E736F1" w:rsidRPr="008F3962" w:rsidRDefault="008F3962" w:rsidP="008F3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6E0A82" w:rsidRPr="008F3962">
        <w:rPr>
          <w:rFonts w:ascii="Times New Roman" w:eastAsia="Calibri" w:hAnsi="Times New Roman" w:cs="Times New Roman"/>
          <w:sz w:val="28"/>
          <w:szCs w:val="28"/>
        </w:rPr>
        <w:t>П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>мониторинга оценки регулирующего воздействия проектов муниципальных нормативных правовых актов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>,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 экспертизы </w:t>
      </w:r>
      <w:r w:rsidR="003E3135" w:rsidRPr="008F3962">
        <w:rPr>
          <w:rFonts w:ascii="Times New Roman" w:eastAsia="Calibri" w:hAnsi="Times New Roman" w:cs="Times New Roman"/>
          <w:sz w:val="28"/>
          <w:szCs w:val="28"/>
        </w:rPr>
        <w:t>и оценки фактического воздействия</w:t>
      </w:r>
      <w:r w:rsidR="003E3135" w:rsidRPr="008F39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в муниципальных образованиях </w:t>
      </w:r>
      <w:r w:rsidR="00154224">
        <w:rPr>
          <w:rFonts w:ascii="Times New Roman" w:eastAsia="Calibri" w:hAnsi="Times New Roman" w:cs="Times New Roman"/>
          <w:sz w:val="28"/>
          <w:szCs w:val="28"/>
        </w:rPr>
        <w:br/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 (приложение 2).</w:t>
      </w:r>
    </w:p>
    <w:p w:rsidR="00D1547C" w:rsidRPr="008F3962" w:rsidRDefault="008F3962" w:rsidP="008F3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D1547C" w:rsidRPr="008F3962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возложить на заместителя директора Департамента экономического развития Ханты-Мансийского автономного округа – Югры (</w:t>
      </w:r>
      <w:proofErr w:type="spellStart"/>
      <w:r w:rsidR="00D1547C" w:rsidRPr="008F3962">
        <w:rPr>
          <w:rFonts w:ascii="Times New Roman" w:eastAsia="Calibri" w:hAnsi="Times New Roman" w:cs="Times New Roman"/>
          <w:sz w:val="28"/>
          <w:szCs w:val="28"/>
        </w:rPr>
        <w:t>В.У.Утбанов</w:t>
      </w:r>
      <w:proofErr w:type="spellEnd"/>
      <w:r w:rsidR="00D1547C" w:rsidRPr="008F39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47C" w:rsidRPr="009E3741" w:rsidRDefault="00D1547C" w:rsidP="00D15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47C" w:rsidRPr="009E3741" w:rsidRDefault="00D1547C" w:rsidP="00D15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D1547C" w:rsidRPr="009E3741" w:rsidRDefault="00D1547C" w:rsidP="00D15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– </w:t>
      </w:r>
    </w:p>
    <w:p w:rsidR="00D1547C" w:rsidRPr="009E3741" w:rsidRDefault="00D1547C" w:rsidP="00D15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D1547C" w:rsidRPr="009E3741" w:rsidRDefault="00D1547C" w:rsidP="00D15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D1547C" w:rsidRPr="009E3741" w:rsidRDefault="00D1547C" w:rsidP="00D15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Югры  </w:t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П.П.Сидоров</w:t>
      </w:r>
      <w:proofErr w:type="spellEnd"/>
      <w:r w:rsidRPr="009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47C" w:rsidRPr="009E3741" w:rsidRDefault="00D1547C" w:rsidP="00D1547C">
      <w:pPr>
        <w:spacing w:after="0" w:line="240" w:lineRule="auto"/>
        <w:ind w:left="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0A82" w:rsidRDefault="006E0A82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4AE8" w:rsidRDefault="00BA4AE8" w:rsidP="00D154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«Приложение 1</w:t>
      </w: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экономического </w:t>
      </w: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Ханты-Мансийского автономного </w:t>
      </w: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– Югры от 12 декабря 2016 года № 253</w:t>
      </w: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Методика формирования рейтинга качества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проведения оценки регулирующего воздействия, экспертизы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и оценки фактического воздействия в муниципальных образованиях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(далее – Методика)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1. Настоящая Методика разработана в целях определения единых подходов при проведении оценки регулирующего воздействия проектов муниципальных нормативных правовых актов (далее – ОРВ),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оценки фактического воздействия муниципальных нормативных правовых актов (далее – экспертиза, ОФВ, НПА) органами</w:t>
      </w:r>
      <w:r w:rsidRPr="00AC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AC0503">
        <w:rPr>
          <w:rFonts w:ascii="Times New Roman" w:eastAsia="Calibri" w:hAnsi="Times New Roman" w:cs="Times New Roman"/>
          <w:sz w:val="28"/>
          <w:szCs w:val="28"/>
        </w:rPr>
        <w:t>муниципальных образований Ханты-Мансийского автономного округа – Югры (далее – муниципальные образования, автономный округ), оценки динамики изменения показателей, характеризующих качество проведения ОРВ, экспертизы и ОФВ, уровня развития института ОРВ в муниципальных образованиях, выявления лучших практик проведения ОРВ, экспертизы и ОФВ.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2. Основными задачами формирования рейтинга качества проведения ОРВ, экспертизы и ОФВ в муниципальных образованиях являются: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развитие и совершенствование института ОРВ, экспертизы и ОФВ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автономном округе;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определение приоритетных направлений развития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ОФВ в автономном округе;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выявление, обобщение и распространение лучших муниципальных практик ОРВ, экспертизы и ОФВ;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>выработка предложений по улучшению условий ведения предпринимательской и иной экономической деятельности в автономном округе;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анализ и обобщение проблем осуществления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ОФВ в автономном округе.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3. Результаты рейтинга качества проведения ОРВ, экспертизы и ОФВ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муниципальных образованиях позволят сформировать перечень мероприятий по повышению качества и результативности проведения ОРВ, экспертизы и ОФВ в муниципальных образованиях.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II. Методология и сроки формирования рейтинга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качества проведения ОРВ, экспертизы и ОФВ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4. В качестве исходных данных для формирования рейтинга качества проведения ОРВ, экспертизы и ОФВ в муниципальных образованиях используется система показателей, установленных приложением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к Методике.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Система показателей включает в себя блоки «Нормативное правовое закрепление проведения ОРВ, экспертизы и ОФВ», «Механизм проведения ОРВ, экспертизы и ОФВ», «Методическое и организационное сопровождение», «Независимая оценка».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Каждый блок состоит из показателей с присвоенными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им удельными весами – баллами, общей суммой 100 баллов.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Муниципальные образования в зависимости от набранной суммы баллов распределяются по условным группам согласно форме, установленной приложением 2 к Методике.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К группе «Высший уровень» относятся муниципальные образования, набравшие от 80 до 100 баллов, к группе «Хороший уровень» – от 50 до 79 баллов, к группе «Удовлетворительный уровень» – от 30 до 49 баллов,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группе «Неудовлетворительный уровень» – от 0 до 29 баллов.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Первые три муниципальных образования, занявшие наиболее высокое положение в рейтинге, награждаются дипломами, подписанными директором Департамента экономического развития – заместителем Губернатора автономного округа.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5. При равенстве полученных баллов более высокое положение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рейтинге занимает муниципальное образование, имеющее наибольший практический опыт, в том числе с учетом доли проектов НПА (НПА),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по которым ОРВ, экспертиза и ОФВ осуществлялась с использованием количественных методов и рассмотрением возможных альтернативных способов предлагаемого правового регулирования.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6. Департамент экономического развития автономного округа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Департамент) для целей формирования рейтинга ежегодно,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до 1 декабря текущего года направляет в</w:t>
      </w:r>
      <w:r w:rsidRPr="00AC050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муниципальных образований автономного округа запрос о предоставлении анкеты, по форме, установленной приложением 4 к Методике;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организации (должностным лицам), представляющие(им) интересы предпринимательского и инвестиционного сообщества, субъектов иной экономической деятельности,</w:t>
      </w:r>
      <w:r w:rsidRPr="00AC050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а также предпринимателям, крестьянско-фермерским хозяйствам, иным организациям, расположенным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муниципальном образовании (далее – респонденты), запрос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 представлении информации, необходимой для формирования блока «Независимая оценка», по форме, установленной приложением 3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к Методике.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Респондентами в каждом муниципальном образовании являются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не менее 3 респондентов, принимающих участие в процедурах ОРВ, экспертизы и ОФВ.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могут быть направлены предложения по перечню респондентов для участия в независимой оценке. Предложения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направляются в Департамент до 1 октября отчетного года и должны включать в себя сведения о наименовании указанных респондентов, сфере деятельности, контактные данные и юридический (фактический) адрес,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а также сведения о количестве представленных респондентами отзывов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рамках процедур ОРВ, экспертизы и ОФВ. Полученные предложения учитываются Департаментом при проведении оценки путем направления запросов в адрес респондентов.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Блок «Независимая оценка» оценивается путем вычисления среднего балла по каждому из показателей с точностью округления до двух знаков после запятой.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7. Итоговый рейтинг размещается на официальном сайте Департамента, в социальной сети «</w:t>
      </w:r>
      <w:proofErr w:type="spellStart"/>
      <w:r w:rsidRPr="00AC0503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C0503">
        <w:rPr>
          <w:rFonts w:ascii="Times New Roman" w:eastAsia="Calibri" w:hAnsi="Times New Roman" w:cs="Times New Roman"/>
          <w:sz w:val="28"/>
          <w:szCs w:val="28"/>
        </w:rPr>
        <w:t>»</w:t>
      </w:r>
      <w:r w:rsidRPr="00AC0503">
        <w:rPr>
          <w:rFonts w:ascii="Times New Roman" w:eastAsia="Calibri" w:hAnsi="Times New Roman" w:cs="Times New Roman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в группе «Оценка регулирующего воздействия в Югре» не позднее 28 февраля года, следующего за отчетным. В итоговом рейтинге отражается информация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об общем количестве баллов, полученных муниципальным образованием,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а также о количестве баллов, начисленных по каждому блоку показателей, без детализации показателей.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Представление дополнительной информации о причинах </w:t>
      </w:r>
      <w:proofErr w:type="spellStart"/>
      <w:r w:rsidRPr="00AC0503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 максимального результата по блоку показателей, осуществляется по письменному запросу, при этом в пояснениях Департаментом указываются показатели, по которым не обеспечено достижение максимального результата.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III. Критерии начисления баллов, используемых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для формирования рейтинга качества проведения ОРВ,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экспертизы и ОФВ в муниципальных образованиях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8. Рейтинг качества проведения ОРВ, экспертизы и ОФВ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муниципальных образованиях формируется с использованием информации, представленной муниципальными образованиями в форме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анкеты о результатах проведения ОРВ, экспертизы и ОФВ за период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с 1 января по 31 декабря отчетного года.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При этом учитываются заключения об ОРВ, экспертизе и ОФВ размещенные в публичном доступе на портале проектов нормативных правовых актов </w:t>
      </w:r>
      <w:hyperlink r:id="rId9" w:history="1">
        <w:r w:rsidRPr="00AC050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http://regulation.admhmao.ru</w:t>
        </w:r>
      </w:hyperlink>
      <w:r w:rsidRPr="00AC05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  <w:szCs w:val="28"/>
        </w:rPr>
        <w:t>(далее – Портал) в рамках бизнес- процессов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9. По показателю, установленному пунктом 1.1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 проведении ОРВ, экспертизы и ОФВ норм об обязательном оформлении заключения об ОРВ, экспертизе и ОФВ по результатам проведенных процедур ОРВ, экспертизы и ОФВ.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10. По показателю, установленному пунктом 1.2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 проведении ОРВ, экспертизы и ОФВ норм, закрепляющих блокирующий статус заключения об ОРВ для принятия проекта муниципального НПА.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11. По показателю, установленному пунктом 1.3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 проведении ОРВ, экспертизы и ОФВ норм, закрепляющих возможность возвращения на доработку проекта муниципального НПА (муниципального НПА) в случае некачественного заполнения сводного отчета, отчета об ОФВ, нарушения процедур ОРВ, экспертизы и ОФВ наличия обоснованных замечаний к качеству подготовки проекта, иных документов.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12. По показателю, установленному пунктом 1.4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 проведении ОРВ, экспертизы и ОФВ норм: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о процедуре урегулирования разногласий, в том числе порядок проведения согласительных совещаний (иных мероприятий) между разработчиком проекта муниципального НПА (муниципального НПА),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>органом, подготовившим заключение об ОРВ, экспертизе и ОФВ, а также участниками публичных консультаций;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об обязательном оформлении протокола по итогам проведенных согласительных процедур, с указанием сроков их проведения.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13. По показателю, установленному пунктом 1.5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 проведении ОРВ, экспертизы и ОФВ норм, закрепляющих необходимость применения дифференцированного подхода к проведению ОРВ с учетом степени регулирующего воздействия проектов муниципальных НПА и критериев отнесения к определенной степени регулирующего воздействия в соответствии с модельными актами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об утверждении порядка и методических рекомендаций по проведению ОРВ проектов муниципальных НПА, экспертизы и ОФВ муниципальных НПА (далее также – модельные акты).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14. По показателю, установленному пунктом 1.6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нормативно закрепленной возможности согласования проектов муниципальных НПА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электронном виде с использованием электронной подписи, в том числе согласования проекта правового акта, созданного в форме электронного документа в системе электронного документооборота с использованием электронной подписи, либо подписания заключений об ОРВ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с использованием электронной подписи.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15. По показателю, установленному пунктом 1.7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под формами документов, необходимыми для проведения ОРВ, экспертизы и ОФВ, понимаются формы документов, предусмотренные модельными актами, разработанными Департаментом,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размещенными на его официальном сайте.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16. По показателю, установленному пунктом 1.8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проведении ОРВ, экспертизы и ОФВ, норм о включении в сводный отчет об ОРВ описания проблемы, целей предлагаемого правового регулирования, индикаторов их достижения и сроков оценки таких индикаторов, описания альтернативных вариантов решения проблемы, результатов оценки расходов и доходов субъектов предпринимательской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иной экономической деятельности, связанных с необходимостью соблюдения устанавливаемых (изменяемых) обязанностей или ограничений.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17. По показателям, установленным пунктами 2.1, 2.7 приложения 1 к Методике, при начислении баллов учитывается проведение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на систематической основе ОРВ в отношении проектов муниципальных НПА, экспертизы и (или) ОФВ муниципальных НПА в установленной предметной области (в отношении не менее 2 проектов муниципальных НПА или 2 муниципальных НПА соответственно).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Заключения об ОРВ, экспертизе и ОФВ, подготовленные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проектов муниципальных НПА, муниципальных НПА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об утверждении (изменении, признании утратившими силу) административных регламентов предоставления муниципальных услуг при подведении итогов не учитываются.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По показателю, установленному пунктом 2.7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количество заключений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об экспертизе и (или) ОФВ муниципальных НПА в соответствии с планами проведения экспертизы и ОФВ, утвержденными на отчетный период.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18. По показателю, установленному пунктом 2.2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к Методике, при начислении баллов учитывается доля заключений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об ОРВ проектов НПА, подготовленных с использованием количественных методов оценки проекта НПА, осуществляемой с учетом рекомендуемого порядка действий по организации и проведению процедуры оценки стандартных издержек субъектов предпринимательской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>и иной экономической деятельности, возникающих в связи с исполнением требований регулирования, установленного приказом Минэкономразвития России от 22 сентября 2015 года № 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При этом проводится сопоставление данных монетарной оценки, указанных в заключении об ОРВ, с данными, указанными в сводном отчете об ОРВ.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19. По показателю, установленному пунктом 2.3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доля заключений об ОРВ проектов НПА, подготовленных с учетом результатов количественного сопоставления предполагаемых (альтернативных) способов правового регулирования, а также возможных издержек и выгод предполагаемых адресатов указанного регулирования, включая анализ косвенного воздействия на смежные сферы общественных отношений,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с учетом требуемых материальных, временных, трудовых затрат на его введение.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В случае, если формой заключения предусмотрена обязательность отражения информации об альтернативных способах регулирования, проводится оценка сопоставимости такой информации с данными, указанными в сводном отчете об ОРВ.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Если формой заключения об ОРВ не предусмотрена обязательность отражения информации об альтернативных способах регулирования,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положении о проведении ОРВ, экспертизы и ОФВ обязательно наличие указания на необходимость включения в сводный отчет информации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об альтернативе предложенному регулированию, при этом также проводится проверка полноты заполнения соответствующих показателей сводного отчета.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20. По показателю, установленному пунктом 2.4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доля проектов муниципальных НПА, в отношении которых при проведении ОРВ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от участников публичных консультаций поступили 2 и более замечаний или предложений, направленных на совершенствование правового регулирования в рассматриваемой сфере, либо на исключение из проекта муниципального НПА положений, вводящих избыточные обязанности, запреты и ограничения для субъектов предпринимательской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и иной экономической деятельности или способствующих их введению,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а 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образования, либо содержащих информацию о концептуальном одобрении текущей редакции проекта НПА.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 показателю, установленному пунктом 2.5 приложения 1 </w:t>
      </w: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Методике, при начислении баллов учитывается наличие нормативно закрепленного статуса Портала как официальной площадки проведения процедур ОРВ, экспертизы и ОФВ, применение функционала Портала при проведении публичных консультаций, полнота и актуальность информации, размещаемой на Портале во вкладках на странице муниципального образования.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при оценке применения функционала Портала учитывается соответствие количества бизнес-процессов количеству подготовленных заключений об ОРВ, экспертизе и ОФВ.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22. По показателю, установленному пунктом 2.6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доля проектов муниципальных НПА, муниципальных НПА в отношении которых поступили отзывы (не зависимо от содержания), с использованием Портала.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качестве отзыва по проекту муниципального НПА, муниципальному НПА учитываются отзывы участников публичных консультаций, оформленные в виде прикрепленного файла либо текстового комментария в форме электронного опросного листа. При этом, несколько комментариев от одного участника в форме электронного опросного листа в отношении одного проекта муниципального НПА, муниципального НПА учитываются как один отзыв.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23. По показателю, установленному пунктом 2.8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доля муниципальных НПА, в которые по результатам экспертизы и (или) ОФВ внесены изменения или принято решение об их отмене по отношению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количеству муниципальных НПА, в заключениях об экспертизе и (или) ОФВ которых в отчетном периоде даны рекомендации о необходимости внесения изменений (отмены) НПА в связи с выявлением положений, необоснованно затрудняющих осуществление предпринимательской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инвестиционной деятельности.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В качестве решения о внесении изменений (отмене) муниципального НПА учитывается принятый муниципальный НПА, предусматривающий внесение изменений в ранее принятые акты либо их отмену.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24. В целях начисления баллов по показателю, установленному пунктом 3.1</w:t>
      </w:r>
      <w:r w:rsidRPr="00AC05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  <w:szCs w:val="28"/>
        </w:rPr>
        <w:t>приложения 1 к Методике, анализируется информация, размещенная в специализированных разделах на официальных сайтах муниципальных образований, при этом оценивается наличие следующих подразделов и их информационное наполнение, а также актуальность, достаточность и периодичность размещения информации: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«Взаимодействие с бизнес-сообществом» (размещена информация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о перечне организаций, с которыми заключены соглашения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 взаимодействии при проведении ОРВ, экспертизы и ОФВ);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>«Мероприятия по ОРВ, экспертизе и ОФВ (размещены анонсы мероприятий, пресс-релизы, обзоры, аналитические отчеты по итогам проведения мероприятий, принятые документы по итогам проведения мероприятий (протоколы, решения и пр.).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25.</w:t>
      </w:r>
      <w:r w:rsidRPr="00AC0503">
        <w:rPr>
          <w:rFonts w:ascii="Times New Roman" w:eastAsia="Calibri" w:hAnsi="Times New Roman" w:cs="Times New Roman"/>
        </w:rPr>
        <w:t> </w:t>
      </w: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По показателю, установленному пунктом 3.2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количество заключенных соглашений о взаимодействии при проведении ОРВ, экспертизы и ОФВ. При этом информация о количестве заключенных соглашений и перечень таких соглашений должны соответствовать информации, размещенной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специализированном разделе официального сайта муниципального образования.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26. По показателю, установленному пунктом 3.3 приложения 1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количество проектов муниципальных НПА (НПА), в отношении которых поступили отзывы, направленные на совершенствование правового регулирования либо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о концептуальном одобрении текущей редакции проекта муниципального НПА, муниципального НПА</w:t>
      </w:r>
      <w:r w:rsidRPr="00AC05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 от участников публичных консультаций,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с которыми заключены соглашения о взаимодействии, при проведении процедур ОРВ, экспертизы и ОФВ</w:t>
      </w:r>
      <w:r w:rsidRPr="00AC0503">
        <w:rPr>
          <w:rFonts w:ascii="Times New Roman" w:eastAsia="Calibri" w:hAnsi="Times New Roman" w:cs="Times New Roman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  <w:szCs w:val="28"/>
        </w:rPr>
        <w:t>по отношению к количеству проектов муниципальных НПА, муниципальных НПА, уведомления о публичном обсуждении которых направлялись в адрес указанных участников.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27. По показателю, установленному пунктом 3.4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муниципальном образовании совещательного (консультационного) органа по вопросам ОРВ, экспертизы и ОФВ, в полномочия которого входит рассмотрение вопросов в сфере ОРВ, экспертизы и ОФВ, при этом указанное полномочие закреплено в соответствующем муниципальном правовом акте, либо функции по рассмотрению вопросов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>и ОФВ включены в положение иного совещательного (консультационного) органа.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28. По показателю, установленному пунктом 3.5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представление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отчетном периоде в Департамент «Лучших практик проведения ОРВ, экспертизы и ОФВ», не менее двух из которых Департаментом признаны соответствующим критериям отнесения к лучшим практикам проведения ОРВ, экспертизы и ОФВ.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Преимущественно «лучшими практиками» являются истории подготовки отрицательных заключений. В качестве «лучших практик»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не могут быть учтены отрицательные заключения, вынесенные исключительно по причине выявления нарушений процедур проведения ОРВ, экспертизы и ОФВ, либо необходимости приведения установленного способа регулирования в соответствие законодательству, положительные заключения об экспертизе и ОФВ.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Если представляется описание положительного заключения, должны быть даны пояснения, почему данная история может считаться «лучшей практикой» муниципального образования: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первый акт в данной сфере, в том числе имеющий больший общественный резонанс;</w:t>
      </w:r>
    </w:p>
    <w:p w:rsidR="00AC0503" w:rsidRPr="00AC0503" w:rsidRDefault="00AC0503" w:rsidP="00AC0503">
      <w:pPr>
        <w:widowControl w:val="0"/>
        <w:shd w:val="clear" w:color="auto" w:fill="FFFFFF"/>
        <w:spacing w:after="0" w:line="360" w:lineRule="auto"/>
        <w:ind w:right="6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AC0503">
        <w:rPr>
          <w:rFonts w:ascii="Times New Roman" w:eastAsia="Calibri" w:hAnsi="Times New Roman" w:cs="Times New Roman"/>
          <w:sz w:val="28"/>
        </w:rPr>
        <w:t xml:space="preserve">актуальность проблемы с обоснованием негативных последствий </w:t>
      </w:r>
      <w:r w:rsidRPr="00AC0503">
        <w:rPr>
          <w:rFonts w:ascii="Times New Roman" w:eastAsia="Calibri" w:hAnsi="Times New Roman" w:cs="Times New Roman"/>
          <w:sz w:val="28"/>
        </w:rPr>
        <w:br/>
        <w:t>в случае отсутствия предлагаемого правового регулирования, таких как</w:t>
      </w:r>
      <w:r w:rsidRPr="00AC0503">
        <w:rPr>
          <w:rFonts w:ascii="Times New Roman" w:eastAsia="Calibri" w:hAnsi="Times New Roman" w:cs="Times New Roman"/>
          <w:strike/>
          <w:sz w:val="28"/>
        </w:rPr>
        <w:t xml:space="preserve"> </w:t>
      </w:r>
      <w:r w:rsidRPr="00AC0503">
        <w:rPr>
          <w:rFonts w:ascii="Times New Roman" w:eastAsia="Calibri" w:hAnsi="Times New Roman" w:cs="Times New Roman"/>
          <w:sz w:val="28"/>
        </w:rPr>
        <w:t>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автономного округа и муниципальных образований автономного округа, и иные негативные последствия;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затрагивает интересы большого круга лиц;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«качественное» проведение публичных консультаций (большой охват предпринимательского сообщества при проведении публичных </w:t>
      </w: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консультаций, от участников публичных консультаций поступили 2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и более замечаний или предложений, направленных на совершенствование правового регулирования в рассматриваемой сфере, либо на исключение из проекта муниципального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а 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образования, либо содержащих информацию о концептуальном одобрении текущей редакции проекта НПА);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доработка проектов, НПА с учетом мнений участников публичных консультаций;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доработка проектов</w:t>
      </w:r>
      <w:r w:rsidRPr="00AC0503">
        <w:rPr>
          <w:rFonts w:ascii="Times New Roman" w:eastAsia="Calibri" w:hAnsi="Times New Roman" w:cs="Times New Roman"/>
          <w:strike/>
          <w:sz w:val="28"/>
          <w:szCs w:val="28"/>
        </w:rPr>
        <w:t>,</w:t>
      </w: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 НПА после получения отрицательного заключения об ОРВ;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проведение согласительных процедур с участниками публичных консультаций, а также между регулирующим и уполномоченным органом;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использование количественных методов при подготовке проекта НПА;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анализ возможных альтернативных способов предлагаемого регулирования.</w:t>
      </w:r>
    </w:p>
    <w:p w:rsidR="00AC0503" w:rsidRPr="00AC0503" w:rsidRDefault="00AC0503" w:rsidP="00AC0503">
      <w:pPr>
        <w:widowControl w:val="0"/>
        <w:shd w:val="clear" w:color="auto" w:fill="FFFFFF"/>
        <w:spacing w:after="0" w:line="360" w:lineRule="auto"/>
        <w:ind w:right="6" w:firstLine="709"/>
        <w:jc w:val="both"/>
        <w:rPr>
          <w:rFonts w:ascii="Times New Roman" w:eastAsia="Calibri" w:hAnsi="Times New Roman" w:cs="Times New Roman"/>
          <w:sz w:val="28"/>
        </w:rPr>
      </w:pPr>
      <w:r w:rsidRPr="00AC0503">
        <w:rPr>
          <w:rFonts w:ascii="Times New Roman" w:eastAsia="Calibri" w:hAnsi="Times New Roman" w:cs="Times New Roman"/>
          <w:sz w:val="28"/>
        </w:rPr>
        <w:t xml:space="preserve">Положительное заключение признается «лучшей практикой» </w:t>
      </w:r>
      <w:r w:rsidRPr="00AC0503">
        <w:rPr>
          <w:rFonts w:ascii="Times New Roman" w:eastAsia="Calibri" w:hAnsi="Times New Roman" w:cs="Times New Roman"/>
          <w:sz w:val="28"/>
        </w:rPr>
        <w:br/>
        <w:t xml:space="preserve">при одновременном соответствии не менее 5 критериям. </w:t>
      </w:r>
    </w:p>
    <w:p w:rsidR="00AC0503" w:rsidRPr="00AC0503" w:rsidRDefault="00AC0503" w:rsidP="00AC0503">
      <w:pPr>
        <w:widowControl w:val="0"/>
        <w:shd w:val="clear" w:color="auto" w:fill="FFFFFF"/>
        <w:spacing w:after="0" w:line="360" w:lineRule="auto"/>
        <w:ind w:right="6" w:firstLine="709"/>
        <w:jc w:val="both"/>
        <w:rPr>
          <w:rFonts w:ascii="Times New Roman" w:eastAsia="Calibri" w:hAnsi="Times New Roman" w:cs="Times New Roman"/>
          <w:sz w:val="28"/>
        </w:rPr>
      </w:pPr>
      <w:r w:rsidRPr="00AC0503">
        <w:rPr>
          <w:rFonts w:ascii="Times New Roman" w:eastAsia="Calibri" w:hAnsi="Times New Roman" w:cs="Times New Roman"/>
          <w:sz w:val="28"/>
        </w:rPr>
        <w:t xml:space="preserve">Представленная «лучшая практика» также рассматривается </w:t>
      </w:r>
      <w:r w:rsidRPr="00AC0503">
        <w:rPr>
          <w:rFonts w:ascii="Times New Roman" w:eastAsia="Calibri" w:hAnsi="Times New Roman" w:cs="Times New Roman"/>
          <w:sz w:val="28"/>
        </w:rPr>
        <w:br/>
        <w:t xml:space="preserve">на предмет корректности размещения материалов на Портале, а также соответствия заполнения форм, необходимых для проведения ОРВ, экспертизы и ОФВ, требованиям модельных актов (в связи с чем при направлении в Департамент «лучшей практики» указание </w:t>
      </w:r>
      <w:r w:rsidRPr="00AC0503">
        <w:rPr>
          <w:rFonts w:ascii="Times New Roman" w:eastAsia="Calibri" w:hAnsi="Times New Roman" w:cs="Times New Roman"/>
          <w:sz w:val="28"/>
        </w:rPr>
        <w:br/>
      </w:r>
      <w:r w:rsidRPr="00AC0503">
        <w:rPr>
          <w:rFonts w:ascii="Times New Roman" w:eastAsia="Calibri" w:hAnsi="Times New Roman" w:cs="Times New Roman"/>
          <w:sz w:val="28"/>
          <w:lang w:val="en-US"/>
        </w:rPr>
        <w:t>ID</w:t>
      </w:r>
      <w:r w:rsidRPr="00AC0503">
        <w:rPr>
          <w:rFonts w:ascii="Times New Roman" w:eastAsia="Calibri" w:hAnsi="Times New Roman" w:cs="Times New Roman"/>
          <w:sz w:val="28"/>
        </w:rPr>
        <w:t>: № паспорта проекта, размещенного на Портале обязательно).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29.  По показателю, установленному пунктом 3.6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и периодичность проведенных мероприятий по ОРВ, экспертизе и ОФВ в муниципальном образовании, а также их освещение на официальном сайте муниципального образования, в социальных сетях, в том числе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социальной сети «</w:t>
      </w:r>
      <w:proofErr w:type="spellStart"/>
      <w:r w:rsidRPr="00AC0503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» в группе «Оценка регулирующего воздействия в Югре», средствах массовой информации, иных интерактивных площадках. 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Учитываются мероприятия, проводимые с участием субъектов предпринимательской, инвестиционной и иной экономической деятельности (информационного, образовательного, консультационного характера), не относящиеся к текущей деятельности органа местного самоуправления (аппаратные совещания, согласительные процедуры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рамках проведения ОРВ, экспертизы и ОФВ, и т.п.), а также образовательные мероприятия, проводимые для структурных подразделений органов местного самоуправления муниципальных образований.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30. По показателю, установленному пунктом 3.7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публичная деятельность (активность) муниципального образования в сфере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и ОФВ, при этом анализируется информация, размещенная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«Интернет», публикации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в средствах массовой информации.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Под публичной активностью понимается: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деятельность органов местного самоуправления муниципального образования по информированию субъектов предпринимательской, инвестиционной и иной экономической деятельности о проведении публичных консультаций посредством интерактивных площадок (социальные сети, мессенджеры);</w:t>
      </w:r>
    </w:p>
    <w:p w:rsidR="00AC0503" w:rsidRPr="00AC0503" w:rsidRDefault="00AC0503" w:rsidP="00AC05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размещение органом местного самоуправления публикаций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ОРВ, экспертизы и ОФВ посредством интерактивных площадок (социальные сети, мессенджеры), в средствах массовой информации, иных источниках опубликования. </w:t>
      </w:r>
    </w:p>
    <w:p w:rsidR="00AC0503" w:rsidRPr="00AC0503" w:rsidRDefault="00AC0503" w:rsidP="00AC05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При этом размещение информационных сообщений о проведении публичных консультаций и публикаций по вопросам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ОФВ подтверждается ссылками на соответствующие информационные ресурсы либо скриншотами (в случае невозможности указания ссылок).</w:t>
      </w:r>
    </w:p>
    <w:p w:rsidR="00AC0503" w:rsidRPr="00AC0503" w:rsidRDefault="00AC0503" w:rsidP="00AC05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31. По показателю, установленному пунктом 3.8 приложения 1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 xml:space="preserve">к Методике, при начислении баллов учитывается наличие утвержденного плана мероприятий на отчетный период по развитию ОРВ, экспертизы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и ОФВ, содержащего мероприятия по совершенствованию и развитию ОРВ, экспертизы и ОФВ в муниципальном образовании (семинары, совещания, пресс-конференции, в том числе с привлечением представителей бизнес-сообщества).</w:t>
      </w:r>
    </w:p>
    <w:p w:rsidR="00AC0503" w:rsidRPr="00AC0503" w:rsidRDefault="00AC0503" w:rsidP="00AC05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32. По показателям, оценка которых осуществляется </w:t>
      </w:r>
      <w:r w:rsidR="00DB63D2" w:rsidRPr="00DB63D2">
        <w:rPr>
          <w:rFonts w:ascii="Times New Roman" w:eastAsia="Calibri" w:hAnsi="Times New Roman" w:cs="Times New Roman"/>
          <w:sz w:val="28"/>
          <w:szCs w:val="28"/>
        </w:rPr>
        <w:br/>
      </w:r>
      <w:r w:rsidRPr="00AC0503">
        <w:rPr>
          <w:rFonts w:ascii="Times New Roman" w:eastAsia="Calibri" w:hAnsi="Times New Roman" w:cs="Times New Roman"/>
          <w:sz w:val="28"/>
          <w:szCs w:val="28"/>
        </w:rPr>
        <w:t>по установленной интервальной шкале, в случае соответствия нескольким критериям, начисление баллов производится по критерию, за который предусмотрен наибольший балл.</w:t>
      </w: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03" w:rsidRPr="00AC0503" w:rsidRDefault="00AC0503" w:rsidP="00AC0503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Методике</w:t>
      </w:r>
    </w:p>
    <w:p w:rsidR="00AC0503" w:rsidRPr="00AC0503" w:rsidRDefault="00AC0503" w:rsidP="00AC0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показателей, </w:t>
      </w: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для формирования рейтинга качества</w:t>
      </w:r>
    </w:p>
    <w:p w:rsidR="00AC0503" w:rsidRPr="00AC0503" w:rsidRDefault="00AC0503" w:rsidP="00AC0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ОРВ, экспертизы и ОФВ в муниципальных образованиях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6"/>
        <w:gridCol w:w="1842"/>
      </w:tblGrid>
      <w:tr w:rsidR="00AC0503" w:rsidRPr="00AC0503" w:rsidTr="007B7EB9">
        <w:tc>
          <w:tcPr>
            <w:tcW w:w="710" w:type="dxa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Баллы</w:t>
            </w:r>
          </w:p>
        </w:tc>
      </w:tr>
      <w:tr w:rsidR="00AC0503" w:rsidRPr="00AC0503" w:rsidTr="007B7EB9">
        <w:tc>
          <w:tcPr>
            <w:tcW w:w="9498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Блок 1. «Нормативное правовое закрепление проведения ОРВ, экспертизы и ОФВ» –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10 баллов</w:t>
            </w: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положении о проведении ОРВ, экспертизы и ОФВ нормативно закреплено обязательное наличие заключения об ОРВ, экспертизе и ОФВ по результатам проведения процедур ОРВ, экспертизы 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положении о проведении ОРВ, экспертизы и ОФВ нормативно закреплен блокирующий статус заключения об ОРВ для принятия проекта муниципального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не закреплен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закреплен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положении о проведении ОРВ, экспертизы и ОФВ нормативно закреплено указание на возможность возвращения на доработку проекта муниципального НПА (муниципального НПА) в случае некачественного заполнения сводного отчета, отчета об ОФВ нарушения процедур ОРВ, наличия обоснованных замечаний к качеству подготовки проекта, иных документов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закреплена процедура урегулирования разногласий, выявленных в ходе проведения ОРВ проектов муниципальных НПА, экспертизы и ОФВ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закреплена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закреплена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1.5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положении о проведении ОРВ, экспертизы и ОФВ нормативно закреплен дифференцированный подход к проведению ОРВ с учетом степени регулирующего воздействия проектов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закреплено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1.6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Нормативно закреплена возможность согласования проектов муниципальных НПА в электронном виде с использованием электронной подписи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закреплена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закреплена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1.7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Утверждены формы документов, необходимых для проведения ОРВ, экспертизы и ОФВ, предусмотренных модельными актами проведения ОРВ, экспертизы и ОФВ, разработанными Департаментом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утверждены не все формы документов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утверждены все формы документов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положении о проведении ОРВ, экспертизы и ОФВ нормативно закреплено включение в сводный отчет об ОРВ: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1.8.1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описания проблемы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903"/>
        </w:trPr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1.8.2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описания целей предлагаемого правового регулирования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1.8.3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описания индикативных показателей достижения целей предлагаемого правового регулирования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1.8.4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сроков оценки индикативных показателей достижения целей предлагаемого правового регулирования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1.8.5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описания альтернативных вариантов решения проблемы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1.8.6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оценки расходов и доходов субъектов предпринимательской и иной экономической деятельности, связанных с необходимостью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соблюдения устанавливаемых (изменяемых) обязанностей или ограничений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закреплено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471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Блок 2. «Механизм проведения ОРВ, экспертизы и ОФВ» – 40 баллов</w:t>
            </w: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На систематической основе в установленной предметной области проводится ОРВ проектов муниципальных НПА: </w:t>
            </w:r>
          </w:p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 отчетный период подготовлено заключений об ОРВ: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от 0 до 1 заключения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от 2 до 5 заключений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от 6 до 10 заключений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от 11 и более заключений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2.2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Заключение об ОРВ проектов муниципальных НПА подготавливается с использованием количественных методов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30%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50%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258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80%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2.3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Заключение об ОРВ проектов муниципальных НПА подготавливается с учетом выводов о возможных альтернативных способах предлагаемого правового регулирования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30%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43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50%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09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80% заключений об ОРВ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2.4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По результатам публичных консультаций при проведении ОРВ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от заинтересованных лиц поступили 2 и более замечаний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предложений, либо отзывов в поддержку предлагаемого правового регулирования в отношении: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243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30%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275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50%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265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80% проектов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2.5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Публичные консультации проводятся с применением функционала Портала проектов нормативных правовых актов автономного округа (https://regulation.admhmao.ru/)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статус Портала как официальной площадки проведения процедур ОРВ, экспертизы и ОФВ нормативно не закреплен, функционал портала при проведении публичных консультаций не применяется, информация во вкладках не актуальна либо не размещена (размещена не в полном объеме)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статус Портала как официальной площадки проведения процедур ОРВ, экспертизы и ОФВ нормативно закреплен, но функционал портала применяется не в полном объеме (количество бизнес-процессов не соответствует количеству подготовленных заключений в рамках процедур ОРВ, информация во вкладках не актуальна либо размещена не в полном объеме)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статус Портала как официальной площадки проведения процедур ОРВ, экспертизы и ОФВ нормативно закреплен, функционал портала применяется в полном объеме (количество бизнес-процессов соответствует количеству подготовленных заключений в рамках процедур ОРВ,  информация во вкладках актуальна, размещена в полном объеме)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2.6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При проведении публичных консультаций поступили отзывы с использованием Портала, в отношении: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до 20% проектов муниципальных НПА,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20% до 30% проектов муниципальных НПА,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30% до 40% проектов муниципальных НПА,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свыше 40%</w:t>
            </w:r>
            <w:r w:rsidRPr="00AC0503">
              <w:rPr>
                <w:rFonts w:ascii="Times New Roman" w:eastAsia="Calibri" w:hAnsi="Times New Roman" w:cs="Times New Roman"/>
              </w:rPr>
              <w:t xml:space="preserve">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t>проектов муниципальных НПА, муниципальных НПА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127"/>
        </w:trPr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2.7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На систематической основе в установленной предметной области проводится экспертиза и (или) ОФВ в отношении муниципальных НПА.</w:t>
            </w:r>
          </w:p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соответствии с планами проведения экспертизы и (или) ОФВ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за отчетный период подготовлено заключений об экспертизе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(или) ОФВ: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12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0 до 1 заключения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12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2 до 3 заключений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12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4 до 5 заключений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12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6 и более заключений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768"/>
        </w:trPr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2.8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По результатам проведения экспертизы и (или) ОФВ в НПА внесены изменения или </w:t>
            </w:r>
            <w:r w:rsidRPr="00AC0503">
              <w:rPr>
                <w:rFonts w:ascii="Times New Roman" w:eastAsia="Calibri" w:hAnsi="Times New Roman" w:cs="Times New Roman"/>
              </w:rPr>
              <w:t>принято решение об их отмене по отношению к муниципальным НПА, по результатам экспертизы и (или) ОФВ которых выявлены положения, необоснованно затрудняющие осуществление предпринимательской и инвестиционной деятельности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15% муниципальных НПА, в отношении которых вынесено отрицательное заключение об экспертизе или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30% муниципальных НПА, в отношении которых вынесено отрицательное заключение об экспертизе или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более 50% муниципальных НПА, в отношении которых вынесено отрицательное заключение об экспертизе или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462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Блок 3. «Методическое и организационное сопровождение» – 30 баллов</w:t>
            </w: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Информация об ОРВ, экспертизе и ОФВ размещена в открытом доступе на официальном сайте муниципального образования. Специализированные разделы, легкодоступны, удобны в использовании, систематизированы (разделены на подразделы), в том числе в наличии следующие подразделы: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35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«Взаимодействие с бизнес-сообществом» (размещена информация о перечне организаций, с которыми заключены соглашения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о взаимодействии при проведении ОРВ, экспертизы и ОФВ)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«Мероприятия по ОРВ, экспертизе и ОФВ» (размещаются анонсы мероприятий, пресс-релизы, обзоры, аналитические отчеты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по итогам проведения мероприятий, принятые документы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по итогам проведения мероприятий (протоколы, решения и пр.))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3.2</w:t>
            </w:r>
          </w:p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Заключены соглашения о взаимодействии при проведении процедур ОРВ, экспертизы и ОФВ с организациями (должностным лицом), представляющими(им) интересы предпринимательского и инвестиционного сообщества, иными представителями бизнес-сообщества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1 соглашение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2 до 4 соглашений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5 соглашений и более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3.3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Поступили отзывы участников публичных консультаций, из числа лиц, с которыми заключены соглашения о взаимодействии,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отношении</w:t>
            </w:r>
            <w:r w:rsidRPr="00AC0503">
              <w:rPr>
                <w:rFonts w:ascii="Times New Roman" w:eastAsia="Calibri" w:hAnsi="Times New Roman" w:cs="Times New Roman"/>
              </w:rPr>
              <w:t xml:space="preserve">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t>проектов муниципальных НПА (НПА), уведомления о публичном обсуждении которых направлялись в адрес указанных участников: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менее 20% проектов муниципальных НПА (НПА)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20% до 30% проектов муниципальных НПА (НПА)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от 30% до 40% проектов муниципальных НПА (НПА)</w:t>
            </w:r>
            <w:r w:rsidRPr="00AC0503" w:rsidDel="006F609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свыше 40% проектов муниципальных НПА (НПА)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В муниципальном образовании создан и действует совещательный (консультационный) орган по вопросам ОРВ, экспертизы и ОФВ,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в полномочия которого входит рассмотрение вопросов в сфере ОРВ, экспертизы и ОФВ, либо функции по рассмотрению вопросов ОРВ, экспертизы и ОФВ включены в положение иного совещательного (консультационного) органа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отсутствует совещательный (консультационный) орган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создан совещательный (консультационный) орган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действует совещательный (консультационный) орган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3.5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Департамент в отчетном периоде направлялись «Лучшие практики проведения ОРВ, экспертизы и ОФВ».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«Лучшие практики» не направлялись, либо признаны Департаментом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не соответствующими критериям отнесения к «лучшим практикам»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Признаны Департаментом соответствующими критериям отнесения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к «Лучшим практикам» проведения ОРВ, экспертизы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и ОФВ менее 2 представленных заключений об ОРВ, экспертизе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и ОФВ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Признаны Департаментом соответствующими критериям отнесения к «Лучшим практикам» проведения ОРВ, экспертизы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и ОФВ 2 и более представленных заключений об ОРВ, экспертизе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3.6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На систематической основе проводятся мероприятия, посвященные ОРВ, экспертизе и ОФВ. Информация о прошедших и (или) готовящихся мероприятиях (событиях) публикуется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на официальном сайте муниципального образования,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социальных сетях, либо иных средствах массовой информации.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За отчетный период: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мероприятия не проводились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вопросы ОРВ, экспертизы и ОФВ рассматривались на заседаниях консультационного органа (не менее 2 мероприятий за отчетный период)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проведены обучающие семинары по вопросам ОРВ, экспертизы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ОФВ (не менее 2 мероприятий за отчетный период)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проведены конференции, совещания, иные мероприятия, в рамках которых освещались вопросы ОРВ, экспертизы и ОФВ (не менее 2 мероприятий за отчетный период)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3.7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Публичная деятельность (активность) муниципального образования в сфере ОРВ, экспертизы и ОФВ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3.7.1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Информирование субъектов предпринимательской, инвестиционной и иной экономической деятельности о проведении публичных консультаций) посредством интерактивных площадок (социальные сети, мессенджеры)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не осуществляется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осуществляется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3.7.2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Размещение публикаций по вопросам ОРВ, экспертизы и ОФВ в средствах массовой информации, иных источниках опубликования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не размещены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357"/>
        </w:trPr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размещено менее 4 публикаций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tabs>
                <w:tab w:val="center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размещено 4 и более публикаций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3.8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Утвержден план мероприятий на отчетный период по развитию ОРВ, экспертизы и ОФВ в муниципальном образовании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не утвержден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утвержден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rPr>
          <w:trHeight w:val="543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Блок 4. «Независимая оценка» – 20 баллов</w:t>
            </w: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4.1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Информация об ОРВ, экспертизе и ОФВ в муниципальном образовании размещена в открытом доступе, является актуальной и достаточной: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информация не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информация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образования), специализированные разделы легкодоступны, удобны в использовании и систематизированы, размещенная в них информация актуальна и достаточна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4.2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В муниципальном образовании ведется работа по привлечению заинтересованных сторон к участию в обсуждении проектов муниципальных НПА (НПА) в рамках процедур ОРВ, экспертизы и ОФВ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- рассылка уведомлений о проведении публичных консультаций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рамках процедуры ОРВ, экспертизы и ОФВ не осуществляется, специализированные площадки (мессенджеры, социальные сети, разделы официальных сайтов органов местного самоуправления муниципального образования) для размещения информации о проведении публичных консультаций отсутствуют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- рассылка уведомлений о проведении публичных консультаций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рамках процедуры ОРВ, экспертизы и ОФВ, размещение информации о проведении публичных консультаций на специализированных площадках осуществляется не своевременно и не по всем проектам муниципальных НПА (НПА), затрагивающим интересы предпринимательской, инвестиционной и иной экономической деятельности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- рассылка уведомлений о проведении публичных консультаций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рамках процедуры ОРВ, экспертизы и ОФВ, размещение информации о проведении публичных консультаций на специализированных площадках осуществляется своевременно и по всем проектам муниципальных НПА (НПА), затрагивающим интересы предпринимательской, инвестиционной и иной экономической деятельности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4.3</w:t>
            </w: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Мнения предпринимательского и экспертного сообщества учитываются при проведении ОРВ, экспертизы и ОФВ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в муниципальном образовании в полном объеме (с учетом урегулирования разногласий при проведении согласительных процедур в формате переписки, совещаний и т.п.)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- мнения не учитываются при проведении ОРВ, экспертизы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ОФВ в муниципальном образовании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мнения учитываются при проведении ОРВ, экспертизы и ОФВ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в муниципальном образовании не в полном объеме, согласительные процедуры в целях урегулирования разногласий с участниками обсуждений не проводится 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мнения учитываются при проведении ОРВ, экспертизы и ОФВ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в муниципальном образовании в полном объеме (с учетом урегулирования разногласий при проведении согласительных процедур)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>4.4</w:t>
            </w:r>
          </w:p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Процедура ОРВ способствует повышению качества принятия решений в муниципальном образовании и противодействует принятию малоэффективных решений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нет, не способствует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0503" w:rsidRPr="00AC0503" w:rsidTr="007B7EB9">
        <w:tc>
          <w:tcPr>
            <w:tcW w:w="710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да, способствует</w:t>
            </w:r>
          </w:p>
        </w:tc>
        <w:tc>
          <w:tcPr>
            <w:tcW w:w="184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C0503" w:rsidRPr="00AC0503" w:rsidRDefault="00AC0503" w:rsidP="00AC0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03" w:rsidRPr="00AC0503" w:rsidRDefault="00AC0503" w:rsidP="00AC0503">
      <w:pPr>
        <w:tabs>
          <w:tab w:val="left" w:pos="279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Методике </w:t>
      </w:r>
    </w:p>
    <w:p w:rsidR="00AC0503" w:rsidRPr="00AC0503" w:rsidRDefault="00AC0503" w:rsidP="00AC0503">
      <w:pPr>
        <w:tabs>
          <w:tab w:val="left" w:pos="3120"/>
          <w:tab w:val="left" w:pos="6048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Таблица формирования рейтинга качества </w:t>
      </w: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проведения ОРВ и экспертизы муниципальными образованиями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74"/>
        <w:gridCol w:w="933"/>
        <w:gridCol w:w="2745"/>
        <w:gridCol w:w="1107"/>
      </w:tblGrid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Муниципальное образование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Баллы</w:t>
            </w: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val="en-US"/>
              </w:rPr>
              <w:t xml:space="preserve">I. </w:t>
            </w:r>
            <w:r w:rsidRPr="00AC0503">
              <w:rPr>
                <w:rFonts w:ascii="Times New Roman" w:eastAsia="Calibri" w:hAnsi="Times New Roman" w:cs="Times New Roman"/>
              </w:rPr>
              <w:t>«Высший уровень»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от 80 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до 100</w:t>
            </w: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val="en-US"/>
              </w:rPr>
              <w:t xml:space="preserve">II. </w:t>
            </w:r>
            <w:r w:rsidRPr="00AC0503">
              <w:rPr>
                <w:rFonts w:ascii="Times New Roman" w:eastAsia="Calibri" w:hAnsi="Times New Roman" w:cs="Times New Roman"/>
              </w:rPr>
              <w:t>«Хороший уровень»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от 50 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до 79</w:t>
            </w: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val="en-US"/>
              </w:rPr>
              <w:t xml:space="preserve">III. </w:t>
            </w:r>
            <w:r w:rsidRPr="00AC0503">
              <w:rPr>
                <w:rFonts w:ascii="Times New Roman" w:eastAsia="Calibri" w:hAnsi="Times New Roman" w:cs="Times New Roman"/>
              </w:rPr>
              <w:t>«Удовлетворительный уровень»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от 30 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до 49</w:t>
            </w: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val="en-US"/>
              </w:rPr>
              <w:t xml:space="preserve">IV. </w:t>
            </w:r>
            <w:r w:rsidRPr="00AC0503">
              <w:rPr>
                <w:rFonts w:ascii="Times New Roman" w:eastAsia="Calibri" w:hAnsi="Times New Roman" w:cs="Times New Roman"/>
              </w:rPr>
              <w:t>«Неудовлетворительный уровень»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от 0 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до 29</w:t>
            </w: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51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0503" w:rsidRPr="00AC0503" w:rsidRDefault="00AC0503" w:rsidP="00AC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503">
        <w:rPr>
          <w:rFonts w:ascii="Times New Roman" w:eastAsia="Calibri" w:hAnsi="Times New Roman" w:cs="Times New Roman"/>
          <w:sz w:val="24"/>
          <w:szCs w:val="24"/>
        </w:rPr>
        <w:t xml:space="preserve">Приложение 3 к Методике </w:t>
      </w: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Эффективность института оценки регулирующего воздействия,</w:t>
      </w: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экспертизы и оценки фактического воздействия в муниципальном образовании Ханты-Мансийского автономного округа – Югры </w:t>
      </w:r>
    </w:p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503" w:rsidRPr="00AC0503" w:rsidRDefault="00AC0503" w:rsidP="00AC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 xml:space="preserve">Ответьте на следующие вопросы об осуществлении процедур оценки регулирующего воздействия, экспертизы и оценки фактического воздействия (далее – ОРВ, ОФВ) в муниципальном образовании </w:t>
      </w:r>
      <w:r w:rsidRPr="00AC0503">
        <w:rPr>
          <w:rFonts w:ascii="Times New Roman" w:eastAsia="Calibri" w:hAnsi="Times New Roman" w:cs="Times New Roman"/>
          <w:sz w:val="28"/>
          <w:szCs w:val="28"/>
        </w:rPr>
        <w:br/>
        <w:t>Ханты-Мансийского автономного округа – Югры по прилагаемой форме:</w:t>
      </w:r>
    </w:p>
    <w:p w:rsidR="00AC0503" w:rsidRPr="00AC0503" w:rsidRDefault="00AC0503" w:rsidP="00AC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0503" w:rsidRPr="00AC0503" w:rsidRDefault="00AC0503" w:rsidP="00AC050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Независимая оценка качества проведения ОРВ, экспертизы и ОФВ в ___________________________________________________________</w:t>
      </w:r>
    </w:p>
    <w:p w:rsidR="00AC0503" w:rsidRPr="00AC0503" w:rsidRDefault="00AC0503" w:rsidP="00AC05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C0503">
        <w:rPr>
          <w:rFonts w:ascii="Times New Roman" w:eastAsia="Calibri" w:hAnsi="Times New Roman" w:cs="Times New Roman"/>
          <w:i/>
          <w:sz w:val="28"/>
          <w:szCs w:val="28"/>
        </w:rPr>
        <w:t>(указывается наименование муниципального образования)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992"/>
      </w:tblGrid>
      <w:tr w:rsidR="00AC0503" w:rsidRPr="00AC0503" w:rsidTr="007B7EB9">
        <w:trPr>
          <w:trHeight w:val="908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_________________________________________________________________________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указывается наименование респондента </w:t>
            </w:r>
          </w:p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851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Критерий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Мнение </w:t>
            </w:r>
          </w:p>
        </w:tc>
      </w:tr>
      <w:tr w:rsidR="00406B30" w:rsidRPr="00AC0503" w:rsidTr="007B7EB9">
        <w:tc>
          <w:tcPr>
            <w:tcW w:w="851" w:type="dxa"/>
            <w:vMerge w:val="restart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Информация об ОРВ, экспертизе и ОФВ в муниципальном образовании размещена в открытом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доступе, является актуальной и достаточной: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Максимальное количество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баллов – 5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информация не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информация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образования), специализированные разделы легкодоступны, удобны в использовании и систематизированы, размещенная в них информация актуальна и достаточна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5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 w:val="restart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В муниципальном образовании ведется работа по привлечению заинтересованных сторон к участию в обсуждении проектов муниципальных НПА (НПА) в рамках процедур ОРВ, экспертизы и ОФВ 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Максимальное количество баллов – 5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рассылка уведомлений о проведении публичных консультаций в рамках процедуры ОРВ, экспертизы и ОФВ не осуществляется, специализированные площадки (мессенджеры, социальные сети, разделы официальных сайтов органов местного самоуправления муниципального образования) для размещения информации о проведении публичных консультаций отсутствуют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рассылка уведомлений о проведении публичных консультаций в рамках процедуры ОРВ, экспертизы и ОФВ, размещение информации о проведении публичных консультаций на специализированных площадках осуществляется не своевременно и не по всем проектам муниципальных НПА (НПА), затрагивающим интересы предпринимательской, инвестиционной и иной экономической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 балла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рассылка уведомлений о проведении публичных консультаций в рамках процедуры ОРВ, экспертизы и ОФВ, размещение информации о проведении публичных консультаций на специализированных площадках осуществляется своевременно и по всем проектам муниципальных НПА (НПА), затрагивающим интересы предпринимательской, инвестиционной и иной экономической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5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 w:val="restart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Мнения предпринимательского и экспертного сообщества учитываются при проведении ОРВ, экспертизы и ОФВ в муниципальном образовании в полном объеме (с учетом урегулирования разногласий при проведении согласительных процедур в формате переписки, совещаний и т.п.) 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Максимальное количество баллов – 5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мнения не учитываются при проведении ОРВ, экспертизы и ОФВ в муниципальном образовании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- мнения учитываются при проведении ОРВ, экспертизы и ОФВ в муниципальном образовании не в полном объеме, согласительные процедуры в целях урегулирования разногласий с участниками обсуждений не проводится 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3 балла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rPr>
          <w:trHeight w:val="820"/>
        </w:trPr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 мнения учитываются при проведении ОРВ, экспертизы и ОФВ в муниципальном образовании в полном объеме (с учетом урегулирования разногласий при проведении согласительных процедур)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5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 w:val="restart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Процедура ОРВ способствует повышению качества принятия решений в муниципальном образовании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и противодействует принятию малоэффективных решений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Максимальное количество баллов – 5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нет, не способствует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06B30" w:rsidRPr="00AC0503" w:rsidTr="007B7EB9">
        <w:tc>
          <w:tcPr>
            <w:tcW w:w="851" w:type="dxa"/>
            <w:vMerge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- да, способствует</w:t>
            </w:r>
          </w:p>
        </w:tc>
        <w:tc>
          <w:tcPr>
            <w:tcW w:w="1701" w:type="dxa"/>
            <w:shd w:val="clear" w:color="auto" w:fill="auto"/>
          </w:tcPr>
          <w:p w:rsidR="00406B30" w:rsidRPr="00AC0503" w:rsidRDefault="00406B30" w:rsidP="007B7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5 баллов</w:t>
            </w:r>
          </w:p>
        </w:tc>
        <w:tc>
          <w:tcPr>
            <w:tcW w:w="992" w:type="dxa"/>
            <w:shd w:val="clear" w:color="auto" w:fill="auto"/>
          </w:tcPr>
          <w:p w:rsidR="00406B30" w:rsidRPr="00AC0503" w:rsidRDefault="00406B30" w:rsidP="00AC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C0503" w:rsidRPr="00AC0503" w:rsidRDefault="00AC0503" w:rsidP="00AC05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503" w:rsidRPr="00AC0503" w:rsidRDefault="00AC0503" w:rsidP="00AC0503">
      <w:pPr>
        <w:tabs>
          <w:tab w:val="left" w:pos="426"/>
        </w:tabs>
        <w:spacing w:after="0" w:line="360" w:lineRule="auto"/>
        <w:ind w:firstLine="45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8"/>
          <w:szCs w:val="28"/>
        </w:rPr>
        <w:tab/>
      </w:r>
      <w:r w:rsidRPr="00AC0503">
        <w:rPr>
          <w:rFonts w:ascii="Times New Roman" w:eastAsia="Calibri" w:hAnsi="Times New Roman" w:cs="Times New Roman"/>
          <w:sz w:val="24"/>
          <w:szCs w:val="24"/>
        </w:rPr>
        <w:t>Приложение 4 к Методике</w:t>
      </w:r>
    </w:p>
    <w:p w:rsidR="00AC0503" w:rsidRPr="00AC0503" w:rsidRDefault="00AC0503" w:rsidP="00AC0503">
      <w:pPr>
        <w:tabs>
          <w:tab w:val="left" w:pos="426"/>
        </w:tabs>
        <w:spacing w:after="0" w:line="360" w:lineRule="auto"/>
        <w:ind w:firstLine="45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tabs>
          <w:tab w:val="left" w:pos="426"/>
        </w:tabs>
        <w:spacing w:after="0" w:line="360" w:lineRule="auto"/>
        <w:ind w:firstLine="45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503">
        <w:rPr>
          <w:rFonts w:ascii="Times New Roman" w:eastAsia="Calibri" w:hAnsi="Times New Roman" w:cs="Times New Roman"/>
          <w:sz w:val="28"/>
          <w:szCs w:val="28"/>
        </w:rPr>
        <w:t>Анкета за _______(указывается отчетный период)</w:t>
      </w:r>
    </w:p>
    <w:p w:rsidR="00AC0503" w:rsidRPr="00AC0503" w:rsidRDefault="00AC0503" w:rsidP="00AC0503">
      <w:pPr>
        <w:tabs>
          <w:tab w:val="left" w:pos="426"/>
        </w:tabs>
        <w:spacing w:after="0" w:line="360" w:lineRule="auto"/>
        <w:ind w:firstLine="45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503" w:rsidRPr="00AC0503" w:rsidRDefault="00AC0503" w:rsidP="00AC0503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03">
        <w:rPr>
          <w:rFonts w:ascii="Times New Roman" w:eastAsia="Calibri" w:hAnsi="Times New Roman" w:cs="Times New Roman"/>
          <w:sz w:val="24"/>
          <w:szCs w:val="24"/>
        </w:rPr>
        <w:t>* при необходимости к строкам анкеты могут быть представлены комментарии в виде отдельного файла, при подготовке комментария следует указывать порядковый номер строки анкеты и наименование показателя, к которому он относится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489"/>
        <w:gridCol w:w="1162"/>
      </w:tblGrid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Значение</w:t>
            </w: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Наименование муниципального образования 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Информация о лице, ответственном за представление информации</w:t>
            </w: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ФИО _________________________________________________________________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Должность 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Электронная почта 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9287" w:type="dxa"/>
            <w:gridSpan w:val="3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Телефон 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закреплено обязательное наличие заключения об ОРВ, экспертизе и ОФВ по результатам проведения процедур ОРВ, экспертизы 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 блокирующий статус заключения об ОРВ для принятия проекта муниципального НПА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В положении о проведении ОРВ, экспертизы и ОФВ нормативно закреплено указание на возможность возвращения на доработку проекта муниципального НПА в случае некачественного заполнения сводного отчета, нарушения процедур ОРВ, наличия обоснованных замечаний к качеству подготовки проекта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проектов муниципальных НПА, в отношении которых подготовлено отрицательное заключение об ОРВ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отрицательных заключений об ОРВ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бизнес-процессы Портала, к которым прикреплены отрицательные заключения об ОРВ: 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проектов актов, доработанных по итогам отрицательного заключения об ОРВ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бизнес-процессы Портала, к которым прикреплены проекты муниципальных НПА, в отношении которых ранее подготовлены отрицательные заключения об ОРВ: 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закреплена процедура урегулирования разногласий, выявленных в ходе проведения ОРВ проектов муниципальных НПА, экспертизы и ОФВ муниципальных НПА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 дифференцированный подход к проведению ОРВ с учетом степени регулирующего воздействия проектов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Нормативно закреплена возможность согласования проектов муниципальных НПА в электронном виде с использованием электронной подписи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Утверждены формы документов, необходимых для проведения ОРВ, экспертизы 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положении о проведении ОРВ, экспертизы и ОФВ нормативно закреплено включение в сводный отчет об ОРВ:</w:t>
            </w: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описания проблемы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описания целей предлагаемого правового регулирования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описания индикативных показателей достижения целей предлагаемого правового регулирования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8.4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сроков оценки индикативных показателей достижения целей предлагаемого правового регулирования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8.5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описания альтернативных вариантов решения проблемы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оценки расходов и доходов субъектов предпринимательской и иной </w:t>
            </w:r>
            <w:r w:rsidRPr="00AC0503">
              <w:rPr>
                <w:rFonts w:ascii="Times New Roman" w:eastAsia="Calibri" w:hAnsi="Times New Roman" w:cs="Times New Roman"/>
              </w:rPr>
              <w:lastRenderedPageBreak/>
              <w:t>экономической деятельности, связанных с необходимостью соблюдения устанавливаемых (изменяемых) обязанностей или ограничений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lastRenderedPageBreak/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проектов актов, прошедших ОРВ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заключений об ОРВ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ОРВ: _______________________________________________________________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заключений об ОРВ, подготовленных с использованием количественных методов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ОРВ: _______________________________________________________________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заключений об ОРВ, подготовленных с учетом выводов о возможных альтернативных способах предлагаемого правового регулирования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ОРВ: 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проектов актов, при проведении ОРВ которых по результатам проведения публичных консультаций поступили 2 и более замечаний и предложений, либо отзывов в поддержку предлагаемого правового регулирования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ОРВ, содержащие информацию о количестве поступивших замечаний и предложений, или своды предложений: 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Публичные консультации проводятся с применение функционала Портала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проектов муниципальных НПА, при ОРВ которых публичные консультации проведены на Портале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муниципальных НПА, при экспертизе, ОФВ которых публичные консультации проведены на Портале 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14.1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Статус Портала  как официальной площадки проведения процедур ОРВ нормативно закреплен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НПА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14.2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заключений об ОРВ, размещенных в соответствующей вкладке на странице муниципального образования на Портале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вкладку страницы муниципального образования на Портале, в которой размещены заключения об ОРВ 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муниципальных НПА, в отношении которых проведена экспертиза или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вкладку страницы муниципального образования на Портале, в которой размещены планы проведения экспертизы и (или) ОФВ 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Количество заключений об экспертизе, ОФВ 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экспертизе, ОФВ: 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муниципальных НПА, по результатам экспертизы или ОФВ которых подготовлено отрицательное заключение с рекомендацией о необходимости внесения изменений или отмены акта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НПА, в отношении которых подготовлено отрицательное заключение (вид документа, наименование, номер, дата принятия)_________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муниципальных НПА, по результатам экспертизы или ОФВ которых принято решение о внесении изменений или признании утратившими силу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НПА, которыми приняты соответствующие решения 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Информация об ОРВ, экспертизе и ОФВ размещена в открытом доступе на официальном сайте муниципального образования. Специализированные разделы, легкодоступны, удобны в использовании, систематизированы (разделены на подразделы), в том числе в наличии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tabs>
                <w:tab w:val="left" w:pos="35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 xml:space="preserve">«Взаимодействие с бизнес-сообществом» (размещена информация о перечне организаций, с которыми заключены соглашения </w:t>
            </w:r>
            <w:r w:rsidRPr="00AC0503">
              <w:rPr>
                <w:rFonts w:ascii="Times New Roman" w:eastAsia="Calibri" w:hAnsi="Times New Roman" w:cs="Times New Roman"/>
                <w:lang w:eastAsia="ru-RU"/>
              </w:rPr>
              <w:br/>
              <w:t>о взаимодействии при проведении ОРВ, экспертизы и ОФВ)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tabs>
                <w:tab w:val="left" w:pos="3588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Ссылка на соответствующий раздел страницы официального сайта муниципального образования: 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«Мероприятия по ОРВ, экспертизе и ОФВ» (размещаются анонсы мероприятий, пресс-релизы, обзоры, аналитические отчеты по итогам проведения мероприятий, принятые документы по итогам проведения мероприятий (протоколы, решения и пр.))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соответствующий раздел страницы официального сайта муниципального образования: 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Заключены соглашения о взаимодействии при проведении процедур ОРВ, экспертизы и ОФВ с организациями (должностным лицом), представляющими(им) интересы предпринимательского и инвестиционного сообщества, иными представителями бизнес-сообщества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заключенных соглашений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соглашений (наименование организации (лица) с которым заключено соглашение, дата и номер соглашения)________________________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Поступили отзывы участников публичных консультаций, из числа лиц, с которыми заключены соглашения о взаимодействии, в отношении проектов муниципальных НПА (НПА), уведомления о публичном обсуждении которых направлялись в адрес указанных участников: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проектов муниципальных НПА, муниципальных НПА, уведомления о публичном обсуждении которых направлялись в адрес участников публичных консультаций из числа лиц, с которыми заключены соглашения о взаимодействии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Ссылки на бизнес-процессы Портала, к которым прикреплены заключения об ОРВ, </w:t>
            </w:r>
            <w:r w:rsidRPr="00AC0503">
              <w:rPr>
                <w:rFonts w:ascii="Times New Roman" w:eastAsia="Calibri" w:hAnsi="Times New Roman" w:cs="Times New Roman"/>
              </w:rPr>
              <w:lastRenderedPageBreak/>
              <w:t>экспертизы и ОФВ содержащие информацию о лицах, в адрес которых направлялись уведомления о начале публичных консультаций, или своды предложений: _______________________________________________________________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проектов муниципальных НПА, муниципальных НПА, в отношении которых поступили отзывы участников публичных консультаций из числа лиц, с которыми заключены соглашения о взаимодействии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Ссылки на бизнес-процессы Портала, к которым прикреплены заключения об ОРВ</w:t>
            </w:r>
            <w:proofErr w:type="gramStart"/>
            <w:r w:rsidRPr="00AC0503">
              <w:rPr>
                <w:rFonts w:ascii="Times New Roman" w:eastAsia="Calibri" w:hAnsi="Times New Roman" w:cs="Times New Roman"/>
              </w:rPr>
              <w:t>, ,</w:t>
            </w:r>
            <w:proofErr w:type="gramEnd"/>
            <w:r w:rsidRPr="00AC0503">
              <w:rPr>
                <w:rFonts w:ascii="Times New Roman" w:eastAsia="Calibri" w:hAnsi="Times New Roman" w:cs="Times New Roman"/>
              </w:rPr>
              <w:t xml:space="preserve"> экспертизы и ОФВ содержащие информацию об отзывах участников публичных консультаций из числа лиц, с которыми заключены соглашения о взаимодействии или своды предложений: 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В муниципальном образовании создан и действует совещательный (консультационный) орган по вопросам ОРВ, экспертизы и ОФВ, в полномочия которого входит рассмотрение вопросов в сфере ОРВ, экспертизы и ОФВ, либо функции по рассмотрению вопросов ОРВ, экспертизы и ОФВ включены в положение иного совещательного (консультационного) органа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акта, которым закреплено соответствующее положение (вид документа, наименование, номер, дата принятия) 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соответствующей структурной единицы акта 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актуальную редакцию соответствующего акта  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 xml:space="preserve">Ссылка на материалы о деятельности указанного органа (новости, анонсы, протоколы и т.п.)_____________________________________________________ 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0503">
              <w:rPr>
                <w:rFonts w:ascii="Times New Roman" w:eastAsia="Calibri" w:hAnsi="Times New Roman" w:cs="Times New Roman"/>
                <w:lang w:eastAsia="ru-RU"/>
              </w:rPr>
              <w:t>В Департамент в отчетном периоде направлялись «Лучшие практики проведения ОРВ, экспертизы и ОФВ».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материалов, признанных Департаментом соответствующим критериям отнесения к «Лучшим практикам проведения ОРВ, экспертизы и ОФВ»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Реквизиты писем Департамента о признании материалов, соответствующим критериям отнесения к «Лучшим практикам проведения ОРВ, экспертизы и ОФВ» 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На систематической основе проводятся мероприятия, посвященные ОРВ, экспертизе и ОФВ. Информация о прошедших и (или) готовящихся мероприятиях (событиях) публикуется на официальном сайте муниципального образования, в социальных сетях, либо иных средствах массовой информации.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24.1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заседаний консультационного органа, на которых рассматривались вопросы ОРВ, экспертизы 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24.2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проведенных обучающих семинаров по вопросам ОРВ, экспертизы 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материалы о проведении обучающих семинаров (новости, анонсы, и т.п.)_____________________________________________________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24.3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Количество проведенных конференций, совещаний, иных мероприятий, в рамках которых освещались вопросы ОРВ, экспертизы и ОФВ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материалы о проведении конференций, совещаний, иных мероприятий (новости, анонсы, повестки, протоколы и т.п.)_______________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Осуществляется информирование субъектов предпринимательской, инвестиционной и иной экономической деятельности о проведении публичных консультаций) посредством интерактивных площадок (социальные сети, мессенджеры)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соответствующие интерактивные площадки (социальные сети, мессенджеры) 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Размещаются публикации по вопросам ОРВ, экспертизы и ОФВ в средствах массовой информации, иных источниках опубликования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соответствующие информационные ресурсы (сайты средств массовой информации, социальные сети, мессенджеры иные источники) ___________________________________________________________________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0503" w:rsidRPr="00AC0503" w:rsidTr="007B7EB9">
        <w:tc>
          <w:tcPr>
            <w:tcW w:w="636" w:type="dxa"/>
            <w:vMerge w:val="restart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489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Утвержден план мероприятий на отчетный период по развитию ОРВ, экспертизы и ОФВ в муниципальном образовании</w:t>
            </w:r>
          </w:p>
        </w:tc>
        <w:tc>
          <w:tcPr>
            <w:tcW w:w="1162" w:type="dxa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да / нет</w:t>
            </w:r>
          </w:p>
        </w:tc>
      </w:tr>
      <w:tr w:rsidR="00AC0503" w:rsidRPr="00AC0503" w:rsidTr="007B7EB9">
        <w:tc>
          <w:tcPr>
            <w:tcW w:w="636" w:type="dxa"/>
            <w:vMerge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1" w:type="dxa"/>
            <w:gridSpan w:val="2"/>
            <w:shd w:val="clear" w:color="auto" w:fill="auto"/>
          </w:tcPr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0503">
              <w:rPr>
                <w:rFonts w:ascii="Times New Roman" w:eastAsia="Calibri" w:hAnsi="Times New Roman" w:cs="Times New Roman"/>
              </w:rPr>
              <w:t>Ссылка на вкладку страницы муниципального образования на Портале, в которой размещен план мероприятий_________________________________</w:t>
            </w:r>
          </w:p>
          <w:p w:rsidR="00AC0503" w:rsidRPr="00AC0503" w:rsidRDefault="00AC0503" w:rsidP="00AC0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C0503" w:rsidRDefault="00AC0503" w:rsidP="00BF76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6C9C" w:rsidRPr="00613F6A" w:rsidRDefault="00296C9C" w:rsidP="00BF76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3F6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6C9C" w:rsidRPr="00613F6A" w:rsidRDefault="00296C9C" w:rsidP="00BF76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3F6A">
        <w:rPr>
          <w:rFonts w:ascii="Times New Roman" w:hAnsi="Times New Roman" w:cs="Times New Roman"/>
          <w:sz w:val="24"/>
          <w:szCs w:val="24"/>
        </w:rPr>
        <w:t xml:space="preserve">к приказу Департамента экономического </w:t>
      </w:r>
    </w:p>
    <w:p w:rsidR="00296C9C" w:rsidRPr="00613F6A" w:rsidRDefault="00296C9C" w:rsidP="00BF76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3F6A">
        <w:rPr>
          <w:rFonts w:ascii="Times New Roman" w:hAnsi="Times New Roman" w:cs="Times New Roman"/>
          <w:sz w:val="24"/>
          <w:szCs w:val="24"/>
        </w:rPr>
        <w:t xml:space="preserve">развития Ханты-Мансийского автономного </w:t>
      </w:r>
    </w:p>
    <w:p w:rsidR="00296C9C" w:rsidRPr="00613F6A" w:rsidRDefault="00296C9C" w:rsidP="00BF76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3F6A">
        <w:rPr>
          <w:rFonts w:ascii="Times New Roman" w:hAnsi="Times New Roman" w:cs="Times New Roman"/>
          <w:sz w:val="24"/>
          <w:szCs w:val="24"/>
        </w:rPr>
        <w:t>округа – Югры от 12 декабря 2016 года № 253</w:t>
      </w:r>
    </w:p>
    <w:p w:rsidR="00296C9C" w:rsidRPr="0096576E" w:rsidRDefault="00296C9C" w:rsidP="00296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2A2" w:rsidRPr="00B5100C" w:rsidRDefault="00CD32A2" w:rsidP="00CD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D32A2" w:rsidRPr="00B5100C" w:rsidRDefault="00CD32A2" w:rsidP="00CD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мониторинга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</w:t>
      </w:r>
      <w:r w:rsidRPr="00B5100C">
        <w:rPr>
          <w:rFonts w:ascii="Times New Roman" w:hAnsi="Times New Roman" w:cs="Times New Roman"/>
          <w:sz w:val="28"/>
          <w:szCs w:val="28"/>
        </w:rPr>
        <w:br/>
        <w:t xml:space="preserve">в муниципальных образованиях Ханты-Мансийского автономного </w:t>
      </w:r>
      <w:r w:rsidRPr="00B5100C">
        <w:rPr>
          <w:rFonts w:ascii="Times New Roman" w:hAnsi="Times New Roman" w:cs="Times New Roman"/>
          <w:sz w:val="28"/>
          <w:szCs w:val="28"/>
        </w:rPr>
        <w:br/>
        <w:t>округа – Югры</w:t>
      </w:r>
    </w:p>
    <w:p w:rsidR="00CD32A2" w:rsidRPr="00B5100C" w:rsidRDefault="00CD32A2" w:rsidP="00CD32A2">
      <w:pPr>
        <w:jc w:val="center"/>
        <w:rPr>
          <w:rFonts w:ascii="Times New Roman" w:hAnsi="Times New Roman" w:cs="Times New Roman"/>
        </w:rPr>
      </w:pP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1. Настоящий Порядок мониторинга </w:t>
      </w:r>
      <w:r w:rsidRPr="00B5100C">
        <w:rPr>
          <w:rFonts w:ascii="Times New Roman" w:eastAsia="Calibri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(далее – Порядок, ОРВ), экспертизы и оценки фактического воздействия муниципальных нормативных правовых актов (далее – экспертиза, ОФВ, НПА) органами местного самоуправления муниципальных образований Ханты-Мансийского автономного округа – Югры (далее – муниципальные образования, </w:t>
      </w:r>
      <w:r w:rsidRPr="00B5100C">
        <w:rPr>
          <w:rFonts w:ascii="Times New Roman" w:hAnsi="Times New Roman" w:cs="Times New Roman"/>
          <w:sz w:val="28"/>
          <w:szCs w:val="28"/>
        </w:rPr>
        <w:t xml:space="preserve">автономный округ) разработан Департаментом </w:t>
      </w:r>
      <w:r w:rsidRPr="00B5100C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автономного округа (далее – Департамент) </w:t>
      </w:r>
      <w:r w:rsidRPr="00B5100C">
        <w:rPr>
          <w:rFonts w:ascii="Times New Roman" w:eastAsia="Calibri" w:hAnsi="Times New Roman" w:cs="Times New Roman"/>
          <w:sz w:val="28"/>
          <w:szCs w:val="28"/>
        </w:rPr>
        <w:br/>
      </w:r>
      <w:r w:rsidRPr="00B5100C">
        <w:rPr>
          <w:rFonts w:ascii="Times New Roman" w:hAnsi="Times New Roman" w:cs="Times New Roman"/>
          <w:sz w:val="28"/>
          <w:szCs w:val="28"/>
        </w:rPr>
        <w:t>в целях анализа текущего состояния и динамики развития ОРВ, экспертизы и ОФВ в муниципальных образованиях автономного округа.</w:t>
      </w: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lastRenderedPageBreak/>
        <w:t xml:space="preserve">2. Муниципальные образования представляют в Департамент информацию об осуществлении ОРВ, экспертизы и ОФВ муниципальными образованиями по форме согласно приложению к Порядку с полугодовой периодичностью. Информация представляется нарастающим итогом </w:t>
      </w:r>
      <w:r w:rsidRPr="00B5100C">
        <w:rPr>
          <w:rFonts w:ascii="Times New Roman" w:hAnsi="Times New Roman" w:cs="Times New Roman"/>
          <w:sz w:val="28"/>
          <w:szCs w:val="28"/>
        </w:rPr>
        <w:br/>
        <w:t xml:space="preserve">с начала года до 10 числа месяца, следующего за отчетным периодом. </w:t>
      </w: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>При заполнении формы информации об осуществлении ОРВ, экспертизы и ОФВ в муниципальных образованиях (далее – Форма):</w:t>
      </w: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по показателям, установленным пунктами 3.1-3.5 Формы, указывается количество замечаний, содержащихся в отрицательных заключениях об ОРВ, экспертизе и ОФВ. При этом, в одном отрицательном заключении об ОРВ, экспертизе и ОФВ может быть несколько замечаний, в том числе по видам причин вынесения отрицательного заключения об ОРВ, экспертизе и ОФВ (например, </w:t>
      </w:r>
      <w:r w:rsidRPr="00B5100C">
        <w:rPr>
          <w:rFonts w:ascii="Times New Roman" w:hAnsi="Times New Roman" w:cs="Times New Roman"/>
          <w:sz w:val="28"/>
          <w:szCs w:val="28"/>
        </w:rPr>
        <w:br/>
        <w:t xml:space="preserve">совокупность замечаний к сводному отчету не учитывается как одно нарушение порядка проведения процедур, при этом каждое замечание рассматривается в качестве отдельного процедурного нарушения); </w:t>
      </w: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по показателю, установленному пунктом 4 Формы, в качестве отзыва учитывается мнение по проекту НПА, НПА в целом, оформленное в виде отдельного письма, опросного листа либо иных формах, закрепленных </w:t>
      </w:r>
      <w:r w:rsidRPr="00B5100C">
        <w:rPr>
          <w:rFonts w:ascii="Times New Roman" w:hAnsi="Times New Roman" w:cs="Times New Roman"/>
          <w:sz w:val="28"/>
          <w:szCs w:val="28"/>
        </w:rPr>
        <w:br/>
        <w:t xml:space="preserve">в муниципальных нормативных правовых актах, содержащее замечания, предложения, направленные на улучшение обсуждаемой редакции проекта НПА, НПА, либо о ее концептуальном одобрении. При этом один содержательный отзыв может содержать несколько замечаний </w:t>
      </w:r>
      <w:r w:rsidRPr="00B5100C">
        <w:rPr>
          <w:rFonts w:ascii="Times New Roman" w:hAnsi="Times New Roman" w:cs="Times New Roman"/>
          <w:sz w:val="28"/>
          <w:szCs w:val="28"/>
        </w:rPr>
        <w:br/>
        <w:t>и предложений, направленных на улучшение обсуждаемой редакции проекта НПА, НПА.</w:t>
      </w:r>
    </w:p>
    <w:p w:rsidR="00CD32A2" w:rsidRPr="00B5100C" w:rsidRDefault="00CD32A2" w:rsidP="00CD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3. Департамент размещает сводную информацию, подготовленную по результатам мониторинга, на своем официальном сайте </w:t>
      </w:r>
      <w:r w:rsidRPr="00B5100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не позднее 30 числа месяца, следующего за отчетным периодом.</w:t>
      </w:r>
    </w:p>
    <w:p w:rsidR="00CD32A2" w:rsidRPr="00B5100C" w:rsidRDefault="00CD32A2" w:rsidP="00CD32A2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B5100C">
        <w:rPr>
          <w:rFonts w:ascii="Times New Roman" w:hAnsi="Times New Roman" w:cs="Times New Roman"/>
        </w:rPr>
        <w:lastRenderedPageBreak/>
        <w:t xml:space="preserve">Приложение к Порядку </w:t>
      </w:r>
      <w:r w:rsidRPr="00B5100C">
        <w:rPr>
          <w:rFonts w:ascii="Times New Roman" w:hAnsi="Times New Roman" w:cs="Times New Roman"/>
        </w:rPr>
        <w:br/>
        <w:t xml:space="preserve">мониторинга оценки регулирующего воздействия </w:t>
      </w:r>
      <w:r w:rsidRPr="00B5100C">
        <w:rPr>
          <w:rFonts w:ascii="Times New Roman" w:hAnsi="Times New Roman" w:cs="Times New Roman"/>
        </w:rPr>
        <w:br/>
        <w:t xml:space="preserve">проектов муниципальных нормативных правовых актов, </w:t>
      </w:r>
      <w:r w:rsidRPr="00B5100C">
        <w:rPr>
          <w:rFonts w:ascii="Times New Roman" w:hAnsi="Times New Roman" w:cs="Times New Roman"/>
        </w:rPr>
        <w:br/>
        <w:t xml:space="preserve">экспертизы и оценки фактического воздействия </w:t>
      </w:r>
      <w:r w:rsidRPr="00B5100C">
        <w:rPr>
          <w:rFonts w:ascii="Times New Roman" w:hAnsi="Times New Roman" w:cs="Times New Roman"/>
        </w:rPr>
        <w:br/>
        <w:t xml:space="preserve">муниципальных нормативных правовых </w:t>
      </w:r>
      <w:r w:rsidRPr="00B5100C">
        <w:rPr>
          <w:rFonts w:ascii="Times New Roman" w:hAnsi="Times New Roman" w:cs="Times New Roman"/>
        </w:rPr>
        <w:br/>
        <w:t xml:space="preserve">актов в муниципальных образованиях </w:t>
      </w:r>
      <w:r w:rsidRPr="00B5100C">
        <w:rPr>
          <w:rFonts w:ascii="Times New Roman" w:hAnsi="Times New Roman" w:cs="Times New Roman"/>
        </w:rPr>
        <w:br/>
        <w:t xml:space="preserve">Ханты-Мансийского автономного округа – Югры </w:t>
      </w:r>
    </w:p>
    <w:p w:rsidR="00CD32A2" w:rsidRPr="00B5100C" w:rsidRDefault="00CD32A2" w:rsidP="00CD32A2">
      <w:pPr>
        <w:tabs>
          <w:tab w:val="left" w:pos="3588"/>
          <w:tab w:val="center" w:pos="489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2A2" w:rsidRPr="00B5100C" w:rsidRDefault="00CD32A2" w:rsidP="00CD32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 xml:space="preserve">Форма информации об осуществлении ОРВ, экспертизы и ОФВ </w:t>
      </w:r>
    </w:p>
    <w:p w:rsidR="00CD32A2" w:rsidRDefault="00CD32A2" w:rsidP="00CD32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</w:p>
    <w:p w:rsidR="00CD32A2" w:rsidRPr="00B5100C" w:rsidRDefault="00CD32A2" w:rsidP="00CD32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32A2" w:rsidRPr="00B5100C" w:rsidRDefault="00CD32A2" w:rsidP="00CD32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>(указывается наименование муниципального образования)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678"/>
        <w:gridCol w:w="1276"/>
        <w:gridCol w:w="1417"/>
        <w:gridCol w:w="1418"/>
      </w:tblGrid>
      <w:tr w:rsidR="00F600FA" w:rsidRPr="00F600FA" w:rsidTr="00F600FA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№ п/п</w:t>
            </w:r>
          </w:p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ОРВ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экспертиза, ОФВ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Порядок заполнения*</w:t>
            </w:r>
          </w:p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F600FA" w:rsidRPr="00F600FA" w:rsidTr="00F600FA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FA" w:rsidRPr="00F600FA" w:rsidRDefault="00F600FA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A2" w:rsidRPr="00F600FA" w:rsidTr="00F600FA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Количество проектов муниципальных НПА, НПА, в отношении которых проведена ОРВ, экспертиза, ОФВ (за исключением утверждающих (вносящих изменения) административные регламенты)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0FA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600FA">
              <w:rPr>
                <w:rFonts w:ascii="Times New Roman" w:hAnsi="Times New Roman" w:cs="Times New Roman"/>
              </w:rPr>
              <w:t>: проекты муниципальных НПА</w:t>
            </w:r>
            <w:r w:rsidR="00F600FA">
              <w:rPr>
                <w:rFonts w:ascii="Times New Roman" w:hAnsi="Times New Roman" w:cs="Times New Roman"/>
              </w:rPr>
              <w:br/>
            </w:r>
            <w:r w:rsidRPr="00F600FA">
              <w:rPr>
                <w:rFonts w:ascii="Times New Roman" w:hAnsi="Times New Roman" w:cs="Times New Roman"/>
              </w:rPr>
              <w:t>об утверждении (внесении изменений, отмене) административных регламентов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Общее количество заключений об ОРВ, экспертизе, ОФВ (без учета заключений на проекты муниципальных НПА об утверждении (внесении изменений, отмене) административных регламентов),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2=2.1+2.2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 - количество положительных заключений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 - количество отрицательных заключений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2.2 ≤ 3</w:t>
            </w: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Количество замечаний, зафиксированных в отрицательных заключениях об ОРВ, экспертизе, ОФВ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3=3.1+3.2+3.3+3.4+3.5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нарушение порядка проведения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неоднозначная трактовка положений, наличие признаков непрозрачности административных процедур, наличие неопределенной, двусмысленной терминологии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несоответствие предлагаемого регулирования федеральному законодательству, наличие избыточных полномочий органов власти либо их недостаточность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требование органами власти излишних </w:t>
            </w:r>
            <w:r w:rsidRPr="00F600FA">
              <w:rPr>
                <w:rFonts w:ascii="Times New Roman" w:hAnsi="Times New Roman" w:cs="Times New Roman"/>
              </w:rPr>
              <w:lastRenderedPageBreak/>
              <w:t xml:space="preserve">документов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 введение необоснованных ограничений для субъектов предпринимательской и иной экономической</w:t>
            </w:r>
            <w:r w:rsidRPr="00F600FA">
              <w:rPr>
                <w:rFonts w:ascii="Times New Roman" w:hAnsi="Times New Roman" w:cs="Times New Roman"/>
                <w:bCs/>
              </w:rPr>
              <w:t xml:space="preserve"> </w:t>
            </w:r>
            <w:r w:rsidRPr="00F600FA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Общее количество отзывов участников публичных консультаций,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4=4.1+4.2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 - в поддержку предлагаемого правового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 xml:space="preserve"> - содержательные отзывы (отзывы, содержащие замечания и предложения, направленные на улучшение обсуждаемой редакции проекта, НПА)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4.2 ≤ 5</w:t>
            </w: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Количество замечаний и предложений, содержащихся в содержательных отзывах,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5 ≥ 5.1</w:t>
            </w:r>
          </w:p>
        </w:tc>
      </w:tr>
      <w:tr w:rsidR="00CD32A2" w:rsidRPr="00F600FA" w:rsidTr="00F600FA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количество замечаний и предложений, учтенных при доработке проекта, принятии НПА, изменяющего (отменяющего) НПА, в отношении которых проведена экспертиза, ОФВ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00FA">
              <w:rPr>
                <w:rFonts w:ascii="Times New Roman" w:hAnsi="Times New Roman" w:cs="Times New Roman"/>
              </w:rPr>
              <w:t> </w:t>
            </w:r>
          </w:p>
        </w:tc>
      </w:tr>
      <w:tr w:rsidR="00CD32A2" w:rsidRPr="00F600FA" w:rsidTr="00F600FA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Количество НПА по итогам экспертизы или ОФВ которых, в них были внесены изменения либо НПА признаны утратившими силу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2" w:rsidRPr="00F600FA" w:rsidRDefault="00CD32A2" w:rsidP="00F60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00FA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CD32A2" w:rsidRPr="00B5100C" w:rsidRDefault="00CD32A2" w:rsidP="00CD32A2">
      <w:pPr>
        <w:pStyle w:val="a3"/>
        <w:tabs>
          <w:tab w:val="left" w:pos="426"/>
        </w:tabs>
        <w:spacing w:after="0" w:line="36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100C">
        <w:rPr>
          <w:rFonts w:ascii="Times New Roman" w:hAnsi="Times New Roman" w:cs="Times New Roman"/>
          <w:sz w:val="28"/>
          <w:szCs w:val="28"/>
        </w:rPr>
        <w:t>* графа носит вспомогательный характер, содержит логические увязки для контроля правильности заполнения, 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не направляется</w:t>
      </w:r>
      <w:r w:rsidRPr="00B5100C">
        <w:rPr>
          <w:rFonts w:ascii="Times New Roman" w:hAnsi="Times New Roman" w:cs="Times New Roman"/>
          <w:sz w:val="28"/>
          <w:szCs w:val="28"/>
        </w:rPr>
        <w:t>.</w:t>
      </w:r>
    </w:p>
    <w:p w:rsidR="001F392E" w:rsidRDefault="001F392E" w:rsidP="001F392E">
      <w:pPr>
        <w:pStyle w:val="a3"/>
        <w:tabs>
          <w:tab w:val="left" w:pos="426"/>
        </w:tabs>
        <w:spacing w:after="0" w:line="360" w:lineRule="auto"/>
        <w:ind w:left="0" w:firstLine="45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1F392E" w:rsidSect="00154224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3D" w:rsidRDefault="00674B3D" w:rsidP="00867E56">
      <w:pPr>
        <w:spacing w:after="0" w:line="240" w:lineRule="auto"/>
      </w:pPr>
      <w:r>
        <w:separator/>
      </w:r>
    </w:p>
  </w:endnote>
  <w:endnote w:type="continuationSeparator" w:id="0">
    <w:p w:rsidR="00674B3D" w:rsidRDefault="00674B3D" w:rsidP="0086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3D" w:rsidRDefault="00674B3D" w:rsidP="00867E56">
      <w:pPr>
        <w:spacing w:after="0" w:line="240" w:lineRule="auto"/>
      </w:pPr>
      <w:r>
        <w:separator/>
      </w:r>
    </w:p>
  </w:footnote>
  <w:footnote w:type="continuationSeparator" w:id="0">
    <w:p w:rsidR="00674B3D" w:rsidRDefault="00674B3D" w:rsidP="0086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90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33E" w:rsidRPr="00CE1648" w:rsidRDefault="005923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16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16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16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A9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E16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33E" w:rsidRDefault="00592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A50"/>
    <w:multiLevelType w:val="hybridMultilevel"/>
    <w:tmpl w:val="871E20A4"/>
    <w:lvl w:ilvl="0" w:tplc="DE42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C7226"/>
    <w:multiLevelType w:val="hybridMultilevel"/>
    <w:tmpl w:val="D5084026"/>
    <w:lvl w:ilvl="0" w:tplc="7D36F0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458BE"/>
    <w:multiLevelType w:val="hybridMultilevel"/>
    <w:tmpl w:val="73086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B16C6"/>
    <w:multiLevelType w:val="hybridMultilevel"/>
    <w:tmpl w:val="CF34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C4E52"/>
    <w:multiLevelType w:val="hybridMultilevel"/>
    <w:tmpl w:val="B1BA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5584"/>
    <w:multiLevelType w:val="multilevel"/>
    <w:tmpl w:val="640A2F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D993219"/>
    <w:multiLevelType w:val="hybridMultilevel"/>
    <w:tmpl w:val="70F62EF0"/>
    <w:lvl w:ilvl="0" w:tplc="F8068A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AE02EC"/>
    <w:multiLevelType w:val="hybridMultilevel"/>
    <w:tmpl w:val="642C43CA"/>
    <w:lvl w:ilvl="0" w:tplc="6FD6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40083"/>
    <w:multiLevelType w:val="hybridMultilevel"/>
    <w:tmpl w:val="369412BA"/>
    <w:lvl w:ilvl="0" w:tplc="1AFC7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C57DA3"/>
    <w:multiLevelType w:val="hybridMultilevel"/>
    <w:tmpl w:val="FD14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40699"/>
    <w:multiLevelType w:val="hybridMultilevel"/>
    <w:tmpl w:val="56AEDC22"/>
    <w:lvl w:ilvl="0" w:tplc="75FCD0C2">
      <w:start w:val="3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EB41B5C"/>
    <w:multiLevelType w:val="hybridMultilevel"/>
    <w:tmpl w:val="B0D8DF78"/>
    <w:lvl w:ilvl="0" w:tplc="710EA52A">
      <w:start w:val="3"/>
      <w:numFmt w:val="bullet"/>
      <w:lvlText w:val=""/>
      <w:lvlJc w:val="left"/>
      <w:pPr>
        <w:ind w:left="12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4532EE6"/>
    <w:multiLevelType w:val="hybridMultilevel"/>
    <w:tmpl w:val="B41AC8AC"/>
    <w:lvl w:ilvl="0" w:tplc="AB2C424C">
      <w:start w:val="3"/>
      <w:numFmt w:val="bullet"/>
      <w:lvlText w:val=""/>
      <w:lvlJc w:val="left"/>
      <w:pPr>
        <w:ind w:left="13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565253BC"/>
    <w:multiLevelType w:val="hybridMultilevel"/>
    <w:tmpl w:val="E9D88390"/>
    <w:lvl w:ilvl="0" w:tplc="EDF0C8E8">
      <w:start w:val="3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C572F84"/>
    <w:multiLevelType w:val="hybridMultilevel"/>
    <w:tmpl w:val="A7E0C1F8"/>
    <w:lvl w:ilvl="0" w:tplc="EA0A3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D2E6F"/>
    <w:multiLevelType w:val="hybridMultilevel"/>
    <w:tmpl w:val="0B980F68"/>
    <w:lvl w:ilvl="0" w:tplc="7D36F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7C5B3F"/>
    <w:multiLevelType w:val="hybridMultilevel"/>
    <w:tmpl w:val="8B92E32E"/>
    <w:lvl w:ilvl="0" w:tplc="BE8EFA28">
      <w:start w:val="3"/>
      <w:numFmt w:val="bullet"/>
      <w:lvlText w:val=""/>
      <w:lvlJc w:val="left"/>
      <w:pPr>
        <w:ind w:left="9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73067139"/>
    <w:multiLevelType w:val="hybridMultilevel"/>
    <w:tmpl w:val="CF34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F20B7"/>
    <w:multiLevelType w:val="multilevel"/>
    <w:tmpl w:val="86B8B144"/>
    <w:lvl w:ilvl="0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C"/>
    <w:rsid w:val="000005FB"/>
    <w:rsid w:val="00004927"/>
    <w:rsid w:val="00005169"/>
    <w:rsid w:val="00005D8A"/>
    <w:rsid w:val="00007EF9"/>
    <w:rsid w:val="00012C48"/>
    <w:rsid w:val="0001340D"/>
    <w:rsid w:val="0001351D"/>
    <w:rsid w:val="000178D5"/>
    <w:rsid w:val="00020E40"/>
    <w:rsid w:val="00020EA7"/>
    <w:rsid w:val="00020F74"/>
    <w:rsid w:val="0002188B"/>
    <w:rsid w:val="00021D53"/>
    <w:rsid w:val="00021DE7"/>
    <w:rsid w:val="00021E3E"/>
    <w:rsid w:val="0002488E"/>
    <w:rsid w:val="000251B5"/>
    <w:rsid w:val="000257FE"/>
    <w:rsid w:val="000265F5"/>
    <w:rsid w:val="0002724F"/>
    <w:rsid w:val="00027A54"/>
    <w:rsid w:val="00031464"/>
    <w:rsid w:val="0003374F"/>
    <w:rsid w:val="00034E57"/>
    <w:rsid w:val="000355B8"/>
    <w:rsid w:val="000357EB"/>
    <w:rsid w:val="000357F3"/>
    <w:rsid w:val="00035A76"/>
    <w:rsid w:val="000379A9"/>
    <w:rsid w:val="00041B70"/>
    <w:rsid w:val="0004238D"/>
    <w:rsid w:val="00044DEB"/>
    <w:rsid w:val="00044FEA"/>
    <w:rsid w:val="00045C7C"/>
    <w:rsid w:val="00045DC5"/>
    <w:rsid w:val="000461C9"/>
    <w:rsid w:val="00046F45"/>
    <w:rsid w:val="00047B0D"/>
    <w:rsid w:val="000530E9"/>
    <w:rsid w:val="000540D3"/>
    <w:rsid w:val="000547BF"/>
    <w:rsid w:val="00057886"/>
    <w:rsid w:val="00057A78"/>
    <w:rsid w:val="00060449"/>
    <w:rsid w:val="000605FA"/>
    <w:rsid w:val="000655B7"/>
    <w:rsid w:val="00065F73"/>
    <w:rsid w:val="00066814"/>
    <w:rsid w:val="00071FD9"/>
    <w:rsid w:val="000732A5"/>
    <w:rsid w:val="00073A50"/>
    <w:rsid w:val="00075613"/>
    <w:rsid w:val="0008143A"/>
    <w:rsid w:val="0008397C"/>
    <w:rsid w:val="00084061"/>
    <w:rsid w:val="00084EB5"/>
    <w:rsid w:val="00090C5D"/>
    <w:rsid w:val="00091720"/>
    <w:rsid w:val="00091A78"/>
    <w:rsid w:val="00091CCE"/>
    <w:rsid w:val="00094CB9"/>
    <w:rsid w:val="00095B37"/>
    <w:rsid w:val="00095C90"/>
    <w:rsid w:val="000964FE"/>
    <w:rsid w:val="00096E0F"/>
    <w:rsid w:val="0009782C"/>
    <w:rsid w:val="00097AE5"/>
    <w:rsid w:val="000A0313"/>
    <w:rsid w:val="000A0384"/>
    <w:rsid w:val="000A153E"/>
    <w:rsid w:val="000A628F"/>
    <w:rsid w:val="000A6AED"/>
    <w:rsid w:val="000A6E04"/>
    <w:rsid w:val="000A72C9"/>
    <w:rsid w:val="000A76D4"/>
    <w:rsid w:val="000A7AEC"/>
    <w:rsid w:val="000B2A30"/>
    <w:rsid w:val="000B3A54"/>
    <w:rsid w:val="000B4D05"/>
    <w:rsid w:val="000B5218"/>
    <w:rsid w:val="000B7996"/>
    <w:rsid w:val="000B7C15"/>
    <w:rsid w:val="000C177E"/>
    <w:rsid w:val="000C1956"/>
    <w:rsid w:val="000C4EF5"/>
    <w:rsid w:val="000C5E68"/>
    <w:rsid w:val="000D03A7"/>
    <w:rsid w:val="000D1041"/>
    <w:rsid w:val="000D1107"/>
    <w:rsid w:val="000D2996"/>
    <w:rsid w:val="000D3A59"/>
    <w:rsid w:val="000D508C"/>
    <w:rsid w:val="000D51AB"/>
    <w:rsid w:val="000D59BC"/>
    <w:rsid w:val="000D62E2"/>
    <w:rsid w:val="000D63A2"/>
    <w:rsid w:val="000D7AF1"/>
    <w:rsid w:val="000E164E"/>
    <w:rsid w:val="000E1748"/>
    <w:rsid w:val="000E1D29"/>
    <w:rsid w:val="000E3C2D"/>
    <w:rsid w:val="000E43AA"/>
    <w:rsid w:val="000E4BF7"/>
    <w:rsid w:val="000E4F75"/>
    <w:rsid w:val="000E5B30"/>
    <w:rsid w:val="000E7935"/>
    <w:rsid w:val="000F1A00"/>
    <w:rsid w:val="000F224C"/>
    <w:rsid w:val="000F41BF"/>
    <w:rsid w:val="000F4542"/>
    <w:rsid w:val="000F48B6"/>
    <w:rsid w:val="001001FD"/>
    <w:rsid w:val="001039FC"/>
    <w:rsid w:val="00110801"/>
    <w:rsid w:val="0011197E"/>
    <w:rsid w:val="00111BA8"/>
    <w:rsid w:val="00113B93"/>
    <w:rsid w:val="00115134"/>
    <w:rsid w:val="00117D49"/>
    <w:rsid w:val="00121295"/>
    <w:rsid w:val="00123537"/>
    <w:rsid w:val="00125340"/>
    <w:rsid w:val="00125410"/>
    <w:rsid w:val="00125A74"/>
    <w:rsid w:val="00125CCB"/>
    <w:rsid w:val="0012609D"/>
    <w:rsid w:val="001268D2"/>
    <w:rsid w:val="00127432"/>
    <w:rsid w:val="00131428"/>
    <w:rsid w:val="001329B1"/>
    <w:rsid w:val="001331DC"/>
    <w:rsid w:val="00135A8D"/>
    <w:rsid w:val="0014075C"/>
    <w:rsid w:val="00142292"/>
    <w:rsid w:val="001430E9"/>
    <w:rsid w:val="001438B5"/>
    <w:rsid w:val="00145835"/>
    <w:rsid w:val="00146228"/>
    <w:rsid w:val="00146233"/>
    <w:rsid w:val="00146A00"/>
    <w:rsid w:val="00147FEB"/>
    <w:rsid w:val="00151F17"/>
    <w:rsid w:val="001533B0"/>
    <w:rsid w:val="00154224"/>
    <w:rsid w:val="001557BF"/>
    <w:rsid w:val="00156E2C"/>
    <w:rsid w:val="00156E87"/>
    <w:rsid w:val="0015731C"/>
    <w:rsid w:val="00157897"/>
    <w:rsid w:val="00164B73"/>
    <w:rsid w:val="0016551C"/>
    <w:rsid w:val="00165DBE"/>
    <w:rsid w:val="001670DC"/>
    <w:rsid w:val="00167ADB"/>
    <w:rsid w:val="00171B8F"/>
    <w:rsid w:val="00172949"/>
    <w:rsid w:val="00173D8D"/>
    <w:rsid w:val="00177576"/>
    <w:rsid w:val="00183A0E"/>
    <w:rsid w:val="00184828"/>
    <w:rsid w:val="0018725B"/>
    <w:rsid w:val="00187A73"/>
    <w:rsid w:val="0019096B"/>
    <w:rsid w:val="00190BF9"/>
    <w:rsid w:val="00191379"/>
    <w:rsid w:val="00192F86"/>
    <w:rsid w:val="00193610"/>
    <w:rsid w:val="00194026"/>
    <w:rsid w:val="00194B7E"/>
    <w:rsid w:val="00195D6D"/>
    <w:rsid w:val="001A23F0"/>
    <w:rsid w:val="001A5969"/>
    <w:rsid w:val="001B3648"/>
    <w:rsid w:val="001B3D96"/>
    <w:rsid w:val="001B5AFD"/>
    <w:rsid w:val="001C2003"/>
    <w:rsid w:val="001C2142"/>
    <w:rsid w:val="001C485C"/>
    <w:rsid w:val="001C509B"/>
    <w:rsid w:val="001C7619"/>
    <w:rsid w:val="001C7FA1"/>
    <w:rsid w:val="001D1AD2"/>
    <w:rsid w:val="001D21F3"/>
    <w:rsid w:val="001D3854"/>
    <w:rsid w:val="001D4E04"/>
    <w:rsid w:val="001D53B9"/>
    <w:rsid w:val="001D622A"/>
    <w:rsid w:val="001D69A4"/>
    <w:rsid w:val="001D6A64"/>
    <w:rsid w:val="001D6BB2"/>
    <w:rsid w:val="001D6EF6"/>
    <w:rsid w:val="001D7DC2"/>
    <w:rsid w:val="001E29F5"/>
    <w:rsid w:val="001E35E3"/>
    <w:rsid w:val="001E4C6D"/>
    <w:rsid w:val="001E6100"/>
    <w:rsid w:val="001E659D"/>
    <w:rsid w:val="001E7A6E"/>
    <w:rsid w:val="001F03DA"/>
    <w:rsid w:val="001F063A"/>
    <w:rsid w:val="001F0C57"/>
    <w:rsid w:val="001F392E"/>
    <w:rsid w:val="001F4048"/>
    <w:rsid w:val="001F6DE1"/>
    <w:rsid w:val="001F6F27"/>
    <w:rsid w:val="001F7194"/>
    <w:rsid w:val="001F779D"/>
    <w:rsid w:val="00201D52"/>
    <w:rsid w:val="00205ECE"/>
    <w:rsid w:val="002079A4"/>
    <w:rsid w:val="002112EC"/>
    <w:rsid w:val="002123BC"/>
    <w:rsid w:val="00212547"/>
    <w:rsid w:val="002141A5"/>
    <w:rsid w:val="00215801"/>
    <w:rsid w:val="0021719A"/>
    <w:rsid w:val="002201A3"/>
    <w:rsid w:val="00220DAF"/>
    <w:rsid w:val="00222064"/>
    <w:rsid w:val="00224403"/>
    <w:rsid w:val="002277F1"/>
    <w:rsid w:val="00230E52"/>
    <w:rsid w:val="0023118B"/>
    <w:rsid w:val="00233D25"/>
    <w:rsid w:val="0023542D"/>
    <w:rsid w:val="00235526"/>
    <w:rsid w:val="002357BB"/>
    <w:rsid w:val="00236247"/>
    <w:rsid w:val="00240D62"/>
    <w:rsid w:val="00241C54"/>
    <w:rsid w:val="002423FF"/>
    <w:rsid w:val="0024284D"/>
    <w:rsid w:val="00242E5F"/>
    <w:rsid w:val="00244ED8"/>
    <w:rsid w:val="00246E2E"/>
    <w:rsid w:val="0025017B"/>
    <w:rsid w:val="002502D1"/>
    <w:rsid w:val="00250B6B"/>
    <w:rsid w:val="00252D3B"/>
    <w:rsid w:val="00252E33"/>
    <w:rsid w:val="00252EC3"/>
    <w:rsid w:val="00253B00"/>
    <w:rsid w:val="0025403F"/>
    <w:rsid w:val="00256587"/>
    <w:rsid w:val="00256B59"/>
    <w:rsid w:val="00256C2F"/>
    <w:rsid w:val="00260867"/>
    <w:rsid w:val="00261013"/>
    <w:rsid w:val="00261BEE"/>
    <w:rsid w:val="0026251A"/>
    <w:rsid w:val="00262FFE"/>
    <w:rsid w:val="0026319C"/>
    <w:rsid w:val="0026326C"/>
    <w:rsid w:val="00263B62"/>
    <w:rsid w:val="00265D28"/>
    <w:rsid w:val="00266309"/>
    <w:rsid w:val="0026691A"/>
    <w:rsid w:val="0027018B"/>
    <w:rsid w:val="002708E4"/>
    <w:rsid w:val="00274959"/>
    <w:rsid w:val="00274CDA"/>
    <w:rsid w:val="0027777C"/>
    <w:rsid w:val="002809C1"/>
    <w:rsid w:val="00282652"/>
    <w:rsid w:val="0028394D"/>
    <w:rsid w:val="002851E7"/>
    <w:rsid w:val="0028593F"/>
    <w:rsid w:val="00285B82"/>
    <w:rsid w:val="0028648B"/>
    <w:rsid w:val="002864F1"/>
    <w:rsid w:val="00291D6C"/>
    <w:rsid w:val="00292A9D"/>
    <w:rsid w:val="0029333C"/>
    <w:rsid w:val="00294EAD"/>
    <w:rsid w:val="00295D8F"/>
    <w:rsid w:val="00296C9C"/>
    <w:rsid w:val="00296DF6"/>
    <w:rsid w:val="00296E13"/>
    <w:rsid w:val="0029796E"/>
    <w:rsid w:val="002A1910"/>
    <w:rsid w:val="002A230A"/>
    <w:rsid w:val="002A2DAC"/>
    <w:rsid w:val="002A36C4"/>
    <w:rsid w:val="002A396E"/>
    <w:rsid w:val="002A3A3D"/>
    <w:rsid w:val="002A3A91"/>
    <w:rsid w:val="002A56AA"/>
    <w:rsid w:val="002A5939"/>
    <w:rsid w:val="002A6A98"/>
    <w:rsid w:val="002A7637"/>
    <w:rsid w:val="002A7A47"/>
    <w:rsid w:val="002B1E67"/>
    <w:rsid w:val="002B36F7"/>
    <w:rsid w:val="002B3FDF"/>
    <w:rsid w:val="002B46A5"/>
    <w:rsid w:val="002B669B"/>
    <w:rsid w:val="002B68BD"/>
    <w:rsid w:val="002B6AA6"/>
    <w:rsid w:val="002B767F"/>
    <w:rsid w:val="002C11E8"/>
    <w:rsid w:val="002C17EF"/>
    <w:rsid w:val="002C3491"/>
    <w:rsid w:val="002C6164"/>
    <w:rsid w:val="002C66BD"/>
    <w:rsid w:val="002D3E4E"/>
    <w:rsid w:val="002D510D"/>
    <w:rsid w:val="002D5BAD"/>
    <w:rsid w:val="002D6721"/>
    <w:rsid w:val="002D6A88"/>
    <w:rsid w:val="002D7EA8"/>
    <w:rsid w:val="002E31D8"/>
    <w:rsid w:val="002E48C3"/>
    <w:rsid w:val="002E4A21"/>
    <w:rsid w:val="002E5810"/>
    <w:rsid w:val="002E67AA"/>
    <w:rsid w:val="002E7485"/>
    <w:rsid w:val="002F1093"/>
    <w:rsid w:val="002F3889"/>
    <w:rsid w:val="002F407C"/>
    <w:rsid w:val="002F495B"/>
    <w:rsid w:val="002F5871"/>
    <w:rsid w:val="002F5F2F"/>
    <w:rsid w:val="002F628F"/>
    <w:rsid w:val="00300B6C"/>
    <w:rsid w:val="00306163"/>
    <w:rsid w:val="00310A6E"/>
    <w:rsid w:val="00313FB1"/>
    <w:rsid w:val="00314E77"/>
    <w:rsid w:val="003152C6"/>
    <w:rsid w:val="003161AA"/>
    <w:rsid w:val="00316DC5"/>
    <w:rsid w:val="00320070"/>
    <w:rsid w:val="003208F0"/>
    <w:rsid w:val="00320B51"/>
    <w:rsid w:val="00321C9D"/>
    <w:rsid w:val="00323D8A"/>
    <w:rsid w:val="00325E2A"/>
    <w:rsid w:val="00326BE1"/>
    <w:rsid w:val="00330108"/>
    <w:rsid w:val="00330FD0"/>
    <w:rsid w:val="003311FD"/>
    <w:rsid w:val="00333937"/>
    <w:rsid w:val="00334154"/>
    <w:rsid w:val="003346A6"/>
    <w:rsid w:val="00335186"/>
    <w:rsid w:val="0033606A"/>
    <w:rsid w:val="00340C58"/>
    <w:rsid w:val="003432E6"/>
    <w:rsid w:val="0034344B"/>
    <w:rsid w:val="003518B2"/>
    <w:rsid w:val="00354794"/>
    <w:rsid w:val="00355CBC"/>
    <w:rsid w:val="0036254C"/>
    <w:rsid w:val="00362777"/>
    <w:rsid w:val="00363529"/>
    <w:rsid w:val="00364EE0"/>
    <w:rsid w:val="0036667D"/>
    <w:rsid w:val="0036689E"/>
    <w:rsid w:val="003701DD"/>
    <w:rsid w:val="003703A5"/>
    <w:rsid w:val="003709A4"/>
    <w:rsid w:val="00373A8A"/>
    <w:rsid w:val="00373B1D"/>
    <w:rsid w:val="003766D4"/>
    <w:rsid w:val="003804AE"/>
    <w:rsid w:val="003819BD"/>
    <w:rsid w:val="0038290A"/>
    <w:rsid w:val="00382D7A"/>
    <w:rsid w:val="00383292"/>
    <w:rsid w:val="003846A8"/>
    <w:rsid w:val="003864AE"/>
    <w:rsid w:val="003901A6"/>
    <w:rsid w:val="00391180"/>
    <w:rsid w:val="00395916"/>
    <w:rsid w:val="00396463"/>
    <w:rsid w:val="0039799C"/>
    <w:rsid w:val="003A2A71"/>
    <w:rsid w:val="003B1238"/>
    <w:rsid w:val="003B3CA4"/>
    <w:rsid w:val="003B6151"/>
    <w:rsid w:val="003C0218"/>
    <w:rsid w:val="003C09CC"/>
    <w:rsid w:val="003C1156"/>
    <w:rsid w:val="003C2E2D"/>
    <w:rsid w:val="003C3CAC"/>
    <w:rsid w:val="003C4825"/>
    <w:rsid w:val="003C4CE3"/>
    <w:rsid w:val="003C6231"/>
    <w:rsid w:val="003C7615"/>
    <w:rsid w:val="003C7F86"/>
    <w:rsid w:val="003D064B"/>
    <w:rsid w:val="003D0965"/>
    <w:rsid w:val="003D1422"/>
    <w:rsid w:val="003D1B6A"/>
    <w:rsid w:val="003D2565"/>
    <w:rsid w:val="003D486F"/>
    <w:rsid w:val="003E288A"/>
    <w:rsid w:val="003E3135"/>
    <w:rsid w:val="003E64A2"/>
    <w:rsid w:val="003E66E2"/>
    <w:rsid w:val="003E77C3"/>
    <w:rsid w:val="003E7C35"/>
    <w:rsid w:val="003E7CF7"/>
    <w:rsid w:val="003F0040"/>
    <w:rsid w:val="003F531F"/>
    <w:rsid w:val="00401224"/>
    <w:rsid w:val="00401B2D"/>
    <w:rsid w:val="0040256B"/>
    <w:rsid w:val="00403BBD"/>
    <w:rsid w:val="00403E2F"/>
    <w:rsid w:val="00404459"/>
    <w:rsid w:val="00404C2E"/>
    <w:rsid w:val="00404F00"/>
    <w:rsid w:val="00405505"/>
    <w:rsid w:val="00405E49"/>
    <w:rsid w:val="00406AD8"/>
    <w:rsid w:val="00406B30"/>
    <w:rsid w:val="00407DF0"/>
    <w:rsid w:val="004140B4"/>
    <w:rsid w:val="00414338"/>
    <w:rsid w:val="004143FD"/>
    <w:rsid w:val="00415773"/>
    <w:rsid w:val="00416D4F"/>
    <w:rsid w:val="004208B5"/>
    <w:rsid w:val="00421947"/>
    <w:rsid w:val="00422659"/>
    <w:rsid w:val="0042307C"/>
    <w:rsid w:val="00423B39"/>
    <w:rsid w:val="004255D5"/>
    <w:rsid w:val="00425920"/>
    <w:rsid w:val="00430B62"/>
    <w:rsid w:val="00430F40"/>
    <w:rsid w:val="00433CE6"/>
    <w:rsid w:val="00434112"/>
    <w:rsid w:val="004345E8"/>
    <w:rsid w:val="004353A6"/>
    <w:rsid w:val="00437B3C"/>
    <w:rsid w:val="0044026D"/>
    <w:rsid w:val="004403C1"/>
    <w:rsid w:val="00440803"/>
    <w:rsid w:val="00440C1A"/>
    <w:rsid w:val="004437AA"/>
    <w:rsid w:val="00446E04"/>
    <w:rsid w:val="004502EA"/>
    <w:rsid w:val="004507BB"/>
    <w:rsid w:val="0045273C"/>
    <w:rsid w:val="00452C1D"/>
    <w:rsid w:val="004604A5"/>
    <w:rsid w:val="00461005"/>
    <w:rsid w:val="00461C9B"/>
    <w:rsid w:val="00462CEC"/>
    <w:rsid w:val="00463026"/>
    <w:rsid w:val="004636C2"/>
    <w:rsid w:val="00467370"/>
    <w:rsid w:val="004706E5"/>
    <w:rsid w:val="00470CC7"/>
    <w:rsid w:val="0047330C"/>
    <w:rsid w:val="00473B25"/>
    <w:rsid w:val="00475724"/>
    <w:rsid w:val="00475A63"/>
    <w:rsid w:val="00475A87"/>
    <w:rsid w:val="00475C06"/>
    <w:rsid w:val="00476033"/>
    <w:rsid w:val="00481E6C"/>
    <w:rsid w:val="004830E6"/>
    <w:rsid w:val="00486EA0"/>
    <w:rsid w:val="00487883"/>
    <w:rsid w:val="00490D0F"/>
    <w:rsid w:val="0049256B"/>
    <w:rsid w:val="00493605"/>
    <w:rsid w:val="00493B20"/>
    <w:rsid w:val="00493E74"/>
    <w:rsid w:val="004956B3"/>
    <w:rsid w:val="00496C7D"/>
    <w:rsid w:val="004A1BD4"/>
    <w:rsid w:val="004A23B6"/>
    <w:rsid w:val="004A4E66"/>
    <w:rsid w:val="004B0486"/>
    <w:rsid w:val="004B0C27"/>
    <w:rsid w:val="004B24B7"/>
    <w:rsid w:val="004B42C7"/>
    <w:rsid w:val="004B4865"/>
    <w:rsid w:val="004B5E7B"/>
    <w:rsid w:val="004B760E"/>
    <w:rsid w:val="004C2CA3"/>
    <w:rsid w:val="004C335D"/>
    <w:rsid w:val="004C3A44"/>
    <w:rsid w:val="004C4B2A"/>
    <w:rsid w:val="004C4C7E"/>
    <w:rsid w:val="004C6DC3"/>
    <w:rsid w:val="004D1382"/>
    <w:rsid w:val="004D337B"/>
    <w:rsid w:val="004D3613"/>
    <w:rsid w:val="004D736A"/>
    <w:rsid w:val="004E007A"/>
    <w:rsid w:val="004E0893"/>
    <w:rsid w:val="004E2218"/>
    <w:rsid w:val="004E24D3"/>
    <w:rsid w:val="004E2DA5"/>
    <w:rsid w:val="004E4673"/>
    <w:rsid w:val="004E5558"/>
    <w:rsid w:val="004F05CA"/>
    <w:rsid w:val="004F3CFA"/>
    <w:rsid w:val="004F563A"/>
    <w:rsid w:val="004F6743"/>
    <w:rsid w:val="004F732C"/>
    <w:rsid w:val="004F76E3"/>
    <w:rsid w:val="004F7A54"/>
    <w:rsid w:val="004F7B5B"/>
    <w:rsid w:val="0050016F"/>
    <w:rsid w:val="00501241"/>
    <w:rsid w:val="0050186D"/>
    <w:rsid w:val="00502DC8"/>
    <w:rsid w:val="00503C67"/>
    <w:rsid w:val="00504B5A"/>
    <w:rsid w:val="00507CF7"/>
    <w:rsid w:val="00512919"/>
    <w:rsid w:val="00512FD1"/>
    <w:rsid w:val="005146D5"/>
    <w:rsid w:val="00515B7B"/>
    <w:rsid w:val="0051600D"/>
    <w:rsid w:val="00517BDD"/>
    <w:rsid w:val="00521CD5"/>
    <w:rsid w:val="00521E78"/>
    <w:rsid w:val="00522195"/>
    <w:rsid w:val="005222D3"/>
    <w:rsid w:val="00522668"/>
    <w:rsid w:val="00522FD1"/>
    <w:rsid w:val="00526917"/>
    <w:rsid w:val="005301DC"/>
    <w:rsid w:val="0053048F"/>
    <w:rsid w:val="00532CB0"/>
    <w:rsid w:val="00536911"/>
    <w:rsid w:val="005378CB"/>
    <w:rsid w:val="00543B87"/>
    <w:rsid w:val="00545C4D"/>
    <w:rsid w:val="00547AEA"/>
    <w:rsid w:val="00547B62"/>
    <w:rsid w:val="005511D5"/>
    <w:rsid w:val="00551777"/>
    <w:rsid w:val="00553516"/>
    <w:rsid w:val="00554142"/>
    <w:rsid w:val="005548AC"/>
    <w:rsid w:val="00555811"/>
    <w:rsid w:val="00557744"/>
    <w:rsid w:val="00560145"/>
    <w:rsid w:val="005609CF"/>
    <w:rsid w:val="00560EBC"/>
    <w:rsid w:val="00561075"/>
    <w:rsid w:val="005615B9"/>
    <w:rsid w:val="005636F9"/>
    <w:rsid w:val="00565425"/>
    <w:rsid w:val="00570449"/>
    <w:rsid w:val="00571D10"/>
    <w:rsid w:val="00572687"/>
    <w:rsid w:val="00572BFA"/>
    <w:rsid w:val="005742A9"/>
    <w:rsid w:val="00574C47"/>
    <w:rsid w:val="00576905"/>
    <w:rsid w:val="00576E15"/>
    <w:rsid w:val="00576ED9"/>
    <w:rsid w:val="005774F3"/>
    <w:rsid w:val="005802DE"/>
    <w:rsid w:val="00580DA5"/>
    <w:rsid w:val="00580FA6"/>
    <w:rsid w:val="0058437D"/>
    <w:rsid w:val="005847A8"/>
    <w:rsid w:val="0059004E"/>
    <w:rsid w:val="00591487"/>
    <w:rsid w:val="00592030"/>
    <w:rsid w:val="0059233E"/>
    <w:rsid w:val="005923E4"/>
    <w:rsid w:val="005923F5"/>
    <w:rsid w:val="00593427"/>
    <w:rsid w:val="00594A8D"/>
    <w:rsid w:val="00594E35"/>
    <w:rsid w:val="00594FF2"/>
    <w:rsid w:val="005956D7"/>
    <w:rsid w:val="005A2968"/>
    <w:rsid w:val="005A45C2"/>
    <w:rsid w:val="005A4F5A"/>
    <w:rsid w:val="005A53E7"/>
    <w:rsid w:val="005A5D9C"/>
    <w:rsid w:val="005A7DDD"/>
    <w:rsid w:val="005B0BC4"/>
    <w:rsid w:val="005B13E2"/>
    <w:rsid w:val="005B25C5"/>
    <w:rsid w:val="005B2895"/>
    <w:rsid w:val="005B620C"/>
    <w:rsid w:val="005B6DCA"/>
    <w:rsid w:val="005C0188"/>
    <w:rsid w:val="005C1B81"/>
    <w:rsid w:val="005C22E7"/>
    <w:rsid w:val="005C378C"/>
    <w:rsid w:val="005C59FF"/>
    <w:rsid w:val="005C5F8B"/>
    <w:rsid w:val="005C75F3"/>
    <w:rsid w:val="005D102A"/>
    <w:rsid w:val="005D1519"/>
    <w:rsid w:val="005D1833"/>
    <w:rsid w:val="005D3472"/>
    <w:rsid w:val="005D4397"/>
    <w:rsid w:val="005D4408"/>
    <w:rsid w:val="005D69AA"/>
    <w:rsid w:val="005D735B"/>
    <w:rsid w:val="005E0046"/>
    <w:rsid w:val="005E17E3"/>
    <w:rsid w:val="005E254D"/>
    <w:rsid w:val="005E2BFE"/>
    <w:rsid w:val="005E2DFB"/>
    <w:rsid w:val="005E58F9"/>
    <w:rsid w:val="005E59BA"/>
    <w:rsid w:val="005E682D"/>
    <w:rsid w:val="005E6A6D"/>
    <w:rsid w:val="005F085D"/>
    <w:rsid w:val="005F377B"/>
    <w:rsid w:val="005F41F3"/>
    <w:rsid w:val="005F4C5E"/>
    <w:rsid w:val="005F556B"/>
    <w:rsid w:val="005F55EB"/>
    <w:rsid w:val="005F713B"/>
    <w:rsid w:val="005F791C"/>
    <w:rsid w:val="00600822"/>
    <w:rsid w:val="00601017"/>
    <w:rsid w:val="00605471"/>
    <w:rsid w:val="0060588B"/>
    <w:rsid w:val="00607599"/>
    <w:rsid w:val="006117B2"/>
    <w:rsid w:val="006139A9"/>
    <w:rsid w:val="00620AE3"/>
    <w:rsid w:val="00623425"/>
    <w:rsid w:val="00623882"/>
    <w:rsid w:val="00625032"/>
    <w:rsid w:val="00625E12"/>
    <w:rsid w:val="00631634"/>
    <w:rsid w:val="00631649"/>
    <w:rsid w:val="00631900"/>
    <w:rsid w:val="00631C2D"/>
    <w:rsid w:val="00633605"/>
    <w:rsid w:val="00634B5C"/>
    <w:rsid w:val="00634D5B"/>
    <w:rsid w:val="006351D3"/>
    <w:rsid w:val="00635241"/>
    <w:rsid w:val="00637031"/>
    <w:rsid w:val="0063712D"/>
    <w:rsid w:val="00640996"/>
    <w:rsid w:val="006426E8"/>
    <w:rsid w:val="006429B2"/>
    <w:rsid w:val="006429D4"/>
    <w:rsid w:val="00643925"/>
    <w:rsid w:val="00645892"/>
    <w:rsid w:val="006476F5"/>
    <w:rsid w:val="00651E6A"/>
    <w:rsid w:val="0065257C"/>
    <w:rsid w:val="00652FC1"/>
    <w:rsid w:val="00654A66"/>
    <w:rsid w:val="0065563A"/>
    <w:rsid w:val="006565CB"/>
    <w:rsid w:val="00656A15"/>
    <w:rsid w:val="00660657"/>
    <w:rsid w:val="0066154D"/>
    <w:rsid w:val="00661D9C"/>
    <w:rsid w:val="006630D0"/>
    <w:rsid w:val="00663938"/>
    <w:rsid w:val="006642AD"/>
    <w:rsid w:val="0067018A"/>
    <w:rsid w:val="00670FD9"/>
    <w:rsid w:val="0067392B"/>
    <w:rsid w:val="00674B3D"/>
    <w:rsid w:val="00674F64"/>
    <w:rsid w:val="00675A14"/>
    <w:rsid w:val="00680087"/>
    <w:rsid w:val="006804AC"/>
    <w:rsid w:val="00680886"/>
    <w:rsid w:val="0068189C"/>
    <w:rsid w:val="006845DC"/>
    <w:rsid w:val="00685E84"/>
    <w:rsid w:val="0068795D"/>
    <w:rsid w:val="0069058D"/>
    <w:rsid w:val="00694B15"/>
    <w:rsid w:val="006955F2"/>
    <w:rsid w:val="006A12E0"/>
    <w:rsid w:val="006A2F2A"/>
    <w:rsid w:val="006A4094"/>
    <w:rsid w:val="006A4F11"/>
    <w:rsid w:val="006A53CF"/>
    <w:rsid w:val="006A5CE1"/>
    <w:rsid w:val="006B0208"/>
    <w:rsid w:val="006B028F"/>
    <w:rsid w:val="006B1E10"/>
    <w:rsid w:val="006B2BA3"/>
    <w:rsid w:val="006B40E6"/>
    <w:rsid w:val="006B4245"/>
    <w:rsid w:val="006B4D9F"/>
    <w:rsid w:val="006B5604"/>
    <w:rsid w:val="006B5695"/>
    <w:rsid w:val="006B62A6"/>
    <w:rsid w:val="006B7B77"/>
    <w:rsid w:val="006C00A2"/>
    <w:rsid w:val="006C03DF"/>
    <w:rsid w:val="006C07BF"/>
    <w:rsid w:val="006C0D77"/>
    <w:rsid w:val="006C2156"/>
    <w:rsid w:val="006C3F37"/>
    <w:rsid w:val="006C4345"/>
    <w:rsid w:val="006C73C7"/>
    <w:rsid w:val="006C7BCC"/>
    <w:rsid w:val="006D0776"/>
    <w:rsid w:val="006D0AE5"/>
    <w:rsid w:val="006D7B97"/>
    <w:rsid w:val="006E06C9"/>
    <w:rsid w:val="006E0A82"/>
    <w:rsid w:val="006E2C75"/>
    <w:rsid w:val="006E377A"/>
    <w:rsid w:val="006E3B4E"/>
    <w:rsid w:val="006E444B"/>
    <w:rsid w:val="006E6395"/>
    <w:rsid w:val="006E66A1"/>
    <w:rsid w:val="006E74A9"/>
    <w:rsid w:val="006E77ED"/>
    <w:rsid w:val="006E7C14"/>
    <w:rsid w:val="006F0542"/>
    <w:rsid w:val="006F1944"/>
    <w:rsid w:val="006F1A55"/>
    <w:rsid w:val="006F1B25"/>
    <w:rsid w:val="006F29C8"/>
    <w:rsid w:val="006F6D14"/>
    <w:rsid w:val="00701194"/>
    <w:rsid w:val="00703A66"/>
    <w:rsid w:val="00703DFD"/>
    <w:rsid w:val="00705A21"/>
    <w:rsid w:val="0070677B"/>
    <w:rsid w:val="0071061D"/>
    <w:rsid w:val="00711D44"/>
    <w:rsid w:val="00712D68"/>
    <w:rsid w:val="007131C9"/>
    <w:rsid w:val="00713467"/>
    <w:rsid w:val="007143E0"/>
    <w:rsid w:val="00717F60"/>
    <w:rsid w:val="00721119"/>
    <w:rsid w:val="007215D7"/>
    <w:rsid w:val="007235BC"/>
    <w:rsid w:val="007245FD"/>
    <w:rsid w:val="00725942"/>
    <w:rsid w:val="00725C50"/>
    <w:rsid w:val="00730BE6"/>
    <w:rsid w:val="0073180F"/>
    <w:rsid w:val="00732558"/>
    <w:rsid w:val="00732ABC"/>
    <w:rsid w:val="007363BA"/>
    <w:rsid w:val="00737336"/>
    <w:rsid w:val="00737A2E"/>
    <w:rsid w:val="0074061B"/>
    <w:rsid w:val="007413D2"/>
    <w:rsid w:val="00741682"/>
    <w:rsid w:val="007417E0"/>
    <w:rsid w:val="0074203D"/>
    <w:rsid w:val="00743133"/>
    <w:rsid w:val="0074561A"/>
    <w:rsid w:val="00747516"/>
    <w:rsid w:val="00751F76"/>
    <w:rsid w:val="00755E0E"/>
    <w:rsid w:val="00756D89"/>
    <w:rsid w:val="00760420"/>
    <w:rsid w:val="0076169F"/>
    <w:rsid w:val="00761A03"/>
    <w:rsid w:val="00762923"/>
    <w:rsid w:val="007636F7"/>
    <w:rsid w:val="00766804"/>
    <w:rsid w:val="0076799B"/>
    <w:rsid w:val="007715D6"/>
    <w:rsid w:val="007732C8"/>
    <w:rsid w:val="0077378C"/>
    <w:rsid w:val="007767E1"/>
    <w:rsid w:val="00776CFC"/>
    <w:rsid w:val="007813D5"/>
    <w:rsid w:val="007819FC"/>
    <w:rsid w:val="00786712"/>
    <w:rsid w:val="00786EA3"/>
    <w:rsid w:val="00793674"/>
    <w:rsid w:val="007941C4"/>
    <w:rsid w:val="007944D5"/>
    <w:rsid w:val="007965B8"/>
    <w:rsid w:val="00796D80"/>
    <w:rsid w:val="007A1236"/>
    <w:rsid w:val="007A1C65"/>
    <w:rsid w:val="007A299E"/>
    <w:rsid w:val="007A3EEF"/>
    <w:rsid w:val="007A455C"/>
    <w:rsid w:val="007A5095"/>
    <w:rsid w:val="007B33BA"/>
    <w:rsid w:val="007B36AE"/>
    <w:rsid w:val="007B521B"/>
    <w:rsid w:val="007B58FA"/>
    <w:rsid w:val="007B5F61"/>
    <w:rsid w:val="007C0566"/>
    <w:rsid w:val="007C1C8E"/>
    <w:rsid w:val="007C1F09"/>
    <w:rsid w:val="007C5213"/>
    <w:rsid w:val="007C567C"/>
    <w:rsid w:val="007C5F28"/>
    <w:rsid w:val="007C748F"/>
    <w:rsid w:val="007C762E"/>
    <w:rsid w:val="007C7E33"/>
    <w:rsid w:val="007D1046"/>
    <w:rsid w:val="007D24BA"/>
    <w:rsid w:val="007D3D33"/>
    <w:rsid w:val="007D4BA2"/>
    <w:rsid w:val="007D6148"/>
    <w:rsid w:val="007D75DD"/>
    <w:rsid w:val="007E129D"/>
    <w:rsid w:val="007E156D"/>
    <w:rsid w:val="007E18BA"/>
    <w:rsid w:val="007E202A"/>
    <w:rsid w:val="007E2989"/>
    <w:rsid w:val="007E4488"/>
    <w:rsid w:val="007E4906"/>
    <w:rsid w:val="007E49A3"/>
    <w:rsid w:val="007E5B66"/>
    <w:rsid w:val="007E6236"/>
    <w:rsid w:val="007E7652"/>
    <w:rsid w:val="007E76CC"/>
    <w:rsid w:val="007F0BC2"/>
    <w:rsid w:val="007F26CD"/>
    <w:rsid w:val="007F5A63"/>
    <w:rsid w:val="007F5CD3"/>
    <w:rsid w:val="007F72FC"/>
    <w:rsid w:val="008011B3"/>
    <w:rsid w:val="00802CAC"/>
    <w:rsid w:val="00806AEB"/>
    <w:rsid w:val="008071F6"/>
    <w:rsid w:val="00810422"/>
    <w:rsid w:val="00811BFC"/>
    <w:rsid w:val="0081236A"/>
    <w:rsid w:val="008126F7"/>
    <w:rsid w:val="00812EC1"/>
    <w:rsid w:val="00813C80"/>
    <w:rsid w:val="00814821"/>
    <w:rsid w:val="0081600E"/>
    <w:rsid w:val="00817912"/>
    <w:rsid w:val="00817E73"/>
    <w:rsid w:val="00817FB0"/>
    <w:rsid w:val="008200AD"/>
    <w:rsid w:val="008206CF"/>
    <w:rsid w:val="008216A7"/>
    <w:rsid w:val="00824CA1"/>
    <w:rsid w:val="00825972"/>
    <w:rsid w:val="00832C3C"/>
    <w:rsid w:val="008332F6"/>
    <w:rsid w:val="00833651"/>
    <w:rsid w:val="00834754"/>
    <w:rsid w:val="00835FF8"/>
    <w:rsid w:val="008363DA"/>
    <w:rsid w:val="008368B5"/>
    <w:rsid w:val="00841047"/>
    <w:rsid w:val="00844DDB"/>
    <w:rsid w:val="00845266"/>
    <w:rsid w:val="00847307"/>
    <w:rsid w:val="008502C9"/>
    <w:rsid w:val="00850943"/>
    <w:rsid w:val="00853525"/>
    <w:rsid w:val="00855473"/>
    <w:rsid w:val="00857AA7"/>
    <w:rsid w:val="00861540"/>
    <w:rsid w:val="00862A70"/>
    <w:rsid w:val="00864A6A"/>
    <w:rsid w:val="008650BF"/>
    <w:rsid w:val="00867832"/>
    <w:rsid w:val="00867E56"/>
    <w:rsid w:val="008707D5"/>
    <w:rsid w:val="00871337"/>
    <w:rsid w:val="00872EC0"/>
    <w:rsid w:val="008733AD"/>
    <w:rsid w:val="00874E8A"/>
    <w:rsid w:val="00875535"/>
    <w:rsid w:val="00876B42"/>
    <w:rsid w:val="008800AF"/>
    <w:rsid w:val="008808FD"/>
    <w:rsid w:val="0088129C"/>
    <w:rsid w:val="00882F65"/>
    <w:rsid w:val="00883582"/>
    <w:rsid w:val="00883783"/>
    <w:rsid w:val="008841E9"/>
    <w:rsid w:val="00885F72"/>
    <w:rsid w:val="0089030E"/>
    <w:rsid w:val="0089044E"/>
    <w:rsid w:val="00890977"/>
    <w:rsid w:val="00890E69"/>
    <w:rsid w:val="00892E4A"/>
    <w:rsid w:val="00893312"/>
    <w:rsid w:val="008939B7"/>
    <w:rsid w:val="00894A2A"/>
    <w:rsid w:val="00894DF4"/>
    <w:rsid w:val="00895A88"/>
    <w:rsid w:val="00895ECC"/>
    <w:rsid w:val="00897773"/>
    <w:rsid w:val="008A5872"/>
    <w:rsid w:val="008A6BFA"/>
    <w:rsid w:val="008B0E2B"/>
    <w:rsid w:val="008B1140"/>
    <w:rsid w:val="008B1E5D"/>
    <w:rsid w:val="008B3E60"/>
    <w:rsid w:val="008B3EDC"/>
    <w:rsid w:val="008B6D04"/>
    <w:rsid w:val="008B79F7"/>
    <w:rsid w:val="008C26BC"/>
    <w:rsid w:val="008C6141"/>
    <w:rsid w:val="008C693A"/>
    <w:rsid w:val="008C76D1"/>
    <w:rsid w:val="008C7C9F"/>
    <w:rsid w:val="008C7DB2"/>
    <w:rsid w:val="008D34BD"/>
    <w:rsid w:val="008D4012"/>
    <w:rsid w:val="008D5347"/>
    <w:rsid w:val="008D53C4"/>
    <w:rsid w:val="008D5A0E"/>
    <w:rsid w:val="008E0838"/>
    <w:rsid w:val="008E214D"/>
    <w:rsid w:val="008E4DE3"/>
    <w:rsid w:val="008E52DA"/>
    <w:rsid w:val="008E7553"/>
    <w:rsid w:val="008F0C19"/>
    <w:rsid w:val="008F3070"/>
    <w:rsid w:val="008F3962"/>
    <w:rsid w:val="008F4C48"/>
    <w:rsid w:val="008F65F5"/>
    <w:rsid w:val="008F6B83"/>
    <w:rsid w:val="00900E0B"/>
    <w:rsid w:val="00901212"/>
    <w:rsid w:val="0090342D"/>
    <w:rsid w:val="00905729"/>
    <w:rsid w:val="0091031A"/>
    <w:rsid w:val="009117EB"/>
    <w:rsid w:val="0091219D"/>
    <w:rsid w:val="0091285D"/>
    <w:rsid w:val="009143AD"/>
    <w:rsid w:val="00914E86"/>
    <w:rsid w:val="009158DC"/>
    <w:rsid w:val="0091639B"/>
    <w:rsid w:val="00920463"/>
    <w:rsid w:val="00921E36"/>
    <w:rsid w:val="00922649"/>
    <w:rsid w:val="00923F7A"/>
    <w:rsid w:val="00927514"/>
    <w:rsid w:val="00930363"/>
    <w:rsid w:val="00931AFD"/>
    <w:rsid w:val="00937815"/>
    <w:rsid w:val="0093795E"/>
    <w:rsid w:val="00941D5E"/>
    <w:rsid w:val="009454E5"/>
    <w:rsid w:val="00945BB9"/>
    <w:rsid w:val="009479A1"/>
    <w:rsid w:val="00947CF4"/>
    <w:rsid w:val="009502B8"/>
    <w:rsid w:val="00950ABF"/>
    <w:rsid w:val="00952EAD"/>
    <w:rsid w:val="00952FB6"/>
    <w:rsid w:val="00954E8A"/>
    <w:rsid w:val="009558D2"/>
    <w:rsid w:val="00955D5F"/>
    <w:rsid w:val="009567B6"/>
    <w:rsid w:val="0096113C"/>
    <w:rsid w:val="009618CE"/>
    <w:rsid w:val="00962013"/>
    <w:rsid w:val="00962F45"/>
    <w:rsid w:val="0096576E"/>
    <w:rsid w:val="00966E54"/>
    <w:rsid w:val="00966FB8"/>
    <w:rsid w:val="009671DB"/>
    <w:rsid w:val="009674D5"/>
    <w:rsid w:val="00967CC3"/>
    <w:rsid w:val="009711B5"/>
    <w:rsid w:val="00973232"/>
    <w:rsid w:val="009732FA"/>
    <w:rsid w:val="00973E72"/>
    <w:rsid w:val="0097521E"/>
    <w:rsid w:val="009775CD"/>
    <w:rsid w:val="009808B6"/>
    <w:rsid w:val="00980AB1"/>
    <w:rsid w:val="00982341"/>
    <w:rsid w:val="009827B3"/>
    <w:rsid w:val="009828D6"/>
    <w:rsid w:val="0098443A"/>
    <w:rsid w:val="00992C15"/>
    <w:rsid w:val="00995200"/>
    <w:rsid w:val="00996336"/>
    <w:rsid w:val="00996533"/>
    <w:rsid w:val="009A0427"/>
    <w:rsid w:val="009A1D0E"/>
    <w:rsid w:val="009A7620"/>
    <w:rsid w:val="009B134E"/>
    <w:rsid w:val="009B179D"/>
    <w:rsid w:val="009B31F4"/>
    <w:rsid w:val="009B453A"/>
    <w:rsid w:val="009B5C88"/>
    <w:rsid w:val="009B6104"/>
    <w:rsid w:val="009B6328"/>
    <w:rsid w:val="009B6C60"/>
    <w:rsid w:val="009B7D51"/>
    <w:rsid w:val="009C02BE"/>
    <w:rsid w:val="009C0B80"/>
    <w:rsid w:val="009C1AD9"/>
    <w:rsid w:val="009C34B2"/>
    <w:rsid w:val="009C4DA8"/>
    <w:rsid w:val="009C6C37"/>
    <w:rsid w:val="009C7C2D"/>
    <w:rsid w:val="009D1F7D"/>
    <w:rsid w:val="009D34B5"/>
    <w:rsid w:val="009D4A58"/>
    <w:rsid w:val="009D7838"/>
    <w:rsid w:val="009D78F9"/>
    <w:rsid w:val="009D7D74"/>
    <w:rsid w:val="009E0138"/>
    <w:rsid w:val="009E073F"/>
    <w:rsid w:val="009E0DFD"/>
    <w:rsid w:val="009E1886"/>
    <w:rsid w:val="009E1E57"/>
    <w:rsid w:val="009E3741"/>
    <w:rsid w:val="009E4DCF"/>
    <w:rsid w:val="009E51BC"/>
    <w:rsid w:val="009E5FAF"/>
    <w:rsid w:val="009E674D"/>
    <w:rsid w:val="009E67A4"/>
    <w:rsid w:val="009E6BAE"/>
    <w:rsid w:val="009F0D37"/>
    <w:rsid w:val="009F7935"/>
    <w:rsid w:val="009F7E16"/>
    <w:rsid w:val="00A0091F"/>
    <w:rsid w:val="00A00E60"/>
    <w:rsid w:val="00A02A6C"/>
    <w:rsid w:val="00A02F6F"/>
    <w:rsid w:val="00A03F60"/>
    <w:rsid w:val="00A04791"/>
    <w:rsid w:val="00A062B3"/>
    <w:rsid w:val="00A10D22"/>
    <w:rsid w:val="00A11628"/>
    <w:rsid w:val="00A14CC7"/>
    <w:rsid w:val="00A1788D"/>
    <w:rsid w:val="00A17C41"/>
    <w:rsid w:val="00A20C1A"/>
    <w:rsid w:val="00A222AE"/>
    <w:rsid w:val="00A231C4"/>
    <w:rsid w:val="00A2399C"/>
    <w:rsid w:val="00A24D29"/>
    <w:rsid w:val="00A25114"/>
    <w:rsid w:val="00A25B7B"/>
    <w:rsid w:val="00A26746"/>
    <w:rsid w:val="00A27566"/>
    <w:rsid w:val="00A27F7F"/>
    <w:rsid w:val="00A301CC"/>
    <w:rsid w:val="00A32195"/>
    <w:rsid w:val="00A41833"/>
    <w:rsid w:val="00A42171"/>
    <w:rsid w:val="00A421C5"/>
    <w:rsid w:val="00A44F20"/>
    <w:rsid w:val="00A4775B"/>
    <w:rsid w:val="00A50965"/>
    <w:rsid w:val="00A51779"/>
    <w:rsid w:val="00A52D3C"/>
    <w:rsid w:val="00A53A17"/>
    <w:rsid w:val="00A54794"/>
    <w:rsid w:val="00A6026A"/>
    <w:rsid w:val="00A60338"/>
    <w:rsid w:val="00A6692F"/>
    <w:rsid w:val="00A67145"/>
    <w:rsid w:val="00A7068E"/>
    <w:rsid w:val="00A7165B"/>
    <w:rsid w:val="00A72E56"/>
    <w:rsid w:val="00A74053"/>
    <w:rsid w:val="00A761A8"/>
    <w:rsid w:val="00A76F41"/>
    <w:rsid w:val="00A7700D"/>
    <w:rsid w:val="00A80981"/>
    <w:rsid w:val="00A80F61"/>
    <w:rsid w:val="00A864F7"/>
    <w:rsid w:val="00A8693E"/>
    <w:rsid w:val="00A87512"/>
    <w:rsid w:val="00A90B60"/>
    <w:rsid w:val="00A91700"/>
    <w:rsid w:val="00A96C83"/>
    <w:rsid w:val="00AA17D1"/>
    <w:rsid w:val="00AA2CB6"/>
    <w:rsid w:val="00AA5B5B"/>
    <w:rsid w:val="00AB2038"/>
    <w:rsid w:val="00AB2194"/>
    <w:rsid w:val="00AB24A7"/>
    <w:rsid w:val="00AB3771"/>
    <w:rsid w:val="00AB43A1"/>
    <w:rsid w:val="00AB5A5F"/>
    <w:rsid w:val="00AB5A64"/>
    <w:rsid w:val="00AB5FD0"/>
    <w:rsid w:val="00AC017D"/>
    <w:rsid w:val="00AC0503"/>
    <w:rsid w:val="00AC0841"/>
    <w:rsid w:val="00AC0D78"/>
    <w:rsid w:val="00AC3C75"/>
    <w:rsid w:val="00AC425C"/>
    <w:rsid w:val="00AC5AE3"/>
    <w:rsid w:val="00AC6640"/>
    <w:rsid w:val="00AC6C6E"/>
    <w:rsid w:val="00AD044C"/>
    <w:rsid w:val="00AD084B"/>
    <w:rsid w:val="00AD1A88"/>
    <w:rsid w:val="00AD4E0B"/>
    <w:rsid w:val="00AE04C6"/>
    <w:rsid w:val="00AF187B"/>
    <w:rsid w:val="00AF1E8B"/>
    <w:rsid w:val="00AF2118"/>
    <w:rsid w:val="00AF2388"/>
    <w:rsid w:val="00AF3604"/>
    <w:rsid w:val="00AF4627"/>
    <w:rsid w:val="00AF6CE7"/>
    <w:rsid w:val="00B010B8"/>
    <w:rsid w:val="00B0127D"/>
    <w:rsid w:val="00B02E3F"/>
    <w:rsid w:val="00B043C6"/>
    <w:rsid w:val="00B043E1"/>
    <w:rsid w:val="00B051D5"/>
    <w:rsid w:val="00B059B4"/>
    <w:rsid w:val="00B06B6C"/>
    <w:rsid w:val="00B079EE"/>
    <w:rsid w:val="00B07EFE"/>
    <w:rsid w:val="00B1040F"/>
    <w:rsid w:val="00B10684"/>
    <w:rsid w:val="00B10E31"/>
    <w:rsid w:val="00B12014"/>
    <w:rsid w:val="00B141EB"/>
    <w:rsid w:val="00B15D51"/>
    <w:rsid w:val="00B1785D"/>
    <w:rsid w:val="00B216D5"/>
    <w:rsid w:val="00B23156"/>
    <w:rsid w:val="00B2646F"/>
    <w:rsid w:val="00B33210"/>
    <w:rsid w:val="00B3732E"/>
    <w:rsid w:val="00B40018"/>
    <w:rsid w:val="00B402A3"/>
    <w:rsid w:val="00B40EC5"/>
    <w:rsid w:val="00B425DC"/>
    <w:rsid w:val="00B4594B"/>
    <w:rsid w:val="00B5248B"/>
    <w:rsid w:val="00B52AC2"/>
    <w:rsid w:val="00B558EF"/>
    <w:rsid w:val="00B55A88"/>
    <w:rsid w:val="00B55F0C"/>
    <w:rsid w:val="00B62920"/>
    <w:rsid w:val="00B6395D"/>
    <w:rsid w:val="00B6445B"/>
    <w:rsid w:val="00B64C30"/>
    <w:rsid w:val="00B659A4"/>
    <w:rsid w:val="00B66D53"/>
    <w:rsid w:val="00B71D52"/>
    <w:rsid w:val="00B72913"/>
    <w:rsid w:val="00B731ED"/>
    <w:rsid w:val="00B73357"/>
    <w:rsid w:val="00B7702B"/>
    <w:rsid w:val="00B77314"/>
    <w:rsid w:val="00B80116"/>
    <w:rsid w:val="00B852E3"/>
    <w:rsid w:val="00B867DB"/>
    <w:rsid w:val="00B8681F"/>
    <w:rsid w:val="00B91C71"/>
    <w:rsid w:val="00B924EE"/>
    <w:rsid w:val="00B92E38"/>
    <w:rsid w:val="00B92F6E"/>
    <w:rsid w:val="00B9590A"/>
    <w:rsid w:val="00B95BDF"/>
    <w:rsid w:val="00B96E3D"/>
    <w:rsid w:val="00B976E8"/>
    <w:rsid w:val="00B97C40"/>
    <w:rsid w:val="00BA036D"/>
    <w:rsid w:val="00BA0BA4"/>
    <w:rsid w:val="00BA1064"/>
    <w:rsid w:val="00BA1D9C"/>
    <w:rsid w:val="00BA34AA"/>
    <w:rsid w:val="00BA35BE"/>
    <w:rsid w:val="00BA4AE8"/>
    <w:rsid w:val="00BA5C18"/>
    <w:rsid w:val="00BA6C4E"/>
    <w:rsid w:val="00BA705E"/>
    <w:rsid w:val="00BA7E00"/>
    <w:rsid w:val="00BB0445"/>
    <w:rsid w:val="00BB0C30"/>
    <w:rsid w:val="00BB0E29"/>
    <w:rsid w:val="00BB118D"/>
    <w:rsid w:val="00BB1B29"/>
    <w:rsid w:val="00BB38C9"/>
    <w:rsid w:val="00BB466E"/>
    <w:rsid w:val="00BB48CE"/>
    <w:rsid w:val="00BB52FD"/>
    <w:rsid w:val="00BB551E"/>
    <w:rsid w:val="00BB7626"/>
    <w:rsid w:val="00BB7C19"/>
    <w:rsid w:val="00BC071C"/>
    <w:rsid w:val="00BC128A"/>
    <w:rsid w:val="00BC1728"/>
    <w:rsid w:val="00BC2325"/>
    <w:rsid w:val="00BC39F1"/>
    <w:rsid w:val="00BC4A82"/>
    <w:rsid w:val="00BC626A"/>
    <w:rsid w:val="00BC7B17"/>
    <w:rsid w:val="00BD0D7A"/>
    <w:rsid w:val="00BD2F0B"/>
    <w:rsid w:val="00BD4AD5"/>
    <w:rsid w:val="00BE392C"/>
    <w:rsid w:val="00BE4471"/>
    <w:rsid w:val="00BE7107"/>
    <w:rsid w:val="00BE78F8"/>
    <w:rsid w:val="00BF3E2E"/>
    <w:rsid w:val="00BF40FD"/>
    <w:rsid w:val="00BF71CA"/>
    <w:rsid w:val="00BF764E"/>
    <w:rsid w:val="00C03416"/>
    <w:rsid w:val="00C03665"/>
    <w:rsid w:val="00C04049"/>
    <w:rsid w:val="00C05077"/>
    <w:rsid w:val="00C05D9D"/>
    <w:rsid w:val="00C109D7"/>
    <w:rsid w:val="00C10F17"/>
    <w:rsid w:val="00C112F7"/>
    <w:rsid w:val="00C1460F"/>
    <w:rsid w:val="00C15ED3"/>
    <w:rsid w:val="00C20550"/>
    <w:rsid w:val="00C213BA"/>
    <w:rsid w:val="00C21CFB"/>
    <w:rsid w:val="00C22BDC"/>
    <w:rsid w:val="00C23979"/>
    <w:rsid w:val="00C23D8F"/>
    <w:rsid w:val="00C25ABF"/>
    <w:rsid w:val="00C26A86"/>
    <w:rsid w:val="00C26D33"/>
    <w:rsid w:val="00C30102"/>
    <w:rsid w:val="00C30FA8"/>
    <w:rsid w:val="00C3348A"/>
    <w:rsid w:val="00C3387A"/>
    <w:rsid w:val="00C36060"/>
    <w:rsid w:val="00C3623C"/>
    <w:rsid w:val="00C3631E"/>
    <w:rsid w:val="00C36AFA"/>
    <w:rsid w:val="00C36BB2"/>
    <w:rsid w:val="00C37FA7"/>
    <w:rsid w:val="00C4043A"/>
    <w:rsid w:val="00C418B0"/>
    <w:rsid w:val="00C41F97"/>
    <w:rsid w:val="00C446E3"/>
    <w:rsid w:val="00C4494B"/>
    <w:rsid w:val="00C46036"/>
    <w:rsid w:val="00C53F65"/>
    <w:rsid w:val="00C54E46"/>
    <w:rsid w:val="00C6000E"/>
    <w:rsid w:val="00C61A5F"/>
    <w:rsid w:val="00C62DD2"/>
    <w:rsid w:val="00C63072"/>
    <w:rsid w:val="00C63639"/>
    <w:rsid w:val="00C650BD"/>
    <w:rsid w:val="00C67035"/>
    <w:rsid w:val="00C70854"/>
    <w:rsid w:val="00C70F43"/>
    <w:rsid w:val="00C74C99"/>
    <w:rsid w:val="00C76336"/>
    <w:rsid w:val="00C8172C"/>
    <w:rsid w:val="00C82C5B"/>
    <w:rsid w:val="00C85C25"/>
    <w:rsid w:val="00C86715"/>
    <w:rsid w:val="00C86AFF"/>
    <w:rsid w:val="00C9086C"/>
    <w:rsid w:val="00C91886"/>
    <w:rsid w:val="00C91A1A"/>
    <w:rsid w:val="00C92423"/>
    <w:rsid w:val="00C93766"/>
    <w:rsid w:val="00C93858"/>
    <w:rsid w:val="00C96D1D"/>
    <w:rsid w:val="00C97D50"/>
    <w:rsid w:val="00CA507F"/>
    <w:rsid w:val="00CA5559"/>
    <w:rsid w:val="00CA6B87"/>
    <w:rsid w:val="00CB1846"/>
    <w:rsid w:val="00CB18B3"/>
    <w:rsid w:val="00CB1FD9"/>
    <w:rsid w:val="00CB3231"/>
    <w:rsid w:val="00CC1C1E"/>
    <w:rsid w:val="00CC2DD5"/>
    <w:rsid w:val="00CC3A3C"/>
    <w:rsid w:val="00CC3E54"/>
    <w:rsid w:val="00CC70F9"/>
    <w:rsid w:val="00CC7BF1"/>
    <w:rsid w:val="00CD1023"/>
    <w:rsid w:val="00CD18AB"/>
    <w:rsid w:val="00CD198C"/>
    <w:rsid w:val="00CD2A27"/>
    <w:rsid w:val="00CD32A2"/>
    <w:rsid w:val="00CD3332"/>
    <w:rsid w:val="00CD3386"/>
    <w:rsid w:val="00CD47FB"/>
    <w:rsid w:val="00CD4D6F"/>
    <w:rsid w:val="00CD5082"/>
    <w:rsid w:val="00CD7B37"/>
    <w:rsid w:val="00CD7DBE"/>
    <w:rsid w:val="00CE0C94"/>
    <w:rsid w:val="00CE0F9E"/>
    <w:rsid w:val="00CE1648"/>
    <w:rsid w:val="00CE17FE"/>
    <w:rsid w:val="00CE2659"/>
    <w:rsid w:val="00CE3982"/>
    <w:rsid w:val="00CE4275"/>
    <w:rsid w:val="00CE4429"/>
    <w:rsid w:val="00CE46D0"/>
    <w:rsid w:val="00CE48D8"/>
    <w:rsid w:val="00CE4C32"/>
    <w:rsid w:val="00CE52A9"/>
    <w:rsid w:val="00CE5C5E"/>
    <w:rsid w:val="00CE600A"/>
    <w:rsid w:val="00CE7C1B"/>
    <w:rsid w:val="00CF2B7F"/>
    <w:rsid w:val="00CF652A"/>
    <w:rsid w:val="00CF6E08"/>
    <w:rsid w:val="00D00396"/>
    <w:rsid w:val="00D00752"/>
    <w:rsid w:val="00D04DAB"/>
    <w:rsid w:val="00D05EF0"/>
    <w:rsid w:val="00D07D1A"/>
    <w:rsid w:val="00D10121"/>
    <w:rsid w:val="00D10F76"/>
    <w:rsid w:val="00D11EA6"/>
    <w:rsid w:val="00D128C9"/>
    <w:rsid w:val="00D144C9"/>
    <w:rsid w:val="00D15444"/>
    <w:rsid w:val="00D1547C"/>
    <w:rsid w:val="00D15641"/>
    <w:rsid w:val="00D1673D"/>
    <w:rsid w:val="00D17BA0"/>
    <w:rsid w:val="00D20C40"/>
    <w:rsid w:val="00D26ACA"/>
    <w:rsid w:val="00D33903"/>
    <w:rsid w:val="00D37122"/>
    <w:rsid w:val="00D3798F"/>
    <w:rsid w:val="00D40D96"/>
    <w:rsid w:val="00D41628"/>
    <w:rsid w:val="00D41BE9"/>
    <w:rsid w:val="00D41E15"/>
    <w:rsid w:val="00D43551"/>
    <w:rsid w:val="00D45D09"/>
    <w:rsid w:val="00D46DB9"/>
    <w:rsid w:val="00D513DB"/>
    <w:rsid w:val="00D51A21"/>
    <w:rsid w:val="00D5228A"/>
    <w:rsid w:val="00D522C1"/>
    <w:rsid w:val="00D5384A"/>
    <w:rsid w:val="00D55CDF"/>
    <w:rsid w:val="00D56043"/>
    <w:rsid w:val="00D56540"/>
    <w:rsid w:val="00D57BFB"/>
    <w:rsid w:val="00D610AE"/>
    <w:rsid w:val="00D61819"/>
    <w:rsid w:val="00D62708"/>
    <w:rsid w:val="00D636B6"/>
    <w:rsid w:val="00D6383B"/>
    <w:rsid w:val="00D6444C"/>
    <w:rsid w:val="00D64590"/>
    <w:rsid w:val="00D658ED"/>
    <w:rsid w:val="00D707F2"/>
    <w:rsid w:val="00D728AA"/>
    <w:rsid w:val="00D73206"/>
    <w:rsid w:val="00D74B97"/>
    <w:rsid w:val="00D74C34"/>
    <w:rsid w:val="00D767EF"/>
    <w:rsid w:val="00D815BB"/>
    <w:rsid w:val="00D82523"/>
    <w:rsid w:val="00D83E35"/>
    <w:rsid w:val="00D83EEA"/>
    <w:rsid w:val="00D87283"/>
    <w:rsid w:val="00D900AA"/>
    <w:rsid w:val="00D9040B"/>
    <w:rsid w:val="00D92184"/>
    <w:rsid w:val="00D92789"/>
    <w:rsid w:val="00D932DB"/>
    <w:rsid w:val="00D93A5C"/>
    <w:rsid w:val="00D94625"/>
    <w:rsid w:val="00D94B66"/>
    <w:rsid w:val="00D96334"/>
    <w:rsid w:val="00D967C4"/>
    <w:rsid w:val="00D96C5D"/>
    <w:rsid w:val="00D97471"/>
    <w:rsid w:val="00DA30D5"/>
    <w:rsid w:val="00DA5573"/>
    <w:rsid w:val="00DA6721"/>
    <w:rsid w:val="00DA7B7F"/>
    <w:rsid w:val="00DB113C"/>
    <w:rsid w:val="00DB2CA8"/>
    <w:rsid w:val="00DB2E27"/>
    <w:rsid w:val="00DB377D"/>
    <w:rsid w:val="00DB545A"/>
    <w:rsid w:val="00DB63D2"/>
    <w:rsid w:val="00DB663C"/>
    <w:rsid w:val="00DB73E0"/>
    <w:rsid w:val="00DB7920"/>
    <w:rsid w:val="00DC2664"/>
    <w:rsid w:val="00DC2798"/>
    <w:rsid w:val="00DC47B3"/>
    <w:rsid w:val="00DC72F7"/>
    <w:rsid w:val="00DD35A9"/>
    <w:rsid w:val="00DD4AF8"/>
    <w:rsid w:val="00DD4FD1"/>
    <w:rsid w:val="00DD56C0"/>
    <w:rsid w:val="00DE0872"/>
    <w:rsid w:val="00DE194C"/>
    <w:rsid w:val="00DE3D24"/>
    <w:rsid w:val="00DE4360"/>
    <w:rsid w:val="00DE7CB3"/>
    <w:rsid w:val="00DF2D77"/>
    <w:rsid w:val="00DF4B6A"/>
    <w:rsid w:val="00E00D55"/>
    <w:rsid w:val="00E00FA7"/>
    <w:rsid w:val="00E012E2"/>
    <w:rsid w:val="00E01A12"/>
    <w:rsid w:val="00E02A6C"/>
    <w:rsid w:val="00E041DE"/>
    <w:rsid w:val="00E06C34"/>
    <w:rsid w:val="00E0741E"/>
    <w:rsid w:val="00E10017"/>
    <w:rsid w:val="00E146C2"/>
    <w:rsid w:val="00E153E6"/>
    <w:rsid w:val="00E20BC5"/>
    <w:rsid w:val="00E22D61"/>
    <w:rsid w:val="00E25B69"/>
    <w:rsid w:val="00E26011"/>
    <w:rsid w:val="00E26BBC"/>
    <w:rsid w:val="00E2774F"/>
    <w:rsid w:val="00E27E5A"/>
    <w:rsid w:val="00E31F4C"/>
    <w:rsid w:val="00E34D94"/>
    <w:rsid w:val="00E36E76"/>
    <w:rsid w:val="00E420C8"/>
    <w:rsid w:val="00E42231"/>
    <w:rsid w:val="00E42385"/>
    <w:rsid w:val="00E43E15"/>
    <w:rsid w:val="00E4650B"/>
    <w:rsid w:val="00E474C4"/>
    <w:rsid w:val="00E474FF"/>
    <w:rsid w:val="00E51036"/>
    <w:rsid w:val="00E51975"/>
    <w:rsid w:val="00E51C29"/>
    <w:rsid w:val="00E52088"/>
    <w:rsid w:val="00E540C9"/>
    <w:rsid w:val="00E54419"/>
    <w:rsid w:val="00E54495"/>
    <w:rsid w:val="00E54807"/>
    <w:rsid w:val="00E55263"/>
    <w:rsid w:val="00E55E6F"/>
    <w:rsid w:val="00E56459"/>
    <w:rsid w:val="00E57218"/>
    <w:rsid w:val="00E60636"/>
    <w:rsid w:val="00E60A5C"/>
    <w:rsid w:val="00E6149E"/>
    <w:rsid w:val="00E61BE9"/>
    <w:rsid w:val="00E6526C"/>
    <w:rsid w:val="00E669B8"/>
    <w:rsid w:val="00E66AB5"/>
    <w:rsid w:val="00E719C0"/>
    <w:rsid w:val="00E730E2"/>
    <w:rsid w:val="00E735AF"/>
    <w:rsid w:val="00E736F1"/>
    <w:rsid w:val="00E7432F"/>
    <w:rsid w:val="00E7530D"/>
    <w:rsid w:val="00E7699D"/>
    <w:rsid w:val="00E769ED"/>
    <w:rsid w:val="00E82392"/>
    <w:rsid w:val="00E829D2"/>
    <w:rsid w:val="00E84DF7"/>
    <w:rsid w:val="00E85407"/>
    <w:rsid w:val="00E857EC"/>
    <w:rsid w:val="00E91D57"/>
    <w:rsid w:val="00E92C3E"/>
    <w:rsid w:val="00E92D97"/>
    <w:rsid w:val="00E9389E"/>
    <w:rsid w:val="00E93F9D"/>
    <w:rsid w:val="00E95C7C"/>
    <w:rsid w:val="00E9738C"/>
    <w:rsid w:val="00E97AEE"/>
    <w:rsid w:val="00EA0E43"/>
    <w:rsid w:val="00EA34A6"/>
    <w:rsid w:val="00EB1BE7"/>
    <w:rsid w:val="00EB22EE"/>
    <w:rsid w:val="00EB43CD"/>
    <w:rsid w:val="00EB4559"/>
    <w:rsid w:val="00EB46C6"/>
    <w:rsid w:val="00EB4A13"/>
    <w:rsid w:val="00EB6522"/>
    <w:rsid w:val="00EB7505"/>
    <w:rsid w:val="00EC0545"/>
    <w:rsid w:val="00EC0594"/>
    <w:rsid w:val="00EC0A50"/>
    <w:rsid w:val="00EC1623"/>
    <w:rsid w:val="00EC30D8"/>
    <w:rsid w:val="00EC431E"/>
    <w:rsid w:val="00EC4C2B"/>
    <w:rsid w:val="00EC6799"/>
    <w:rsid w:val="00EC67A4"/>
    <w:rsid w:val="00ED0A61"/>
    <w:rsid w:val="00ED0DC0"/>
    <w:rsid w:val="00ED145B"/>
    <w:rsid w:val="00ED1758"/>
    <w:rsid w:val="00ED28F3"/>
    <w:rsid w:val="00ED4EE0"/>
    <w:rsid w:val="00ED5355"/>
    <w:rsid w:val="00ED5AA6"/>
    <w:rsid w:val="00ED5EEB"/>
    <w:rsid w:val="00ED7411"/>
    <w:rsid w:val="00ED7C6F"/>
    <w:rsid w:val="00EE1369"/>
    <w:rsid w:val="00EE1DE9"/>
    <w:rsid w:val="00EE2462"/>
    <w:rsid w:val="00EE248F"/>
    <w:rsid w:val="00EE5230"/>
    <w:rsid w:val="00EE5A00"/>
    <w:rsid w:val="00EE62EB"/>
    <w:rsid w:val="00EE6822"/>
    <w:rsid w:val="00EE6D45"/>
    <w:rsid w:val="00EE7B86"/>
    <w:rsid w:val="00EE7ED9"/>
    <w:rsid w:val="00EF03DB"/>
    <w:rsid w:val="00EF0441"/>
    <w:rsid w:val="00EF1A2A"/>
    <w:rsid w:val="00EF3662"/>
    <w:rsid w:val="00EF40D7"/>
    <w:rsid w:val="00EF457B"/>
    <w:rsid w:val="00EF4BB8"/>
    <w:rsid w:val="00EF6BF8"/>
    <w:rsid w:val="00EF6E1E"/>
    <w:rsid w:val="00EF7AE8"/>
    <w:rsid w:val="00F0207E"/>
    <w:rsid w:val="00F02609"/>
    <w:rsid w:val="00F042D3"/>
    <w:rsid w:val="00F04597"/>
    <w:rsid w:val="00F05105"/>
    <w:rsid w:val="00F054DF"/>
    <w:rsid w:val="00F05FA3"/>
    <w:rsid w:val="00F06F39"/>
    <w:rsid w:val="00F0740C"/>
    <w:rsid w:val="00F07F5C"/>
    <w:rsid w:val="00F1044C"/>
    <w:rsid w:val="00F1081D"/>
    <w:rsid w:val="00F10E8A"/>
    <w:rsid w:val="00F12E63"/>
    <w:rsid w:val="00F12EC3"/>
    <w:rsid w:val="00F1634A"/>
    <w:rsid w:val="00F169DE"/>
    <w:rsid w:val="00F173CB"/>
    <w:rsid w:val="00F22D78"/>
    <w:rsid w:val="00F2525C"/>
    <w:rsid w:val="00F27A4F"/>
    <w:rsid w:val="00F27FC7"/>
    <w:rsid w:val="00F30CFB"/>
    <w:rsid w:val="00F3366F"/>
    <w:rsid w:val="00F33EE3"/>
    <w:rsid w:val="00F34533"/>
    <w:rsid w:val="00F34A94"/>
    <w:rsid w:val="00F3707A"/>
    <w:rsid w:val="00F40A7D"/>
    <w:rsid w:val="00F44A7D"/>
    <w:rsid w:val="00F45727"/>
    <w:rsid w:val="00F45DEA"/>
    <w:rsid w:val="00F46F58"/>
    <w:rsid w:val="00F5106F"/>
    <w:rsid w:val="00F53C70"/>
    <w:rsid w:val="00F556F1"/>
    <w:rsid w:val="00F57BC9"/>
    <w:rsid w:val="00F57D53"/>
    <w:rsid w:val="00F600FA"/>
    <w:rsid w:val="00F60F67"/>
    <w:rsid w:val="00F62726"/>
    <w:rsid w:val="00F641E1"/>
    <w:rsid w:val="00F64E68"/>
    <w:rsid w:val="00F66BD6"/>
    <w:rsid w:val="00F66FEE"/>
    <w:rsid w:val="00F70A69"/>
    <w:rsid w:val="00F72733"/>
    <w:rsid w:val="00F72A84"/>
    <w:rsid w:val="00F74FD6"/>
    <w:rsid w:val="00F777C6"/>
    <w:rsid w:val="00F80D00"/>
    <w:rsid w:val="00F83321"/>
    <w:rsid w:val="00F906FA"/>
    <w:rsid w:val="00F91B6A"/>
    <w:rsid w:val="00F9443C"/>
    <w:rsid w:val="00F96755"/>
    <w:rsid w:val="00FA1936"/>
    <w:rsid w:val="00FA2956"/>
    <w:rsid w:val="00FA2B64"/>
    <w:rsid w:val="00FA43B9"/>
    <w:rsid w:val="00FA541B"/>
    <w:rsid w:val="00FA5D40"/>
    <w:rsid w:val="00FA721F"/>
    <w:rsid w:val="00FB0145"/>
    <w:rsid w:val="00FB130E"/>
    <w:rsid w:val="00FB24DE"/>
    <w:rsid w:val="00FB34D3"/>
    <w:rsid w:val="00FB360C"/>
    <w:rsid w:val="00FB3855"/>
    <w:rsid w:val="00FB46C1"/>
    <w:rsid w:val="00FB50FB"/>
    <w:rsid w:val="00FB5852"/>
    <w:rsid w:val="00FB7F45"/>
    <w:rsid w:val="00FC0969"/>
    <w:rsid w:val="00FC275D"/>
    <w:rsid w:val="00FC4288"/>
    <w:rsid w:val="00FC4D71"/>
    <w:rsid w:val="00FC5639"/>
    <w:rsid w:val="00FC5BBB"/>
    <w:rsid w:val="00FC6D15"/>
    <w:rsid w:val="00FC78D1"/>
    <w:rsid w:val="00FC7D4C"/>
    <w:rsid w:val="00FD14FD"/>
    <w:rsid w:val="00FD2F0C"/>
    <w:rsid w:val="00FD4336"/>
    <w:rsid w:val="00FD6685"/>
    <w:rsid w:val="00FD7048"/>
    <w:rsid w:val="00FE1C1B"/>
    <w:rsid w:val="00FE4A57"/>
    <w:rsid w:val="00FE4FAA"/>
    <w:rsid w:val="00FE58AA"/>
    <w:rsid w:val="00FE65AC"/>
    <w:rsid w:val="00FE7E0C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EFF06A-0AAD-438F-8B53-5980AF9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94"/>
  </w:style>
  <w:style w:type="paragraph" w:styleId="1">
    <w:name w:val="heading 1"/>
    <w:basedOn w:val="a"/>
    <w:next w:val="a"/>
    <w:link w:val="10"/>
    <w:qFormat/>
    <w:rsid w:val="00AC0503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30"/>
    <w:pPr>
      <w:ind w:left="720"/>
      <w:contextualSpacing/>
    </w:pPr>
  </w:style>
  <w:style w:type="table" w:styleId="a4">
    <w:name w:val="Table Grid"/>
    <w:basedOn w:val="a1"/>
    <w:uiPriority w:val="59"/>
    <w:rsid w:val="0027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E56"/>
  </w:style>
  <w:style w:type="paragraph" w:styleId="a9">
    <w:name w:val="footer"/>
    <w:basedOn w:val="a"/>
    <w:link w:val="aa"/>
    <w:uiPriority w:val="99"/>
    <w:unhideWhenUsed/>
    <w:rsid w:val="0086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E56"/>
  </w:style>
  <w:style w:type="paragraph" w:customStyle="1" w:styleId="ConsPlusNormal">
    <w:name w:val="ConsPlusNormal"/>
    <w:rsid w:val="00280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C53F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1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F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9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978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E600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sid w:val="00F906F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06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906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F906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906F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E5FAF"/>
    <w:pPr>
      <w:spacing w:after="0" w:line="240" w:lineRule="auto"/>
    </w:pPr>
  </w:style>
  <w:style w:type="paragraph" w:styleId="af2">
    <w:name w:val="footnote text"/>
    <w:basedOn w:val="a"/>
    <w:link w:val="af3"/>
    <w:uiPriority w:val="99"/>
    <w:unhideWhenUsed/>
    <w:rsid w:val="008347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34754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834754"/>
    <w:rPr>
      <w:vertAlign w:val="superscript"/>
    </w:rPr>
  </w:style>
  <w:style w:type="character" w:customStyle="1" w:styleId="10">
    <w:name w:val="Заголовок 1 Знак"/>
    <w:basedOn w:val="a0"/>
    <w:link w:val="1"/>
    <w:rsid w:val="00AC0503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AC0503"/>
  </w:style>
  <w:style w:type="paragraph" w:styleId="af5">
    <w:name w:val="Title"/>
    <w:basedOn w:val="a"/>
    <w:link w:val="af6"/>
    <w:qFormat/>
    <w:rsid w:val="00AC05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AC05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C05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0">
    <w:name w:val="заголовок 2"/>
    <w:basedOn w:val="a"/>
    <w:next w:val="a"/>
    <w:rsid w:val="00AC050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AC0503"/>
    <w:pPr>
      <w:tabs>
        <w:tab w:val="left" w:pos="-3402"/>
      </w:tabs>
      <w:spacing w:after="0" w:line="240" w:lineRule="auto"/>
      <w:ind w:left="3969" w:hanging="396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C0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  <w:rsid w:val="00AC0503"/>
  </w:style>
  <w:style w:type="table" w:customStyle="1" w:styleId="6">
    <w:name w:val="Сетка таблицы6"/>
    <w:basedOn w:val="a1"/>
    <w:next w:val="a4"/>
    <w:uiPriority w:val="59"/>
    <w:rsid w:val="00AC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C05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AC05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1">
    <w:name w:val="Сетка таблицы4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ма примечания Знак1"/>
    <w:rsid w:val="00AC0503"/>
    <w:rPr>
      <w:rFonts w:ascii="Calibri" w:eastAsia="Calibri" w:hAnsi="Calibri"/>
      <w:b/>
      <w:bCs/>
      <w:lang w:eastAsia="en-US"/>
    </w:rPr>
  </w:style>
  <w:style w:type="character" w:customStyle="1" w:styleId="14">
    <w:name w:val="Текст сноски Знак1"/>
    <w:basedOn w:val="a0"/>
    <w:rsid w:val="00AC0503"/>
  </w:style>
  <w:style w:type="numbering" w:customStyle="1" w:styleId="110">
    <w:name w:val="Нет списка11"/>
    <w:next w:val="a2"/>
    <w:uiPriority w:val="99"/>
    <w:semiHidden/>
    <w:unhideWhenUsed/>
    <w:rsid w:val="00AC0503"/>
  </w:style>
  <w:style w:type="table" w:customStyle="1" w:styleId="111">
    <w:name w:val="Сетка таблицы1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0503"/>
  </w:style>
  <w:style w:type="table" w:customStyle="1" w:styleId="61">
    <w:name w:val="Сетка таблицы61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59"/>
    <w:rsid w:val="00AC0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CE32-053E-4389-9764-D72DCA83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9804</Words>
  <Characters>55886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Пахотин Михаил Викторович</dc:creator>
  <cp:lastModifiedBy>Гайсинская О.А.</cp:lastModifiedBy>
  <cp:revision>2</cp:revision>
  <cp:lastPrinted>2022-05-12T13:23:00Z</cp:lastPrinted>
  <dcterms:created xsi:type="dcterms:W3CDTF">2022-09-12T10:35:00Z</dcterms:created>
  <dcterms:modified xsi:type="dcterms:W3CDTF">2022-09-12T10:35:00Z</dcterms:modified>
</cp:coreProperties>
</file>