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16" w:rsidRPr="005D6BD6" w:rsidRDefault="00B46616" w:rsidP="00B4661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0DB335" wp14:editId="3AA0C62E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616" w:rsidRPr="005D6BD6" w:rsidRDefault="00B46616" w:rsidP="00B46616">
      <w:pPr>
        <w:jc w:val="center"/>
        <w:rPr>
          <w:sz w:val="28"/>
          <w:szCs w:val="28"/>
        </w:rPr>
      </w:pP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B46616" w:rsidRPr="005D6BD6" w:rsidRDefault="00B46616" w:rsidP="00B4661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6616" w:rsidRPr="005D6BD6" w:rsidRDefault="00C83CF9" w:rsidP="00B4661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B46616">
        <w:rPr>
          <w:rFonts w:ascii="Times New Roman" w:hAnsi="Times New Roman"/>
          <w:sz w:val="28"/>
          <w:szCs w:val="28"/>
        </w:rPr>
        <w:t xml:space="preserve">.12.2015                             </w:t>
      </w:r>
      <w:r w:rsidR="00B46616">
        <w:rPr>
          <w:rFonts w:ascii="Times New Roman" w:hAnsi="Times New Roman"/>
          <w:sz w:val="28"/>
          <w:szCs w:val="28"/>
        </w:rPr>
        <w:tab/>
      </w:r>
      <w:r w:rsidR="00B46616">
        <w:rPr>
          <w:rFonts w:ascii="Times New Roman" w:hAnsi="Times New Roman"/>
          <w:sz w:val="28"/>
          <w:szCs w:val="28"/>
        </w:rPr>
        <w:tab/>
      </w:r>
      <w:r w:rsidR="00B46616">
        <w:rPr>
          <w:rFonts w:ascii="Times New Roman" w:hAnsi="Times New Roman"/>
          <w:sz w:val="28"/>
          <w:szCs w:val="28"/>
        </w:rPr>
        <w:tab/>
      </w:r>
      <w:r w:rsidR="00B46616" w:rsidRPr="005D6BD6">
        <w:rPr>
          <w:rFonts w:ascii="Times New Roman" w:hAnsi="Times New Roman"/>
          <w:sz w:val="28"/>
          <w:szCs w:val="28"/>
        </w:rPr>
        <w:t xml:space="preserve">           </w:t>
      </w:r>
      <w:r w:rsidR="00B46616">
        <w:rPr>
          <w:rFonts w:ascii="Times New Roman" w:hAnsi="Times New Roman"/>
          <w:sz w:val="28"/>
          <w:szCs w:val="28"/>
        </w:rPr>
        <w:t xml:space="preserve">                          № 327</w:t>
      </w:r>
    </w:p>
    <w:p w:rsidR="00B46616" w:rsidRPr="005D6BD6" w:rsidRDefault="00B46616" w:rsidP="00B46616">
      <w:pPr>
        <w:pStyle w:val="a5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74E5B" w:rsidRDefault="00274E5B" w:rsidP="00B46616">
      <w:pPr>
        <w:ind w:firstLine="709"/>
        <w:rPr>
          <w:bCs/>
          <w:sz w:val="28"/>
          <w:szCs w:val="28"/>
        </w:rPr>
      </w:pPr>
    </w:p>
    <w:p w:rsidR="00B46616" w:rsidRPr="00E91475" w:rsidRDefault="00B46616" w:rsidP="00B46616">
      <w:pPr>
        <w:ind w:firstLine="709"/>
        <w:rPr>
          <w:bCs/>
          <w:sz w:val="28"/>
          <w:szCs w:val="28"/>
        </w:rPr>
      </w:pPr>
    </w:p>
    <w:p w:rsidR="00B46616" w:rsidRDefault="00274E5B" w:rsidP="00B466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EB558A">
        <w:rPr>
          <w:bCs/>
          <w:sz w:val="28"/>
          <w:szCs w:val="28"/>
        </w:rPr>
        <w:t xml:space="preserve">утверждении </w:t>
      </w:r>
      <w:r w:rsidR="00B46616">
        <w:rPr>
          <w:sz w:val="28"/>
          <w:szCs w:val="28"/>
        </w:rPr>
        <w:t xml:space="preserve">проекта планировки </w:t>
      </w:r>
    </w:p>
    <w:p w:rsidR="00E730AE" w:rsidRDefault="00E730AE" w:rsidP="00B46616">
      <w:pPr>
        <w:jc w:val="both"/>
        <w:rPr>
          <w:sz w:val="28"/>
          <w:szCs w:val="28"/>
        </w:rPr>
      </w:pPr>
      <w:r w:rsidRPr="009C6C66">
        <w:rPr>
          <w:sz w:val="28"/>
          <w:szCs w:val="28"/>
        </w:rPr>
        <w:t xml:space="preserve">и проекта межевания территории  </w:t>
      </w:r>
    </w:p>
    <w:p w:rsidR="00E730AE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 xml:space="preserve">линейного объекта «ЛЭП  10-0.4 </w:t>
      </w:r>
      <w:proofErr w:type="spellStart"/>
      <w:r w:rsidRPr="009C6C66">
        <w:rPr>
          <w:rFonts w:ascii="Times New Roman" w:hAnsi="Times New Roman"/>
          <w:sz w:val="28"/>
          <w:szCs w:val="28"/>
        </w:rPr>
        <w:t>кВ</w:t>
      </w:r>
      <w:proofErr w:type="spellEnd"/>
      <w:r w:rsidRPr="009C6C66">
        <w:rPr>
          <w:rFonts w:ascii="Times New Roman" w:hAnsi="Times New Roman"/>
          <w:sz w:val="28"/>
          <w:szCs w:val="28"/>
        </w:rPr>
        <w:t xml:space="preserve">  </w:t>
      </w:r>
    </w:p>
    <w:p w:rsidR="007D62D5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 xml:space="preserve">для электроснабжения </w:t>
      </w:r>
    </w:p>
    <w:p w:rsidR="00E730AE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 xml:space="preserve">автозаправочного комплекса, КФХ, </w:t>
      </w:r>
    </w:p>
    <w:p w:rsidR="00E730AE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>СОНТ «Путеец»,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C66">
        <w:rPr>
          <w:rFonts w:ascii="Times New Roman" w:hAnsi="Times New Roman"/>
          <w:sz w:val="28"/>
          <w:szCs w:val="28"/>
        </w:rPr>
        <w:t>туристическ</w:t>
      </w:r>
      <w:r w:rsidR="00613303">
        <w:rPr>
          <w:rFonts w:ascii="Times New Roman" w:hAnsi="Times New Roman"/>
          <w:sz w:val="28"/>
          <w:szCs w:val="28"/>
        </w:rPr>
        <w:t>ой</w:t>
      </w:r>
      <w:r w:rsidRPr="009C6C66">
        <w:rPr>
          <w:rFonts w:ascii="Times New Roman" w:hAnsi="Times New Roman"/>
          <w:sz w:val="28"/>
          <w:szCs w:val="28"/>
        </w:rPr>
        <w:t xml:space="preserve"> баз</w:t>
      </w:r>
      <w:r w:rsidR="00613303">
        <w:rPr>
          <w:rFonts w:ascii="Times New Roman" w:hAnsi="Times New Roman"/>
          <w:sz w:val="28"/>
          <w:szCs w:val="28"/>
        </w:rPr>
        <w:t>ы</w:t>
      </w:r>
      <w:r w:rsidRPr="009C6C66">
        <w:rPr>
          <w:rFonts w:ascii="Times New Roman" w:hAnsi="Times New Roman"/>
          <w:sz w:val="28"/>
          <w:szCs w:val="28"/>
        </w:rPr>
        <w:t xml:space="preserve"> </w:t>
      </w:r>
    </w:p>
    <w:p w:rsidR="00613303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 xml:space="preserve">отдыха «Таежный тупик», СОНТ </w:t>
      </w:r>
    </w:p>
    <w:p w:rsidR="00B46616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>«Байбалак-1»,</w:t>
      </w:r>
      <w:r w:rsidR="00B46616">
        <w:rPr>
          <w:rFonts w:ascii="Times New Roman" w:hAnsi="Times New Roman"/>
          <w:sz w:val="28"/>
          <w:szCs w:val="28"/>
        </w:rPr>
        <w:t xml:space="preserve"> </w:t>
      </w:r>
      <w:r w:rsidRPr="009C6C66">
        <w:rPr>
          <w:rFonts w:ascii="Times New Roman" w:hAnsi="Times New Roman"/>
          <w:sz w:val="28"/>
          <w:szCs w:val="28"/>
        </w:rPr>
        <w:t xml:space="preserve">СОНТ «Байбалак-2», </w:t>
      </w:r>
    </w:p>
    <w:p w:rsidR="00B46616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>СОНТ «Радость», СОНТ «Рассвет»,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616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 xml:space="preserve">СОТ «Водоканал» с РТП 10/0.4 </w:t>
      </w:r>
      <w:proofErr w:type="spellStart"/>
      <w:r w:rsidRPr="009C6C66">
        <w:rPr>
          <w:rFonts w:ascii="Times New Roman" w:hAnsi="Times New Roman"/>
          <w:sz w:val="28"/>
          <w:szCs w:val="28"/>
        </w:rPr>
        <w:t>кВ</w:t>
      </w:r>
      <w:proofErr w:type="spellEnd"/>
      <w:r w:rsidRPr="009C6C66">
        <w:rPr>
          <w:rFonts w:ascii="Times New Roman" w:hAnsi="Times New Roman"/>
          <w:sz w:val="28"/>
          <w:szCs w:val="28"/>
        </w:rPr>
        <w:t xml:space="preserve">, </w:t>
      </w:r>
    </w:p>
    <w:p w:rsidR="00B46616" w:rsidRDefault="00E730AE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66">
        <w:rPr>
          <w:rFonts w:ascii="Times New Roman" w:hAnsi="Times New Roman"/>
          <w:sz w:val="28"/>
          <w:szCs w:val="28"/>
        </w:rPr>
        <w:t>ТП 10/0.4</w:t>
      </w:r>
      <w:r w:rsidR="007D6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C66">
        <w:rPr>
          <w:rFonts w:ascii="Times New Roman" w:hAnsi="Times New Roman"/>
          <w:sz w:val="28"/>
          <w:szCs w:val="28"/>
        </w:rPr>
        <w:t>кВ</w:t>
      </w:r>
      <w:proofErr w:type="spellEnd"/>
      <w:r w:rsidRPr="009C6C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616">
        <w:rPr>
          <w:rFonts w:ascii="Times New Roman" w:hAnsi="Times New Roman"/>
          <w:sz w:val="28"/>
          <w:szCs w:val="28"/>
        </w:rPr>
        <w:t>в</w:t>
      </w:r>
      <w:proofErr w:type="gramEnd"/>
      <w:r w:rsidR="00B46616">
        <w:rPr>
          <w:rFonts w:ascii="Times New Roman" w:hAnsi="Times New Roman"/>
          <w:sz w:val="28"/>
          <w:szCs w:val="28"/>
        </w:rPr>
        <w:t xml:space="preserve"> Ханты-</w:t>
      </w:r>
      <w:r w:rsidRPr="009C6C66">
        <w:rPr>
          <w:rFonts w:ascii="Times New Roman" w:hAnsi="Times New Roman"/>
          <w:sz w:val="28"/>
          <w:szCs w:val="28"/>
        </w:rPr>
        <w:t xml:space="preserve">Мансийском </w:t>
      </w:r>
    </w:p>
    <w:p w:rsidR="00E730AE" w:rsidRPr="009C6C66" w:rsidRDefault="00E730AE" w:rsidP="00B4661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6C66">
        <w:rPr>
          <w:rFonts w:ascii="Times New Roman" w:hAnsi="Times New Roman"/>
          <w:sz w:val="28"/>
          <w:szCs w:val="28"/>
        </w:rPr>
        <w:t>районе</w:t>
      </w:r>
      <w:proofErr w:type="gramEnd"/>
      <w:r w:rsidRPr="009C6C66">
        <w:rPr>
          <w:rFonts w:ascii="Times New Roman" w:hAnsi="Times New Roman"/>
          <w:sz w:val="28"/>
          <w:szCs w:val="28"/>
        </w:rPr>
        <w:t>»</w:t>
      </w:r>
    </w:p>
    <w:p w:rsidR="00EB558A" w:rsidRDefault="00EB558A" w:rsidP="00B466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616" w:rsidRDefault="00B46616" w:rsidP="00B466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E5B" w:rsidRDefault="00110529" w:rsidP="00B46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94E07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394E07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94E07">
        <w:rPr>
          <w:sz w:val="28"/>
          <w:szCs w:val="28"/>
        </w:rPr>
        <w:t>42, 43, 45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394E07">
        <w:rPr>
          <w:sz w:val="28"/>
          <w:szCs w:val="28"/>
        </w:rPr>
        <w:t>постановлением главы Ханты-Мансийского района от 2</w:t>
      </w:r>
      <w:r w:rsidR="00FE7D3A">
        <w:rPr>
          <w:sz w:val="28"/>
          <w:szCs w:val="28"/>
        </w:rPr>
        <w:t>6</w:t>
      </w:r>
      <w:r w:rsidR="00394E07">
        <w:rPr>
          <w:sz w:val="28"/>
          <w:szCs w:val="28"/>
        </w:rPr>
        <w:t>.11.2008 №</w:t>
      </w:r>
      <w:r w:rsidR="00B46616">
        <w:rPr>
          <w:sz w:val="28"/>
          <w:szCs w:val="28"/>
        </w:rPr>
        <w:t xml:space="preserve"> </w:t>
      </w:r>
      <w:r w:rsidR="00394E07">
        <w:rPr>
          <w:sz w:val="28"/>
          <w:szCs w:val="28"/>
        </w:rPr>
        <w:t>13</w:t>
      </w:r>
      <w:r w:rsidR="00FE7D3A">
        <w:rPr>
          <w:sz w:val="28"/>
          <w:szCs w:val="28"/>
        </w:rPr>
        <w:t>8</w:t>
      </w:r>
      <w:r w:rsidR="00394E07">
        <w:rPr>
          <w:sz w:val="28"/>
          <w:szCs w:val="28"/>
        </w:rPr>
        <w:t xml:space="preserve"> «Об утверждении Положения о порядке подготовки документации по планировке территории Ханты-Мансийского района»</w:t>
      </w:r>
      <w:r w:rsidR="00FE7D3A">
        <w:rPr>
          <w:sz w:val="28"/>
          <w:szCs w:val="28"/>
        </w:rPr>
        <w:t xml:space="preserve"> (с изменениями на 05.03.2015 №</w:t>
      </w:r>
      <w:r w:rsidR="00B46616">
        <w:rPr>
          <w:sz w:val="28"/>
          <w:szCs w:val="28"/>
        </w:rPr>
        <w:t xml:space="preserve"> </w:t>
      </w:r>
      <w:r w:rsidR="00FE7D3A">
        <w:rPr>
          <w:sz w:val="28"/>
          <w:szCs w:val="28"/>
        </w:rPr>
        <w:t>42)</w:t>
      </w:r>
      <w:r w:rsidR="00B466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обращение открытого акционерного общества </w:t>
      </w:r>
      <w:r w:rsidR="00E730AE">
        <w:rPr>
          <w:sz w:val="28"/>
          <w:szCs w:val="28"/>
        </w:rPr>
        <w:t xml:space="preserve">«ЮТЭК – региональные сети»: </w:t>
      </w:r>
    </w:p>
    <w:p w:rsidR="00B46616" w:rsidRPr="002D74D5" w:rsidRDefault="00B46616" w:rsidP="00B46616">
      <w:pPr>
        <w:ind w:firstLine="709"/>
        <w:jc w:val="both"/>
        <w:rPr>
          <w:caps/>
          <w:spacing w:val="20"/>
          <w:sz w:val="28"/>
          <w:szCs w:val="28"/>
        </w:rPr>
      </w:pPr>
    </w:p>
    <w:p w:rsidR="00110529" w:rsidRDefault="00110529" w:rsidP="00B466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10529">
        <w:rPr>
          <w:bCs/>
          <w:sz w:val="28"/>
          <w:szCs w:val="28"/>
        </w:rPr>
        <w:t xml:space="preserve">Утвердить проект планировки и </w:t>
      </w:r>
      <w:r w:rsidR="00E730AE">
        <w:rPr>
          <w:bCs/>
          <w:sz w:val="28"/>
          <w:szCs w:val="28"/>
        </w:rPr>
        <w:t xml:space="preserve">проект </w:t>
      </w:r>
      <w:r w:rsidRPr="00110529">
        <w:rPr>
          <w:bCs/>
          <w:sz w:val="28"/>
          <w:szCs w:val="28"/>
        </w:rPr>
        <w:t>межевания</w:t>
      </w:r>
      <w:r w:rsidR="00E730AE" w:rsidRPr="00E730AE">
        <w:rPr>
          <w:bCs/>
          <w:sz w:val="28"/>
          <w:szCs w:val="28"/>
        </w:rPr>
        <w:t xml:space="preserve"> </w:t>
      </w:r>
      <w:r w:rsidR="00E730AE" w:rsidRPr="00110529">
        <w:rPr>
          <w:bCs/>
          <w:sz w:val="28"/>
          <w:szCs w:val="28"/>
        </w:rPr>
        <w:t>территории</w:t>
      </w:r>
      <w:r w:rsidRPr="00110529">
        <w:rPr>
          <w:bCs/>
          <w:sz w:val="28"/>
          <w:szCs w:val="28"/>
        </w:rPr>
        <w:t xml:space="preserve"> для размещения линейного объекта</w:t>
      </w:r>
      <w:r w:rsidR="00E730AE">
        <w:rPr>
          <w:bCs/>
          <w:sz w:val="28"/>
          <w:szCs w:val="28"/>
        </w:rPr>
        <w:t xml:space="preserve">: </w:t>
      </w:r>
      <w:r w:rsidR="00E730AE">
        <w:rPr>
          <w:sz w:val="28"/>
          <w:szCs w:val="28"/>
        </w:rPr>
        <w:t xml:space="preserve">«ЛЭП  10-0.4 </w:t>
      </w:r>
      <w:proofErr w:type="spellStart"/>
      <w:r w:rsidR="00E730AE">
        <w:rPr>
          <w:sz w:val="28"/>
          <w:szCs w:val="28"/>
        </w:rPr>
        <w:t>кВ</w:t>
      </w:r>
      <w:proofErr w:type="spellEnd"/>
      <w:r w:rsidR="00E730AE">
        <w:rPr>
          <w:sz w:val="28"/>
          <w:szCs w:val="28"/>
        </w:rPr>
        <w:t xml:space="preserve"> для электроснабжения автозаправочного комплекса, КФХ, СОНТ «Путеец», туристическая база отдыха «Таежный тупик», СОНТ «Байбалак-1», СОНТ «Байбалак-2», СОНТ «Радость», СОНТ «Рассвет», СОТ «Водоканал» с РТП 10/0.4 </w:t>
      </w:r>
      <w:proofErr w:type="spellStart"/>
      <w:r w:rsidR="00E730AE">
        <w:rPr>
          <w:sz w:val="28"/>
          <w:szCs w:val="28"/>
        </w:rPr>
        <w:t>кВ</w:t>
      </w:r>
      <w:proofErr w:type="spellEnd"/>
      <w:r w:rsidR="00E730AE">
        <w:rPr>
          <w:sz w:val="28"/>
          <w:szCs w:val="28"/>
        </w:rPr>
        <w:t xml:space="preserve">, </w:t>
      </w:r>
      <w:r w:rsidR="00B46616">
        <w:rPr>
          <w:sz w:val="28"/>
          <w:szCs w:val="28"/>
        </w:rPr>
        <w:t xml:space="preserve"> </w:t>
      </w:r>
      <w:r w:rsidR="00E730AE">
        <w:rPr>
          <w:sz w:val="28"/>
          <w:szCs w:val="28"/>
        </w:rPr>
        <w:t>ТП 10/0.4</w:t>
      </w:r>
      <w:r w:rsidR="007D62D5">
        <w:rPr>
          <w:sz w:val="28"/>
          <w:szCs w:val="28"/>
        </w:rPr>
        <w:t xml:space="preserve"> </w:t>
      </w:r>
      <w:proofErr w:type="spellStart"/>
      <w:r w:rsidR="00E730AE">
        <w:rPr>
          <w:sz w:val="28"/>
          <w:szCs w:val="28"/>
        </w:rPr>
        <w:t>кВ</w:t>
      </w:r>
      <w:proofErr w:type="spellEnd"/>
      <w:r w:rsidR="00E730AE">
        <w:rPr>
          <w:sz w:val="28"/>
          <w:szCs w:val="28"/>
        </w:rPr>
        <w:t xml:space="preserve"> </w:t>
      </w:r>
      <w:proofErr w:type="gramStart"/>
      <w:r w:rsidR="004904D3">
        <w:rPr>
          <w:sz w:val="28"/>
          <w:szCs w:val="28"/>
        </w:rPr>
        <w:t>в</w:t>
      </w:r>
      <w:proofErr w:type="gramEnd"/>
      <w:r w:rsidR="004904D3">
        <w:rPr>
          <w:sz w:val="28"/>
          <w:szCs w:val="28"/>
        </w:rPr>
        <w:t xml:space="preserve"> </w:t>
      </w:r>
      <w:proofErr w:type="gramStart"/>
      <w:r w:rsidR="00B46616">
        <w:rPr>
          <w:sz w:val="28"/>
          <w:szCs w:val="28"/>
        </w:rPr>
        <w:t>Ханты-</w:t>
      </w:r>
      <w:r w:rsidR="00E730AE">
        <w:rPr>
          <w:sz w:val="28"/>
          <w:szCs w:val="28"/>
        </w:rPr>
        <w:t>Мансийском</w:t>
      </w:r>
      <w:proofErr w:type="gramEnd"/>
      <w:r w:rsidR="00E730AE">
        <w:rPr>
          <w:sz w:val="28"/>
          <w:szCs w:val="28"/>
        </w:rPr>
        <w:t xml:space="preserve"> районе» </w:t>
      </w:r>
      <w:r w:rsidR="004D1B11">
        <w:rPr>
          <w:sz w:val="28"/>
          <w:szCs w:val="28"/>
        </w:rPr>
        <w:t xml:space="preserve">согласно </w:t>
      </w:r>
      <w:r w:rsidR="00FB2889">
        <w:rPr>
          <w:sz w:val="28"/>
          <w:szCs w:val="28"/>
        </w:rPr>
        <w:t>приложени</w:t>
      </w:r>
      <w:r w:rsidR="004D1B11">
        <w:rPr>
          <w:sz w:val="28"/>
          <w:szCs w:val="28"/>
        </w:rPr>
        <w:t>ю.</w:t>
      </w:r>
    </w:p>
    <w:p w:rsidR="00531667" w:rsidRDefault="00531667" w:rsidP="00B46616">
      <w:pPr>
        <w:shd w:val="clear" w:color="auto" w:fill="FFFFFF"/>
        <w:tabs>
          <w:tab w:val="left" w:pos="709"/>
        </w:tabs>
        <w:ind w:firstLine="567"/>
        <w:jc w:val="both"/>
        <w:rPr>
          <w:spacing w:val="-3"/>
          <w:sz w:val="28"/>
          <w:szCs w:val="28"/>
        </w:rPr>
      </w:pPr>
      <w:r w:rsidRPr="00C35F23">
        <w:rPr>
          <w:sz w:val="28"/>
          <w:szCs w:val="28"/>
        </w:rPr>
        <w:t xml:space="preserve">2. Опубликовать настоящее постановление в газете «Наш район» </w:t>
      </w:r>
      <w:r w:rsidR="00B46616">
        <w:rPr>
          <w:sz w:val="28"/>
          <w:szCs w:val="28"/>
        </w:rPr>
        <w:t xml:space="preserve">                   </w:t>
      </w:r>
      <w:r w:rsidRPr="00C35F23">
        <w:rPr>
          <w:sz w:val="28"/>
          <w:szCs w:val="28"/>
        </w:rPr>
        <w:t xml:space="preserve">и </w:t>
      </w:r>
      <w:r w:rsidRPr="00C35F23">
        <w:rPr>
          <w:spacing w:val="-3"/>
          <w:sz w:val="28"/>
          <w:szCs w:val="28"/>
        </w:rPr>
        <w:t>разместить на официальном сайте администрации Ханты-Мансийского района.</w:t>
      </w:r>
    </w:p>
    <w:p w:rsidR="004D1B11" w:rsidRPr="00110529" w:rsidRDefault="00577229" w:rsidP="00B46616">
      <w:pPr>
        <w:tabs>
          <w:tab w:val="num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D1B11">
        <w:rPr>
          <w:sz w:val="28"/>
          <w:szCs w:val="28"/>
        </w:rPr>
        <w:t xml:space="preserve">. </w:t>
      </w:r>
      <w:proofErr w:type="gramStart"/>
      <w:r w:rsidR="004D1B11">
        <w:rPr>
          <w:sz w:val="28"/>
          <w:szCs w:val="28"/>
        </w:rPr>
        <w:t>Контроль за</w:t>
      </w:r>
      <w:proofErr w:type="gramEnd"/>
      <w:r w:rsidR="004D1B11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постановления возложить на заместителя </w:t>
      </w:r>
      <w:r w:rsidR="00B46616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Ханты-Мансийского района, директора департамента строительства, архитектуры и ЖКХ Корниенко Ю.И.</w:t>
      </w:r>
      <w:r w:rsidR="004D1B11">
        <w:rPr>
          <w:sz w:val="28"/>
          <w:szCs w:val="28"/>
        </w:rPr>
        <w:t xml:space="preserve"> </w:t>
      </w:r>
    </w:p>
    <w:p w:rsidR="00274E5B" w:rsidRDefault="00274E5B" w:rsidP="00B46616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B46616" w:rsidRDefault="00B46616" w:rsidP="00B46616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B46616" w:rsidRPr="002D74D5" w:rsidRDefault="00B46616" w:rsidP="00B46616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94E07" w:rsidRPr="00394E07" w:rsidRDefault="00274E5B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4E07">
        <w:rPr>
          <w:rFonts w:ascii="Times New Roman" w:hAnsi="Times New Roman"/>
          <w:sz w:val="28"/>
          <w:szCs w:val="28"/>
        </w:rPr>
        <w:t xml:space="preserve">Глава </w:t>
      </w:r>
      <w:r w:rsidR="00394E07" w:rsidRPr="00394E0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74E5B" w:rsidRPr="00394E07" w:rsidRDefault="00274E5B" w:rsidP="00B46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4E07">
        <w:rPr>
          <w:rFonts w:ascii="Times New Roman" w:hAnsi="Times New Roman"/>
          <w:sz w:val="28"/>
          <w:szCs w:val="28"/>
        </w:rPr>
        <w:t>Ханты</w:t>
      </w:r>
      <w:r w:rsidR="00B46616">
        <w:rPr>
          <w:rFonts w:ascii="Times New Roman" w:hAnsi="Times New Roman"/>
          <w:sz w:val="28"/>
          <w:szCs w:val="28"/>
        </w:rPr>
        <w:t>-</w:t>
      </w:r>
      <w:r w:rsidRPr="00394E07">
        <w:rPr>
          <w:rFonts w:ascii="Times New Roman" w:hAnsi="Times New Roman"/>
          <w:sz w:val="28"/>
          <w:szCs w:val="28"/>
        </w:rPr>
        <w:t xml:space="preserve">Мансийского района           </w:t>
      </w:r>
      <w:r w:rsidR="00394E07" w:rsidRPr="00394E07">
        <w:rPr>
          <w:rFonts w:ascii="Times New Roman" w:hAnsi="Times New Roman"/>
          <w:sz w:val="28"/>
          <w:szCs w:val="28"/>
        </w:rPr>
        <w:t xml:space="preserve"> </w:t>
      </w:r>
      <w:r w:rsidR="00394E07">
        <w:rPr>
          <w:rFonts w:ascii="Times New Roman" w:hAnsi="Times New Roman"/>
          <w:sz w:val="28"/>
          <w:szCs w:val="28"/>
        </w:rPr>
        <w:t xml:space="preserve"> </w:t>
      </w:r>
      <w:r w:rsidR="00394E07" w:rsidRPr="00394E07">
        <w:rPr>
          <w:rFonts w:ascii="Times New Roman" w:hAnsi="Times New Roman"/>
          <w:sz w:val="28"/>
          <w:szCs w:val="28"/>
        </w:rPr>
        <w:t xml:space="preserve">                 </w:t>
      </w:r>
      <w:r w:rsidRPr="00394E07">
        <w:rPr>
          <w:rFonts w:ascii="Times New Roman" w:hAnsi="Times New Roman"/>
          <w:sz w:val="28"/>
          <w:szCs w:val="28"/>
        </w:rPr>
        <w:t xml:space="preserve">                    </w:t>
      </w:r>
      <w:r w:rsidR="00B4661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B46616">
        <w:rPr>
          <w:rFonts w:ascii="Times New Roman" w:hAnsi="Times New Roman"/>
          <w:sz w:val="28"/>
          <w:szCs w:val="28"/>
        </w:rPr>
        <w:t>В.Г.</w:t>
      </w:r>
      <w:r w:rsidR="00394E07" w:rsidRPr="00394E07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EB1686" w:rsidRDefault="00EB168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B46616" w:rsidRDefault="00B46616" w:rsidP="00B46616">
      <w:pPr>
        <w:pStyle w:val="a3"/>
        <w:ind w:right="0" w:firstLine="709"/>
      </w:pPr>
    </w:p>
    <w:p w:rsidR="000C48C9" w:rsidRPr="00B46616" w:rsidRDefault="00FA216D" w:rsidP="00B46616">
      <w:pPr>
        <w:jc w:val="right"/>
        <w:rPr>
          <w:sz w:val="28"/>
        </w:rPr>
      </w:pPr>
      <w:r w:rsidRPr="00B46616">
        <w:rPr>
          <w:sz w:val="28"/>
        </w:rPr>
        <w:lastRenderedPageBreak/>
        <w:t xml:space="preserve">         Приложение </w:t>
      </w:r>
    </w:p>
    <w:p w:rsidR="00FA216D" w:rsidRPr="00B46616" w:rsidRDefault="00FA216D" w:rsidP="00B46616">
      <w:pPr>
        <w:jc w:val="right"/>
        <w:rPr>
          <w:sz w:val="28"/>
        </w:rPr>
      </w:pPr>
      <w:r w:rsidRPr="00B46616">
        <w:rPr>
          <w:sz w:val="28"/>
        </w:rPr>
        <w:t xml:space="preserve">к </w:t>
      </w:r>
      <w:r w:rsidR="000C48C9" w:rsidRPr="00B46616">
        <w:rPr>
          <w:sz w:val="28"/>
        </w:rPr>
        <w:t>постановлению администрации</w:t>
      </w:r>
    </w:p>
    <w:p w:rsidR="00FA216D" w:rsidRPr="00B46616" w:rsidRDefault="00FA216D" w:rsidP="00B46616">
      <w:pPr>
        <w:jc w:val="right"/>
        <w:rPr>
          <w:sz w:val="28"/>
        </w:rPr>
      </w:pPr>
      <w:r w:rsidRPr="00B46616">
        <w:rPr>
          <w:sz w:val="28"/>
        </w:rPr>
        <w:t xml:space="preserve">Ханты-Мансийского района </w:t>
      </w:r>
    </w:p>
    <w:p w:rsidR="00FA216D" w:rsidRPr="00B46616" w:rsidRDefault="00FA216D" w:rsidP="00B46616">
      <w:pPr>
        <w:jc w:val="right"/>
        <w:rPr>
          <w:sz w:val="28"/>
        </w:rPr>
      </w:pPr>
      <w:r w:rsidRPr="00B46616">
        <w:rPr>
          <w:sz w:val="28"/>
        </w:rPr>
        <w:t xml:space="preserve">от </w:t>
      </w:r>
      <w:r w:rsidR="00B46616">
        <w:rPr>
          <w:sz w:val="28"/>
        </w:rPr>
        <w:t>2</w:t>
      </w:r>
      <w:r w:rsidR="00C83CF9">
        <w:rPr>
          <w:sz w:val="28"/>
        </w:rPr>
        <w:t>9</w:t>
      </w:r>
      <w:r w:rsidR="00B46616">
        <w:rPr>
          <w:sz w:val="28"/>
        </w:rPr>
        <w:t>.12.</w:t>
      </w:r>
      <w:r w:rsidRPr="00B46616">
        <w:rPr>
          <w:sz w:val="28"/>
        </w:rPr>
        <w:t>2015</w:t>
      </w:r>
      <w:r w:rsidR="00394E07" w:rsidRPr="00B46616">
        <w:rPr>
          <w:sz w:val="28"/>
        </w:rPr>
        <w:t xml:space="preserve"> </w:t>
      </w:r>
      <w:r w:rsidRPr="00B46616">
        <w:rPr>
          <w:sz w:val="28"/>
        </w:rPr>
        <w:t>№</w:t>
      </w:r>
      <w:r w:rsidR="00B46616">
        <w:rPr>
          <w:sz w:val="28"/>
        </w:rPr>
        <w:t xml:space="preserve"> 327</w:t>
      </w:r>
      <w:r w:rsidRPr="00B46616">
        <w:rPr>
          <w:sz w:val="28"/>
        </w:rPr>
        <w:t xml:space="preserve"> </w:t>
      </w:r>
    </w:p>
    <w:p w:rsidR="00FA216D" w:rsidRDefault="00FA216D" w:rsidP="00B46616">
      <w:pPr>
        <w:jc w:val="right"/>
      </w:pPr>
    </w:p>
    <w:p w:rsidR="00353792" w:rsidRDefault="00353792" w:rsidP="00B46616">
      <w:pPr>
        <w:jc w:val="center"/>
        <w:rPr>
          <w:rFonts w:eastAsia="Calibri"/>
          <w:sz w:val="28"/>
          <w:szCs w:val="28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8"/>
          <w:szCs w:val="28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8"/>
          <w:szCs w:val="28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8"/>
          <w:szCs w:val="28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8"/>
          <w:szCs w:val="28"/>
          <w:lang w:eastAsia="en-US"/>
        </w:rPr>
      </w:pPr>
    </w:p>
    <w:p w:rsidR="004904D3" w:rsidRPr="004904D3" w:rsidRDefault="004904D3" w:rsidP="00B46616">
      <w:pPr>
        <w:jc w:val="center"/>
        <w:rPr>
          <w:rFonts w:eastAsia="Calibri"/>
          <w:sz w:val="28"/>
          <w:szCs w:val="28"/>
          <w:lang w:eastAsia="en-US"/>
        </w:rPr>
      </w:pPr>
      <w:r w:rsidRPr="004904D3">
        <w:rPr>
          <w:rFonts w:eastAsia="Calibri"/>
          <w:sz w:val="28"/>
          <w:szCs w:val="28"/>
          <w:lang w:eastAsia="en-US"/>
        </w:rPr>
        <w:t>ООО «УРАЛ–Проект»</w:t>
      </w: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41"/>
          <w:szCs w:val="41"/>
          <w:lang w:eastAsia="en-US"/>
        </w:rPr>
      </w:pP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40"/>
          <w:szCs w:val="40"/>
          <w:lang w:eastAsia="en-US"/>
        </w:rPr>
      </w:pPr>
      <w:r w:rsidRPr="004904D3">
        <w:rPr>
          <w:rFonts w:eastAsia="Calibri"/>
          <w:iCs/>
          <w:color w:val="000000"/>
          <w:sz w:val="40"/>
          <w:szCs w:val="40"/>
          <w:lang w:eastAsia="en-US"/>
        </w:rPr>
        <w:t>ПРОЕКТ ПЛАНИРОВКИ И ПРОЕКТ МЕЖЕВАНИЯ ТЕРРИТОРИИ ЛИНЕЙНОГО ОБЪЕКТА</w:t>
      </w:r>
    </w:p>
    <w:p w:rsidR="004904D3" w:rsidRPr="004904D3" w:rsidRDefault="0061330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2"/>
          <w:szCs w:val="32"/>
          <w:lang w:eastAsia="en-US"/>
        </w:rPr>
      </w:pPr>
      <w:r>
        <w:rPr>
          <w:rFonts w:eastAsia="Calibri"/>
          <w:iCs/>
          <w:color w:val="000000"/>
          <w:sz w:val="32"/>
          <w:szCs w:val="32"/>
          <w:lang w:eastAsia="en-US"/>
        </w:rPr>
        <w:t>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ЛЭП 10-0,4</w:t>
      </w:r>
      <w:r>
        <w:rPr>
          <w:rFonts w:eastAsia="Calibri"/>
          <w:iCs/>
          <w:color w:val="000000"/>
          <w:sz w:val="32"/>
          <w:szCs w:val="32"/>
          <w:lang w:eastAsia="en-US"/>
        </w:rPr>
        <w:t xml:space="preserve"> </w:t>
      </w:r>
      <w:proofErr w:type="spellStart"/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кВ</w:t>
      </w:r>
      <w:proofErr w:type="spellEnd"/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 для электроснабжения автозаправочного</w:t>
      </w:r>
    </w:p>
    <w:p w:rsidR="004904D3" w:rsidRPr="004904D3" w:rsidRDefault="00B46616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2"/>
          <w:szCs w:val="32"/>
          <w:lang w:eastAsia="en-US"/>
        </w:rPr>
      </w:pPr>
      <w:r>
        <w:rPr>
          <w:rFonts w:eastAsia="Calibri"/>
          <w:iCs/>
          <w:color w:val="000000"/>
          <w:sz w:val="32"/>
          <w:szCs w:val="32"/>
          <w:lang w:eastAsia="en-US"/>
        </w:rPr>
        <w:t>комплекса, КФХ, СОНТ 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Путеец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, туристической базы отдыха</w:t>
      </w:r>
    </w:p>
    <w:p w:rsidR="00B46616" w:rsidRDefault="00B46616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2"/>
          <w:szCs w:val="32"/>
          <w:lang w:eastAsia="en-US"/>
        </w:rPr>
      </w:pPr>
      <w:r>
        <w:rPr>
          <w:rFonts w:eastAsia="Calibri"/>
          <w:iCs/>
          <w:color w:val="000000"/>
          <w:sz w:val="32"/>
          <w:szCs w:val="32"/>
          <w:lang w:eastAsia="en-US"/>
        </w:rPr>
        <w:t>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Таежный тупик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, СОНТ </w:t>
      </w:r>
      <w:r>
        <w:rPr>
          <w:rFonts w:eastAsia="Calibri"/>
          <w:iCs/>
          <w:color w:val="000000"/>
          <w:sz w:val="32"/>
          <w:szCs w:val="32"/>
          <w:lang w:eastAsia="en-US"/>
        </w:rPr>
        <w:t>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Байбалак-1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, СОНТ </w:t>
      </w:r>
      <w:r>
        <w:rPr>
          <w:rFonts w:eastAsia="Calibri"/>
          <w:iCs/>
          <w:color w:val="000000"/>
          <w:sz w:val="32"/>
          <w:szCs w:val="32"/>
          <w:lang w:eastAsia="en-US"/>
        </w:rPr>
        <w:t>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Байбалак-2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, СОНТ</w:t>
      </w:r>
      <w:r>
        <w:rPr>
          <w:rFonts w:eastAsia="Calibri"/>
          <w:iCs/>
          <w:color w:val="000000"/>
          <w:sz w:val="32"/>
          <w:szCs w:val="32"/>
          <w:lang w:eastAsia="en-US"/>
        </w:rPr>
        <w:t xml:space="preserve"> 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Радость</w:t>
      </w:r>
      <w:r>
        <w:rPr>
          <w:rFonts w:eastAsia="Calibri"/>
          <w:iCs/>
          <w:color w:val="000000"/>
          <w:sz w:val="32"/>
          <w:szCs w:val="32"/>
          <w:lang w:eastAsia="en-US"/>
        </w:rPr>
        <w:t>», СОНТ 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Рассвет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, СОТ </w:t>
      </w:r>
      <w:r>
        <w:rPr>
          <w:rFonts w:eastAsia="Calibri"/>
          <w:iCs/>
          <w:color w:val="000000"/>
          <w:sz w:val="32"/>
          <w:szCs w:val="32"/>
          <w:lang w:eastAsia="en-US"/>
        </w:rPr>
        <w:t>«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>Водоканал</w:t>
      </w:r>
      <w:r>
        <w:rPr>
          <w:rFonts w:eastAsia="Calibri"/>
          <w:iCs/>
          <w:color w:val="000000"/>
          <w:sz w:val="32"/>
          <w:szCs w:val="32"/>
          <w:lang w:eastAsia="en-US"/>
        </w:rPr>
        <w:t>»</w:t>
      </w:r>
      <w:r w:rsidR="004904D3"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 </w:t>
      </w: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2"/>
          <w:szCs w:val="32"/>
          <w:lang w:eastAsia="en-US"/>
        </w:rPr>
      </w:pPr>
      <w:r w:rsidRPr="004904D3">
        <w:rPr>
          <w:rFonts w:eastAsia="Calibri"/>
          <w:iCs/>
          <w:color w:val="000000"/>
          <w:sz w:val="32"/>
          <w:szCs w:val="32"/>
          <w:lang w:eastAsia="en-US"/>
        </w:rPr>
        <w:t>с РТП 10/0,4кВ,</w:t>
      </w:r>
      <w:r w:rsidR="00B46616">
        <w:rPr>
          <w:rFonts w:eastAsia="Calibri"/>
          <w:iCs/>
          <w:color w:val="000000"/>
          <w:sz w:val="32"/>
          <w:szCs w:val="32"/>
          <w:lang w:eastAsia="en-US"/>
        </w:rPr>
        <w:t xml:space="preserve"> </w:t>
      </w:r>
      <w:r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ТП 10/0,4кВ </w:t>
      </w:r>
      <w:proofErr w:type="gramStart"/>
      <w:r w:rsidRPr="004904D3">
        <w:rPr>
          <w:rFonts w:eastAsia="Calibri"/>
          <w:iCs/>
          <w:color w:val="000000"/>
          <w:sz w:val="32"/>
          <w:szCs w:val="32"/>
          <w:lang w:eastAsia="en-US"/>
        </w:rPr>
        <w:t>в</w:t>
      </w:r>
      <w:proofErr w:type="gramEnd"/>
      <w:r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 </w:t>
      </w:r>
      <w:proofErr w:type="gramStart"/>
      <w:r w:rsidRPr="004904D3">
        <w:rPr>
          <w:rFonts w:eastAsia="Calibri"/>
          <w:iCs/>
          <w:color w:val="000000"/>
          <w:sz w:val="32"/>
          <w:szCs w:val="32"/>
          <w:lang w:eastAsia="en-US"/>
        </w:rPr>
        <w:t>Ханты-Мансийском</w:t>
      </w:r>
      <w:proofErr w:type="gramEnd"/>
      <w:r w:rsidRPr="004904D3">
        <w:rPr>
          <w:rFonts w:eastAsia="Calibri"/>
          <w:iCs/>
          <w:color w:val="000000"/>
          <w:sz w:val="32"/>
          <w:szCs w:val="32"/>
          <w:lang w:eastAsia="en-US"/>
        </w:rPr>
        <w:t xml:space="preserve"> районе</w:t>
      </w:r>
      <w:r w:rsidR="00613303">
        <w:rPr>
          <w:rFonts w:eastAsia="Calibri"/>
          <w:iCs/>
          <w:color w:val="000000"/>
          <w:sz w:val="32"/>
          <w:szCs w:val="32"/>
          <w:lang w:eastAsia="en-US"/>
        </w:rPr>
        <w:t>»</w:t>
      </w: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2"/>
          <w:szCs w:val="32"/>
          <w:lang w:eastAsia="en-US"/>
        </w:rPr>
      </w:pP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36"/>
          <w:szCs w:val="36"/>
          <w:lang w:eastAsia="en-US"/>
        </w:rPr>
      </w:pPr>
      <w:r w:rsidRPr="004904D3">
        <w:rPr>
          <w:rFonts w:eastAsia="Calibri"/>
          <w:iCs/>
          <w:color w:val="000000"/>
          <w:sz w:val="36"/>
          <w:szCs w:val="36"/>
          <w:lang w:eastAsia="en-US"/>
        </w:rPr>
        <w:t>Том № 1</w:t>
      </w: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41"/>
          <w:szCs w:val="41"/>
          <w:lang w:eastAsia="en-US"/>
        </w:rPr>
      </w:pPr>
      <w:r w:rsidRPr="004904D3">
        <w:rPr>
          <w:rFonts w:eastAsia="Calibri"/>
          <w:iCs/>
          <w:color w:val="000000"/>
          <w:sz w:val="41"/>
          <w:szCs w:val="41"/>
          <w:lang w:eastAsia="en-US"/>
        </w:rPr>
        <w:t>Основная часть</w:t>
      </w:r>
    </w:p>
    <w:p w:rsidR="004904D3" w:rsidRPr="004904D3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41"/>
          <w:szCs w:val="41"/>
          <w:lang w:eastAsia="en-US"/>
        </w:rPr>
      </w:pPr>
      <w:r w:rsidRPr="004904D3">
        <w:rPr>
          <w:rFonts w:eastAsia="Calibri"/>
          <w:iCs/>
          <w:color w:val="000000"/>
          <w:sz w:val="41"/>
          <w:szCs w:val="41"/>
          <w:lang w:eastAsia="en-US"/>
        </w:rPr>
        <w:t>(Утверждаемая)</w:t>
      </w:r>
    </w:p>
    <w:p w:rsidR="004904D3" w:rsidRPr="004904D3" w:rsidRDefault="004904D3" w:rsidP="00B46616">
      <w:pPr>
        <w:jc w:val="center"/>
        <w:rPr>
          <w:rFonts w:eastAsia="Calibri"/>
          <w:lang w:eastAsia="en-US"/>
        </w:rPr>
      </w:pPr>
    </w:p>
    <w:p w:rsidR="004904D3" w:rsidRPr="004904D3" w:rsidRDefault="004904D3" w:rsidP="00B46616">
      <w:pPr>
        <w:jc w:val="center"/>
        <w:rPr>
          <w:rFonts w:eastAsia="Calibri"/>
          <w:lang w:eastAsia="en-US"/>
        </w:rPr>
      </w:pPr>
    </w:p>
    <w:p w:rsidR="004904D3" w:rsidRPr="004904D3" w:rsidRDefault="004904D3" w:rsidP="00B46616">
      <w:pPr>
        <w:jc w:val="center"/>
        <w:rPr>
          <w:rFonts w:eastAsia="Calibri"/>
          <w:lang w:eastAsia="en-US"/>
        </w:rPr>
      </w:pPr>
    </w:p>
    <w:p w:rsidR="004904D3" w:rsidRPr="004904D3" w:rsidRDefault="004904D3" w:rsidP="00B46616">
      <w:pPr>
        <w:jc w:val="center"/>
        <w:rPr>
          <w:rFonts w:eastAsia="Calibri"/>
          <w:lang w:eastAsia="en-US"/>
        </w:rPr>
      </w:pPr>
    </w:p>
    <w:p w:rsidR="004904D3" w:rsidRPr="004904D3" w:rsidRDefault="004904D3" w:rsidP="00B46616">
      <w:pPr>
        <w:rPr>
          <w:rFonts w:eastAsia="Calibri"/>
          <w:sz w:val="22"/>
          <w:szCs w:val="22"/>
          <w:lang w:eastAsia="en-US"/>
        </w:rPr>
      </w:pPr>
    </w:p>
    <w:p w:rsidR="004904D3" w:rsidRDefault="004904D3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B46616" w:rsidRPr="004904D3" w:rsidRDefault="00B46616" w:rsidP="00B46616">
      <w:pPr>
        <w:jc w:val="center"/>
        <w:rPr>
          <w:rFonts w:eastAsia="Calibri"/>
          <w:sz w:val="22"/>
          <w:szCs w:val="22"/>
          <w:lang w:eastAsia="en-US"/>
        </w:rPr>
      </w:pPr>
    </w:p>
    <w:p w:rsidR="004904D3" w:rsidRPr="004904D3" w:rsidRDefault="004904D3" w:rsidP="00B46616">
      <w:pPr>
        <w:rPr>
          <w:rFonts w:eastAsia="Calibri"/>
          <w:sz w:val="22"/>
          <w:szCs w:val="22"/>
          <w:lang w:eastAsia="en-US"/>
        </w:rPr>
      </w:pPr>
    </w:p>
    <w:p w:rsidR="004904D3" w:rsidRPr="00B46616" w:rsidRDefault="004904D3" w:rsidP="00B46616">
      <w:pPr>
        <w:jc w:val="center"/>
        <w:rPr>
          <w:rFonts w:eastAsia="Calibri"/>
          <w:sz w:val="28"/>
          <w:szCs w:val="22"/>
          <w:lang w:eastAsia="en-US"/>
        </w:rPr>
      </w:pPr>
      <w:r w:rsidRPr="00B46616">
        <w:rPr>
          <w:rFonts w:eastAsia="Calibri"/>
          <w:sz w:val="28"/>
          <w:szCs w:val="22"/>
          <w:lang w:eastAsia="en-US"/>
        </w:rPr>
        <w:t>Магнитогорск 2015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lastRenderedPageBreak/>
        <w:t>Состав проекта: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Том № 1.</w:t>
      </w:r>
      <w:r w:rsidRPr="00FA5FFD">
        <w:rPr>
          <w:rFonts w:ascii="Calibri" w:eastAsia="Calibri" w:hAnsi="Calibri"/>
          <w:sz w:val="28"/>
          <w:lang w:eastAsia="en-US"/>
        </w:rPr>
        <w:t xml:space="preserve"> </w:t>
      </w:r>
      <w:r w:rsidRPr="00FA5FFD">
        <w:rPr>
          <w:rFonts w:eastAsia="Calibri"/>
          <w:sz w:val="28"/>
          <w:lang w:eastAsia="en-US"/>
        </w:rPr>
        <w:t>Утверждаемая часть: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1.1</w:t>
      </w:r>
      <w:r w:rsidR="00B46616" w:rsidRPr="00FA5FFD">
        <w:rPr>
          <w:rFonts w:eastAsia="Calibri"/>
          <w:sz w:val="28"/>
          <w:lang w:eastAsia="en-US"/>
        </w:rPr>
        <w:t>.</w:t>
      </w:r>
      <w:r w:rsidRPr="00FA5FFD">
        <w:rPr>
          <w:rFonts w:eastAsia="Calibri"/>
          <w:sz w:val="28"/>
          <w:lang w:eastAsia="en-US"/>
        </w:rPr>
        <w:t xml:space="preserve"> Положение о размещении объекта капитального строительства.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1.2</w:t>
      </w:r>
      <w:r w:rsidR="00B46616" w:rsidRPr="00FA5FFD">
        <w:rPr>
          <w:rFonts w:eastAsia="Calibri"/>
          <w:sz w:val="28"/>
          <w:lang w:eastAsia="en-US"/>
        </w:rPr>
        <w:t>.</w:t>
      </w:r>
      <w:r w:rsidRPr="00FA5FFD">
        <w:rPr>
          <w:rFonts w:eastAsia="Calibri"/>
          <w:sz w:val="28"/>
          <w:lang w:eastAsia="en-US"/>
        </w:rPr>
        <w:t xml:space="preserve"> Графические материалы: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1. Чертеж планировки территории М 1:10000</w:t>
      </w:r>
      <w:r w:rsidR="00B46616" w:rsidRPr="00FA5FFD">
        <w:rPr>
          <w:rFonts w:eastAsia="Calibri"/>
          <w:sz w:val="28"/>
          <w:lang w:eastAsia="en-US"/>
        </w:rPr>
        <w:t>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2. Чертеж межевания территории М 1:10000</w:t>
      </w:r>
      <w:r w:rsidR="00B46616" w:rsidRPr="00FA5FFD">
        <w:rPr>
          <w:rFonts w:eastAsia="Calibri"/>
          <w:sz w:val="28"/>
          <w:lang w:eastAsia="en-US"/>
        </w:rPr>
        <w:t>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Том №</w:t>
      </w:r>
      <w:r w:rsidR="00B46616" w:rsidRPr="00FA5FFD">
        <w:rPr>
          <w:rFonts w:eastAsia="Calibri"/>
          <w:sz w:val="28"/>
          <w:lang w:eastAsia="en-US"/>
        </w:rPr>
        <w:t xml:space="preserve"> </w:t>
      </w:r>
      <w:r w:rsidRPr="00FA5FFD">
        <w:rPr>
          <w:rFonts w:eastAsia="Calibri"/>
          <w:sz w:val="28"/>
          <w:lang w:eastAsia="en-US"/>
        </w:rPr>
        <w:t>2. Обосновывающая часть: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2.1</w:t>
      </w:r>
      <w:r w:rsidR="00B46616" w:rsidRPr="00FA5FFD">
        <w:rPr>
          <w:rFonts w:eastAsia="Calibri"/>
          <w:sz w:val="28"/>
          <w:lang w:eastAsia="en-US"/>
        </w:rPr>
        <w:t>.</w:t>
      </w:r>
      <w:r w:rsidRPr="00FA5FFD">
        <w:rPr>
          <w:rFonts w:eastAsia="Calibri"/>
          <w:sz w:val="28"/>
          <w:lang w:eastAsia="en-US"/>
        </w:rPr>
        <w:t xml:space="preserve"> Пояснительная записка.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2.2</w:t>
      </w:r>
      <w:r w:rsidR="00B46616" w:rsidRPr="00FA5FFD">
        <w:rPr>
          <w:rFonts w:eastAsia="Calibri"/>
          <w:sz w:val="28"/>
          <w:lang w:eastAsia="en-US"/>
        </w:rPr>
        <w:t>.</w:t>
      </w:r>
      <w:r w:rsidRPr="00FA5FFD">
        <w:rPr>
          <w:rFonts w:eastAsia="Calibri"/>
          <w:sz w:val="28"/>
          <w:lang w:eastAsia="en-US"/>
        </w:rPr>
        <w:t xml:space="preserve"> Графические материалы: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1. Схема расположения элемента планировочной структуры М 1:5000</w:t>
      </w:r>
      <w:r w:rsidR="00B46616" w:rsidRPr="00FA5FFD">
        <w:rPr>
          <w:rFonts w:eastAsia="Calibri"/>
          <w:sz w:val="28"/>
          <w:lang w:eastAsia="en-US"/>
        </w:rPr>
        <w:t>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2. Схема использования территории в период подготовки проекта планировки и межевания территории М 1:5000.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>3.</w:t>
      </w:r>
      <w:r w:rsidR="00B46616" w:rsidRPr="00FA5FFD">
        <w:rPr>
          <w:rFonts w:eastAsia="Calibri"/>
          <w:sz w:val="28"/>
          <w:lang w:eastAsia="en-US"/>
        </w:rPr>
        <w:t xml:space="preserve"> </w:t>
      </w:r>
      <w:r w:rsidRPr="00FA5FFD">
        <w:rPr>
          <w:rFonts w:eastAsia="Calibri"/>
          <w:sz w:val="28"/>
          <w:lang w:eastAsia="en-US"/>
        </w:rPr>
        <w:t>Чертеж планировки территории. Инженерная инфраструктура М 1:5000.</w:t>
      </w:r>
    </w:p>
    <w:p w:rsidR="004904D3" w:rsidRPr="00FA5FFD" w:rsidRDefault="004904D3" w:rsidP="00FA5FFD">
      <w:pPr>
        <w:jc w:val="both"/>
        <w:rPr>
          <w:rFonts w:eastAsia="Calibri"/>
          <w:sz w:val="28"/>
          <w:lang w:eastAsia="en-US"/>
        </w:rPr>
      </w:pPr>
      <w:r w:rsidRPr="00FA5FFD">
        <w:rPr>
          <w:rFonts w:eastAsia="Calibri"/>
          <w:sz w:val="28"/>
          <w:lang w:eastAsia="en-US"/>
        </w:rPr>
        <w:t xml:space="preserve">4. Схема границ зон с особыми условиями использования территории </w:t>
      </w:r>
      <w:r w:rsidR="00FA5FFD">
        <w:rPr>
          <w:rFonts w:eastAsia="Calibri"/>
          <w:sz w:val="28"/>
          <w:lang w:eastAsia="en-US"/>
        </w:rPr>
        <w:t xml:space="preserve">               </w:t>
      </w:r>
      <w:r w:rsidRPr="00FA5FFD">
        <w:rPr>
          <w:rFonts w:eastAsia="Calibri"/>
          <w:sz w:val="28"/>
          <w:lang w:eastAsia="en-US"/>
        </w:rPr>
        <w:t>М 1:5000.</w:t>
      </w:r>
    </w:p>
    <w:p w:rsidR="004904D3" w:rsidRPr="0077795C" w:rsidRDefault="004904D3" w:rsidP="00FA5FFD">
      <w:pPr>
        <w:jc w:val="both"/>
        <w:rPr>
          <w:rFonts w:eastAsia="Calibri"/>
          <w:lang w:eastAsia="en-US"/>
        </w:rPr>
      </w:pPr>
    </w:p>
    <w:p w:rsidR="004904D3" w:rsidRPr="004904D3" w:rsidRDefault="004904D3" w:rsidP="00B46616">
      <w:pPr>
        <w:autoSpaceDE w:val="0"/>
        <w:autoSpaceDN w:val="0"/>
        <w:adjustRightInd w:val="0"/>
        <w:ind w:left="800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4904D3" w:rsidRPr="004904D3" w:rsidRDefault="004904D3" w:rsidP="00B46616">
      <w:pPr>
        <w:rPr>
          <w:rFonts w:eastAsia="Calibri"/>
          <w:iCs/>
          <w:color w:val="000000"/>
          <w:sz w:val="28"/>
          <w:szCs w:val="28"/>
          <w:lang w:eastAsia="en-US"/>
        </w:rPr>
      </w:pPr>
      <w:r w:rsidRPr="004904D3">
        <w:rPr>
          <w:rFonts w:eastAsia="Calibri"/>
          <w:iCs/>
          <w:color w:val="000000"/>
          <w:sz w:val="28"/>
          <w:szCs w:val="28"/>
          <w:lang w:eastAsia="en-US"/>
        </w:rPr>
        <w:br w:type="page"/>
      </w:r>
    </w:p>
    <w:p w:rsidR="004904D3" w:rsidRPr="00FA5FFD" w:rsidRDefault="004904D3" w:rsidP="00B46616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28"/>
          <w:lang w:eastAsia="en-US"/>
        </w:rPr>
      </w:pPr>
      <w:r w:rsidRPr="00FA5FFD">
        <w:rPr>
          <w:rFonts w:eastAsia="Calibri"/>
          <w:iCs/>
          <w:color w:val="000000"/>
          <w:sz w:val="28"/>
          <w:lang w:eastAsia="en-US"/>
        </w:rPr>
        <w:lastRenderedPageBreak/>
        <w:t>Содержание</w:t>
      </w:r>
    </w:p>
    <w:p w:rsidR="004904D3" w:rsidRPr="00FA5FFD" w:rsidRDefault="004904D3" w:rsidP="00FA5FFD">
      <w:pPr>
        <w:autoSpaceDE w:val="0"/>
        <w:autoSpaceDN w:val="0"/>
        <w:adjustRightInd w:val="0"/>
        <w:jc w:val="right"/>
        <w:rPr>
          <w:rFonts w:eastAsia="Calibri"/>
          <w:iCs/>
          <w:color w:val="000000"/>
          <w:sz w:val="28"/>
          <w:lang w:eastAsia="en-US"/>
        </w:rPr>
      </w:pPr>
    </w:p>
    <w:p w:rsidR="0077795C" w:rsidRPr="00FA5FFD" w:rsidRDefault="0077795C" w:rsidP="00B46616">
      <w:pPr>
        <w:autoSpaceDE w:val="0"/>
        <w:autoSpaceDN w:val="0"/>
        <w:adjustRightInd w:val="0"/>
        <w:ind w:left="700"/>
        <w:rPr>
          <w:rFonts w:eastAsia="Calibri"/>
          <w:iCs/>
          <w:color w:val="000000"/>
          <w:sz w:val="28"/>
          <w:lang w:eastAsia="en-US"/>
        </w:rPr>
      </w:pPr>
      <w:r w:rsidRPr="00FA5FFD">
        <w:rPr>
          <w:rFonts w:eastAsia="Calibri"/>
          <w:iCs/>
          <w:color w:val="000000"/>
          <w:sz w:val="28"/>
          <w:lang w:eastAsia="en-US"/>
        </w:rPr>
        <w:t>Состав проекта</w:t>
      </w:r>
    </w:p>
    <w:p w:rsidR="0077795C" w:rsidRPr="00FA5FFD" w:rsidRDefault="0077795C" w:rsidP="00B46616">
      <w:pPr>
        <w:autoSpaceDE w:val="0"/>
        <w:autoSpaceDN w:val="0"/>
        <w:adjustRightInd w:val="0"/>
        <w:ind w:left="700"/>
        <w:rPr>
          <w:rFonts w:eastAsia="Calibri"/>
          <w:iCs/>
          <w:color w:val="000000"/>
          <w:sz w:val="28"/>
          <w:lang w:eastAsia="en-US"/>
        </w:rPr>
      </w:pPr>
      <w:r w:rsidRPr="00FA5FFD">
        <w:rPr>
          <w:rFonts w:eastAsia="Calibri"/>
          <w:iCs/>
          <w:color w:val="000000"/>
          <w:sz w:val="28"/>
          <w:lang w:eastAsia="en-US"/>
        </w:rPr>
        <w:t>Положение о размещении объекта капитального строительства:</w:t>
      </w:r>
    </w:p>
    <w:tbl>
      <w:tblPr>
        <w:tblStyle w:val="11"/>
        <w:tblW w:w="92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0"/>
        <w:gridCol w:w="980"/>
      </w:tblGrid>
      <w:tr w:rsidR="0077795C" w:rsidRPr="00FA5FFD" w:rsidTr="00FA5FFD">
        <w:trPr>
          <w:trHeight w:val="5929"/>
        </w:trPr>
        <w:tc>
          <w:tcPr>
            <w:tcW w:w="8260" w:type="dxa"/>
          </w:tcPr>
          <w:p w:rsidR="0077795C" w:rsidRPr="00FA5FFD" w:rsidRDefault="0077795C" w:rsidP="00613303">
            <w:pPr>
              <w:tabs>
                <w:tab w:val="left" w:pos="452"/>
                <w:tab w:val="left" w:pos="87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1.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Характеристики планируемого развития территории для размещения линейного объекта…………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</w:t>
            </w:r>
            <w:r w:rsidR="00613303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……..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29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1.1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Цели и задачи…………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29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1.2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Исходн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о-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разрешительная документация……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..…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…..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2.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Сведения о линейном объект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е и его краткая характеристика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</w:t>
            </w:r>
            <w:r w:rsidR="00613303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……………………………………………………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3.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Сведения о размещении объект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а на осваиваемой территории</w:t>
            </w:r>
            <w:r w:rsidR="00613303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……………………………………………………………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4.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Специальные мероприятия, необходимые для освоения территории………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………………………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...............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5.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 xml:space="preserve">Параметры планируемого строительства систем транспортного обслуживания 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и инженерно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-те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хнического обеспечения………</w:t>
            </w:r>
            <w:r w:rsidR="00613303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………………………………………………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..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6.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 xml:space="preserve">Расчет размеров 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зем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ельного участка……………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</w:t>
            </w:r>
            <w:r w:rsidR="00613303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</w:t>
            </w:r>
          </w:p>
          <w:p w:rsidR="0077795C" w:rsidRPr="00FA5FFD" w:rsidRDefault="0077795C" w:rsidP="00613303">
            <w:pPr>
              <w:tabs>
                <w:tab w:val="left" w:pos="452"/>
                <w:tab w:val="left" w:pos="101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7.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ab/>
              <w:t>Проект меже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вания территории……………</w:t>
            </w:r>
            <w:r w:rsid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.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</w:t>
            </w:r>
            <w:r w:rsidR="00AB474E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………...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</w:t>
            </w:r>
          </w:p>
          <w:p w:rsidR="0077795C" w:rsidRPr="00FA5FFD" w:rsidRDefault="0077795C" w:rsidP="00613303">
            <w:pPr>
              <w:tabs>
                <w:tab w:val="left" w:pos="45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Графические материалы:</w:t>
            </w:r>
          </w:p>
          <w:p w:rsidR="0077795C" w:rsidRPr="00FA5FFD" w:rsidRDefault="0077795C" w:rsidP="00613303">
            <w:pPr>
              <w:tabs>
                <w:tab w:val="left" w:pos="45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1. Чертеж планиров</w:t>
            </w:r>
            <w:r w:rsidR="00FA5FFD"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ки территории М 1:10000……………</w:t>
            </w: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……</w:t>
            </w:r>
          </w:p>
          <w:p w:rsidR="0077795C" w:rsidRPr="00FA5FFD" w:rsidRDefault="0077795C" w:rsidP="00613303">
            <w:pPr>
              <w:tabs>
                <w:tab w:val="left" w:pos="452"/>
              </w:tabs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  <w:t>2. Чертеж межевания территории М 1:10000…………………..</w:t>
            </w:r>
          </w:p>
          <w:p w:rsidR="0077795C" w:rsidRPr="00FA5FFD" w:rsidRDefault="0077795C" w:rsidP="00B466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80" w:type="dxa"/>
          </w:tcPr>
          <w:p w:rsidR="0077795C" w:rsidRPr="00FA5FFD" w:rsidRDefault="0077795C" w:rsidP="00B46616">
            <w:pPr>
              <w:autoSpaceDE w:val="0"/>
              <w:autoSpaceDN w:val="0"/>
              <w:adjustRightInd w:val="0"/>
              <w:ind w:right="-166" w:hanging="108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lang w:eastAsia="en-US"/>
              </w:rPr>
            </w:pP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  <w:p w:rsidR="00613303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7</w:t>
            </w:r>
          </w:p>
          <w:p w:rsidR="00613303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9</w:t>
            </w:r>
          </w:p>
          <w:p w:rsidR="0077795C" w:rsidRPr="00FA5FFD" w:rsidRDefault="0077795C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11</w:t>
            </w:r>
          </w:p>
          <w:p w:rsidR="0077795C" w:rsidRPr="00FA5FFD" w:rsidRDefault="0077795C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11</w:t>
            </w:r>
          </w:p>
          <w:p w:rsidR="0077795C" w:rsidRPr="00FA5FFD" w:rsidRDefault="0077795C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11</w:t>
            </w:r>
          </w:p>
          <w:p w:rsidR="00613303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12</w:t>
            </w:r>
          </w:p>
          <w:p w:rsidR="00613303" w:rsidRPr="00FA5FFD" w:rsidRDefault="00613303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77795C" w:rsidRPr="00FA5FFD" w:rsidRDefault="00FA5FFD" w:rsidP="00B46616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FA5FFD">
              <w:rPr>
                <w:rFonts w:ascii="Times New Roman" w:eastAsia="Calibri" w:hAnsi="Times New Roman"/>
                <w:sz w:val="28"/>
                <w:lang w:eastAsia="en-US"/>
              </w:rPr>
              <w:t>13</w:t>
            </w:r>
          </w:p>
          <w:p w:rsidR="0077795C" w:rsidRPr="00FA5FFD" w:rsidRDefault="00C83CF9" w:rsidP="00C83CF9">
            <w:pPr>
              <w:ind w:right="-166" w:hanging="108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14</w:t>
            </w:r>
          </w:p>
        </w:tc>
      </w:tr>
    </w:tbl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P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254923" w:rsidRPr="00254923" w:rsidRDefault="0025492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FA5FFD" w:rsidRPr="00254923" w:rsidRDefault="00FA5FFD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rPr>
          <w:rFonts w:eastAsia="Calibri"/>
          <w:iCs/>
          <w:color w:val="000000"/>
          <w:sz w:val="28"/>
          <w:szCs w:val="41"/>
          <w:lang w:eastAsia="en-US"/>
        </w:rPr>
      </w:pPr>
    </w:p>
    <w:p w:rsidR="004904D3" w:rsidRPr="00254923" w:rsidRDefault="004904D3" w:rsidP="00B46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b/>
          <w:iCs/>
          <w:color w:val="000000"/>
          <w:sz w:val="28"/>
          <w:szCs w:val="28"/>
          <w:lang w:eastAsia="en-US"/>
        </w:rPr>
        <w:lastRenderedPageBreak/>
        <w:t>Положение о размещении объекта капитального строительства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1. Характеристики планируемого развития территории для размещения линейного объекта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1.1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Цели и задачи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:</w:t>
      </w:r>
    </w:p>
    <w:p w:rsidR="004904D3" w:rsidRPr="00254923" w:rsidRDefault="0061330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iCs/>
          <w:color w:val="000000"/>
          <w:sz w:val="28"/>
          <w:szCs w:val="28"/>
          <w:lang w:eastAsia="en-US"/>
        </w:rPr>
        <w:t>д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окументация по подготовке проекта планировки территории выполняется для установления границ земельных участков и зон планируемого размещения линейного объекта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ЛЭП 10-0,4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для электроснабжения автозап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равочного комплекса, КФХ, СОНТ 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Путеец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», туристической базы отдыха 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Таежный тупик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», СОНТ 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Байбалак-1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СОНТ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Байбалак-2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, СОНТ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 xml:space="preserve"> 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Радость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СОНТ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Рассвет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               СОТ «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Водоканал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 РТП 10/0,4</w:t>
      </w:r>
      <w:r w:rsidR="00DE5B64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, ТП 10/0,4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в Ханты-Мансийском районе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по местоположению:</w:t>
      </w:r>
      <w:proofErr w:type="gramEnd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Тюменская область, Ханты-Мансийский автономный округ 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Югра, на территории Ханты-Мансийского района.</w:t>
      </w:r>
    </w:p>
    <w:p w:rsidR="004904D3" w:rsidRPr="00613303" w:rsidRDefault="0025492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613303">
        <w:rPr>
          <w:rFonts w:eastAsia="Calibri"/>
          <w:iCs/>
          <w:color w:val="000000"/>
          <w:sz w:val="28"/>
          <w:szCs w:val="28"/>
          <w:lang w:eastAsia="en-US"/>
        </w:rPr>
        <w:t>1.2. Исходно</w:t>
      </w:r>
      <w:r w:rsidR="004904D3" w:rsidRPr="00613303">
        <w:rPr>
          <w:rFonts w:eastAsia="Calibri"/>
          <w:iCs/>
          <w:color w:val="000000"/>
          <w:sz w:val="28"/>
          <w:szCs w:val="28"/>
          <w:lang w:eastAsia="en-US"/>
        </w:rPr>
        <w:t>-разрешительная документация</w:t>
      </w:r>
      <w:r w:rsidR="004236F1" w:rsidRPr="00613303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1.2.1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ab/>
        <w:t>Договор №</w:t>
      </w:r>
      <w:r w:rsid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3623-пр/14 от 03.07.14 на выполнение работ 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разработке проектно-сметной документации и выполнению комплекса инженерных изысканий.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1.2.2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Задание на подготовку проекта планировки территории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и проекта межевания территории для размещения линейного объекта 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ЛЭП 10-0,4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для электроснабжения автозаправочного комплекса,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КФХ,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Путеец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», туристической базы отдыха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Таежный тупик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»,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Байбалак-1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»,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Байбалак-2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СОНТ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Радость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Рассвет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СОТ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«Водоканал»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 РТП 10/0,4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, ТП 10/0,4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 Ханты-Мансийском районе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  <w:proofErr w:type="gramEnd"/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>1.2.3</w:t>
      </w:r>
      <w:r w:rsidR="001F34A6">
        <w:rPr>
          <w:rFonts w:eastAsia="Calibri"/>
          <w:iCs/>
          <w:sz w:val="28"/>
          <w:szCs w:val="28"/>
          <w:lang w:eastAsia="en-US"/>
        </w:rPr>
        <w:t>.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254923">
        <w:rPr>
          <w:rFonts w:eastAsia="Calibri"/>
          <w:iCs/>
          <w:sz w:val="28"/>
          <w:szCs w:val="28"/>
          <w:lang w:eastAsia="en-US"/>
        </w:rPr>
        <w:t xml:space="preserve">Распоряжение </w:t>
      </w:r>
      <w:r w:rsidR="009C5955">
        <w:rPr>
          <w:rFonts w:eastAsia="Calibri"/>
          <w:iCs/>
          <w:sz w:val="28"/>
          <w:szCs w:val="28"/>
          <w:lang w:eastAsia="en-US"/>
        </w:rPr>
        <w:t>а</w:t>
      </w:r>
      <w:r w:rsidRPr="00254923">
        <w:rPr>
          <w:rFonts w:eastAsia="Calibri"/>
          <w:iCs/>
          <w:sz w:val="28"/>
          <w:szCs w:val="28"/>
          <w:lang w:eastAsia="en-US"/>
        </w:rPr>
        <w:t>дминистрации Ханты-Мансийского района</w:t>
      </w:r>
      <w:r w:rsidR="009C5955">
        <w:rPr>
          <w:rFonts w:eastAsia="Calibri"/>
          <w:iCs/>
          <w:sz w:val="28"/>
          <w:szCs w:val="28"/>
          <w:lang w:eastAsia="en-US"/>
        </w:rPr>
        <w:t xml:space="preserve">             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от 16.07.2015 </w:t>
      </w:r>
      <w:r w:rsidR="009C5955" w:rsidRPr="00254923">
        <w:rPr>
          <w:rFonts w:eastAsia="Calibri"/>
          <w:iCs/>
          <w:sz w:val="28"/>
          <w:szCs w:val="28"/>
          <w:lang w:eastAsia="en-US"/>
        </w:rPr>
        <w:t>№</w:t>
      </w:r>
      <w:r w:rsidR="009C5955">
        <w:rPr>
          <w:rFonts w:eastAsia="Calibri"/>
          <w:iCs/>
          <w:sz w:val="28"/>
          <w:szCs w:val="28"/>
          <w:lang w:eastAsia="en-US"/>
        </w:rPr>
        <w:t xml:space="preserve"> </w:t>
      </w:r>
      <w:r w:rsidR="009C5955" w:rsidRPr="00254923">
        <w:rPr>
          <w:rFonts w:eastAsia="Calibri"/>
          <w:iCs/>
          <w:sz w:val="28"/>
          <w:szCs w:val="28"/>
          <w:lang w:eastAsia="en-US"/>
        </w:rPr>
        <w:t xml:space="preserve">890 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«О подготовке документации по планировке территории для размещения линейного объекта </w:t>
      </w:r>
      <w:r w:rsidR="009C5955">
        <w:rPr>
          <w:rFonts w:eastAsia="Calibri"/>
          <w:iCs/>
          <w:sz w:val="28"/>
          <w:szCs w:val="28"/>
          <w:lang w:eastAsia="en-US"/>
        </w:rPr>
        <w:t>«</w:t>
      </w:r>
      <w:r w:rsidRPr="00254923">
        <w:rPr>
          <w:rFonts w:eastAsia="Calibri"/>
          <w:iCs/>
          <w:sz w:val="28"/>
          <w:szCs w:val="28"/>
          <w:lang w:eastAsia="en-US"/>
        </w:rPr>
        <w:t>ЛЭП 10-0,4</w:t>
      </w:r>
      <w:r w:rsidR="00C83CF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sz w:val="28"/>
          <w:szCs w:val="28"/>
          <w:lang w:eastAsia="en-US"/>
        </w:rPr>
        <w:t xml:space="preserve"> для электроснабжения автозаправочного комплекса, КФХ, СОНТ </w:t>
      </w:r>
      <w:r w:rsidR="009C5955">
        <w:rPr>
          <w:rFonts w:eastAsia="Calibri"/>
          <w:iCs/>
          <w:sz w:val="28"/>
          <w:szCs w:val="28"/>
          <w:lang w:eastAsia="en-US"/>
        </w:rPr>
        <w:t>«</w:t>
      </w:r>
      <w:r w:rsidRPr="00254923">
        <w:rPr>
          <w:rFonts w:eastAsia="Calibri"/>
          <w:iCs/>
          <w:sz w:val="28"/>
          <w:szCs w:val="28"/>
          <w:lang w:eastAsia="en-US"/>
        </w:rPr>
        <w:t>Путеец</w:t>
      </w:r>
      <w:r w:rsidR="009C5955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, туристической базы отдыха </w:t>
      </w:r>
      <w:r w:rsidR="009C5955">
        <w:rPr>
          <w:rFonts w:eastAsia="Calibri"/>
          <w:iCs/>
          <w:sz w:val="28"/>
          <w:szCs w:val="28"/>
          <w:lang w:eastAsia="en-US"/>
        </w:rPr>
        <w:t>«</w:t>
      </w:r>
      <w:r w:rsidRPr="00254923">
        <w:rPr>
          <w:rFonts w:eastAsia="Calibri"/>
          <w:iCs/>
          <w:sz w:val="28"/>
          <w:szCs w:val="28"/>
          <w:lang w:eastAsia="en-US"/>
        </w:rPr>
        <w:t>Таежный тупик</w:t>
      </w:r>
      <w:r w:rsidR="009C5955">
        <w:rPr>
          <w:rFonts w:eastAsia="Calibri"/>
          <w:iCs/>
          <w:sz w:val="28"/>
          <w:szCs w:val="28"/>
          <w:lang w:eastAsia="en-US"/>
        </w:rPr>
        <w:t>», СОНТ «</w:t>
      </w:r>
      <w:r w:rsidRPr="00254923">
        <w:rPr>
          <w:rFonts w:eastAsia="Calibri"/>
          <w:iCs/>
          <w:sz w:val="28"/>
          <w:szCs w:val="28"/>
          <w:lang w:eastAsia="en-US"/>
        </w:rPr>
        <w:t>Байбалак-1</w:t>
      </w:r>
      <w:r w:rsidR="009C5955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, </w:t>
      </w:r>
      <w:r w:rsidR="009C5955">
        <w:rPr>
          <w:rFonts w:eastAsia="Calibri"/>
          <w:iCs/>
          <w:sz w:val="28"/>
          <w:szCs w:val="28"/>
          <w:lang w:eastAsia="en-US"/>
        </w:rPr>
        <w:t xml:space="preserve"> СОНТ «</w:t>
      </w:r>
      <w:r w:rsidRPr="00254923">
        <w:rPr>
          <w:rFonts w:eastAsia="Calibri"/>
          <w:iCs/>
          <w:sz w:val="28"/>
          <w:szCs w:val="28"/>
          <w:lang w:eastAsia="en-US"/>
        </w:rPr>
        <w:t>Байбалак-2</w:t>
      </w:r>
      <w:r w:rsidR="009C5955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, СОНТ </w:t>
      </w:r>
      <w:r w:rsidR="009C5955">
        <w:rPr>
          <w:rFonts w:eastAsia="Calibri"/>
          <w:iCs/>
          <w:sz w:val="28"/>
          <w:szCs w:val="28"/>
          <w:lang w:eastAsia="en-US"/>
        </w:rPr>
        <w:t>«</w:t>
      </w:r>
      <w:r w:rsidRPr="00254923">
        <w:rPr>
          <w:rFonts w:eastAsia="Calibri"/>
          <w:iCs/>
          <w:sz w:val="28"/>
          <w:szCs w:val="28"/>
          <w:lang w:eastAsia="en-US"/>
        </w:rPr>
        <w:t>Радость</w:t>
      </w:r>
      <w:r w:rsidR="009C5955">
        <w:rPr>
          <w:rFonts w:eastAsia="Calibri"/>
          <w:iCs/>
          <w:sz w:val="28"/>
          <w:szCs w:val="28"/>
          <w:lang w:eastAsia="en-US"/>
        </w:rPr>
        <w:t>», СОНТ «</w:t>
      </w:r>
      <w:r w:rsidRPr="00254923">
        <w:rPr>
          <w:rFonts w:eastAsia="Calibri"/>
          <w:iCs/>
          <w:sz w:val="28"/>
          <w:szCs w:val="28"/>
          <w:lang w:eastAsia="en-US"/>
        </w:rPr>
        <w:t>Рассвет</w:t>
      </w:r>
      <w:r w:rsidR="009C5955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, </w:t>
      </w:r>
      <w:r w:rsidR="009C5955">
        <w:rPr>
          <w:rFonts w:eastAsia="Calibri"/>
          <w:iCs/>
          <w:sz w:val="28"/>
          <w:szCs w:val="28"/>
          <w:lang w:eastAsia="en-US"/>
        </w:rPr>
        <w:t xml:space="preserve">                                  СОТ «Водоканал»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с РТП 10/0,4</w:t>
      </w:r>
      <w:r w:rsidR="00C83CF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sz w:val="28"/>
          <w:szCs w:val="28"/>
          <w:lang w:eastAsia="en-US"/>
        </w:rPr>
        <w:t>, ТП 10/0,4</w:t>
      </w:r>
      <w:r w:rsidR="00C83CF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sz w:val="28"/>
          <w:szCs w:val="28"/>
          <w:lang w:eastAsia="en-US"/>
        </w:rPr>
        <w:t xml:space="preserve"> в Ханты-Мансийском районе</w:t>
      </w:r>
      <w:r w:rsidR="009C5955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>.</w:t>
      </w:r>
      <w:proofErr w:type="gramEnd"/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1.2.4</w:t>
      </w:r>
      <w:r w:rsidR="001F34A6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Сведения, содержащиеся в информационной системе обеспечения градостроительной деятельности Ханты-Мансийского района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>м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атериалы территориального планирования Ханты-Мансийского района (в графическом виде), письмо Департамента строительства, архитектуры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и ЖКХ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администрации Ханты-Мансийского района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№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4209/15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 05.08.2015.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Документация по планировке территории подготовлена 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 соответствии с действующим законодательством в сфере градостроительства и архитектуры и нормативн</w:t>
      </w:r>
      <w:r w:rsidR="009C5955">
        <w:rPr>
          <w:rFonts w:eastAsia="Calibri"/>
          <w:iCs/>
          <w:color w:val="000000"/>
          <w:sz w:val="28"/>
          <w:szCs w:val="28"/>
          <w:lang w:eastAsia="en-US"/>
        </w:rPr>
        <w:t xml:space="preserve">ыми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правовыми актами, методическими указаниями, принятыми в рамках действующего законодательства.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При разработке использовались: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lastRenderedPageBreak/>
        <w:t>1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Федеральный закон от 29.12.2004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№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191-ФЗ (ред. от 19.07.2011)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О введении в действие Градостроительног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о код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екса Российской Федерации»;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2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Градостроител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ьный кодекс Российской Федерации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 29.12.2004 №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190-ФЗ (ред. от 19.07.2011) (с изм. и доп.,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ступающими</w:t>
      </w:r>
      <w:proofErr w:type="gramEnd"/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в силу         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с 01.09.2011);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3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Жилищный кодекс Российской Федерации от 29.12.200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4 № 188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-ФЗ (ред. от 18.07.2011);</w:t>
      </w:r>
    </w:p>
    <w:p w:rsidR="004904D3" w:rsidRPr="00254923" w:rsidRDefault="00E3491D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>4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Инструкция о порядке разработки, согласования, экспертизы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и утверждения градостроительной документации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СНиП 11-04-2003 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от 29.10.2002;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5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Свод правил 42.13330.2011. Градостроительство. Планировка и застройка городских и сельских поселений. Актуализированная редакц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ия СНиП 2.07.01-89. Москва 2011;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6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п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остановление Правительства РФ </w:t>
      </w:r>
      <w:r w:rsidR="00E3491D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от 24.02.2009 № 160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оложенных в границах таких зон»;</w:t>
      </w:r>
    </w:p>
    <w:p w:rsidR="004904D3" w:rsidRPr="00254923" w:rsidRDefault="0061330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>7)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Нормы отвода земель для электрических сетей напряжением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</w:t>
      </w:r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0,38-750 </w:t>
      </w:r>
      <w:proofErr w:type="spellStart"/>
      <w:r w:rsidR="004904D3"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>
        <w:rPr>
          <w:rFonts w:eastAsia="Calibri"/>
          <w:iCs/>
          <w:color w:val="000000"/>
          <w:sz w:val="28"/>
          <w:szCs w:val="28"/>
          <w:lang w:eastAsia="en-US"/>
        </w:rPr>
        <w:t>, от 01.06.1994 ВСН-14278 тм-т1;</w:t>
      </w:r>
    </w:p>
    <w:p w:rsidR="004904D3" w:rsidRPr="00254923" w:rsidRDefault="004904D3" w:rsidP="00254923">
      <w:pPr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8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п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остановление Правительства Х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анты-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ансийского автономного округа –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Югры от 13.06.2007 №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153-</w:t>
      </w:r>
      <w:r w:rsidR="00613303">
        <w:rPr>
          <w:rFonts w:eastAsia="Calibri"/>
          <w:iCs/>
          <w:color w:val="000000"/>
          <w:sz w:val="28"/>
          <w:szCs w:val="28"/>
          <w:lang w:eastAsia="en-US"/>
        </w:rPr>
        <w:t>п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 xml:space="preserve">-Мансийского автономного округа –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Югры, документов территориального планирования муниципальных образований автономного округа</w:t>
      </w:r>
      <w:r w:rsidR="00E3491D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613303" w:rsidRDefault="004904D3" w:rsidP="00613303">
      <w:pPr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613303">
        <w:rPr>
          <w:rFonts w:eastAsia="Calibri"/>
          <w:iCs/>
          <w:color w:val="000000"/>
          <w:sz w:val="28"/>
          <w:szCs w:val="28"/>
          <w:lang w:eastAsia="en-US"/>
        </w:rPr>
        <w:t>2. Сведения о линейном объекте и его краткая характеристика</w:t>
      </w:r>
      <w:r w:rsidR="004236F1" w:rsidRPr="00613303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E3491D" w:rsidP="00254923">
      <w:pPr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Строительство объекта «</w:t>
      </w:r>
      <w:r w:rsidR="004904D3" w:rsidRPr="00254923">
        <w:rPr>
          <w:sz w:val="28"/>
          <w:szCs w:val="28"/>
          <w:lang w:eastAsia="en-US"/>
        </w:rPr>
        <w:t>ЛЭП 10-0,4кВ для электроснабжения автозап</w:t>
      </w:r>
      <w:r>
        <w:rPr>
          <w:sz w:val="28"/>
          <w:szCs w:val="28"/>
          <w:lang w:eastAsia="en-US"/>
        </w:rPr>
        <w:t>равочного комплекса, КФХ, СОНТ «Путеец», туристической базы отдыха «Таежный тупик»</w:t>
      </w:r>
      <w:r w:rsidR="004904D3" w:rsidRPr="00254923">
        <w:rPr>
          <w:sz w:val="28"/>
          <w:szCs w:val="28"/>
          <w:lang w:eastAsia="en-US"/>
        </w:rPr>
        <w:t xml:space="preserve">, СОНТ </w:t>
      </w:r>
      <w:r>
        <w:rPr>
          <w:sz w:val="28"/>
          <w:szCs w:val="28"/>
          <w:lang w:eastAsia="en-US"/>
        </w:rPr>
        <w:t>«</w:t>
      </w:r>
      <w:r w:rsidR="004904D3" w:rsidRPr="00254923">
        <w:rPr>
          <w:sz w:val="28"/>
          <w:szCs w:val="28"/>
          <w:lang w:eastAsia="en-US"/>
        </w:rPr>
        <w:t>Байбалак-1</w:t>
      </w:r>
      <w:r>
        <w:rPr>
          <w:sz w:val="28"/>
          <w:szCs w:val="28"/>
          <w:lang w:eastAsia="en-US"/>
        </w:rPr>
        <w:t>», СОНТ «</w:t>
      </w:r>
      <w:r w:rsidR="004904D3" w:rsidRPr="00254923">
        <w:rPr>
          <w:sz w:val="28"/>
          <w:szCs w:val="28"/>
          <w:lang w:eastAsia="en-US"/>
        </w:rPr>
        <w:t>Байбалак-2</w:t>
      </w:r>
      <w:r>
        <w:rPr>
          <w:sz w:val="28"/>
          <w:szCs w:val="28"/>
          <w:lang w:eastAsia="en-US"/>
        </w:rPr>
        <w:t>», СОНТ «</w:t>
      </w:r>
      <w:r w:rsidR="004904D3" w:rsidRPr="00254923">
        <w:rPr>
          <w:sz w:val="28"/>
          <w:szCs w:val="28"/>
          <w:lang w:eastAsia="en-US"/>
        </w:rPr>
        <w:t>Радость</w:t>
      </w:r>
      <w:r w:rsidR="00901A34">
        <w:rPr>
          <w:sz w:val="28"/>
          <w:szCs w:val="28"/>
          <w:lang w:eastAsia="en-US"/>
        </w:rPr>
        <w:t>», СОНТ «</w:t>
      </w:r>
      <w:r w:rsidR="004904D3" w:rsidRPr="00254923">
        <w:rPr>
          <w:sz w:val="28"/>
          <w:szCs w:val="28"/>
          <w:lang w:eastAsia="en-US"/>
        </w:rPr>
        <w:t>Рассвет</w:t>
      </w:r>
      <w:r w:rsidR="00901A34">
        <w:rPr>
          <w:sz w:val="28"/>
          <w:szCs w:val="28"/>
          <w:lang w:eastAsia="en-US"/>
        </w:rPr>
        <w:t>», СОТ «Водоканал»</w:t>
      </w:r>
      <w:r w:rsidR="004904D3" w:rsidRPr="00254923">
        <w:rPr>
          <w:sz w:val="28"/>
          <w:szCs w:val="28"/>
          <w:lang w:eastAsia="en-US"/>
        </w:rPr>
        <w:t xml:space="preserve"> с РТП 10/0,4кВ, </w:t>
      </w:r>
      <w:r w:rsidR="00901A34">
        <w:rPr>
          <w:sz w:val="28"/>
          <w:szCs w:val="28"/>
          <w:lang w:eastAsia="en-US"/>
        </w:rPr>
        <w:t xml:space="preserve">            </w:t>
      </w:r>
      <w:r w:rsidR="004904D3" w:rsidRPr="00254923">
        <w:rPr>
          <w:sz w:val="28"/>
          <w:szCs w:val="28"/>
          <w:lang w:eastAsia="en-US"/>
        </w:rPr>
        <w:t xml:space="preserve">ТП 10/0,4кВ </w:t>
      </w:r>
      <w:proofErr w:type="gramStart"/>
      <w:r w:rsidR="004904D3" w:rsidRPr="00254923">
        <w:rPr>
          <w:sz w:val="28"/>
          <w:szCs w:val="28"/>
          <w:lang w:eastAsia="en-US"/>
        </w:rPr>
        <w:t>в</w:t>
      </w:r>
      <w:proofErr w:type="gramEnd"/>
      <w:r w:rsidR="004904D3" w:rsidRPr="00254923">
        <w:rPr>
          <w:sz w:val="28"/>
          <w:szCs w:val="28"/>
          <w:lang w:eastAsia="en-US"/>
        </w:rPr>
        <w:t xml:space="preserve"> </w:t>
      </w:r>
      <w:proofErr w:type="gramStart"/>
      <w:r w:rsidR="004904D3" w:rsidRPr="00254923">
        <w:rPr>
          <w:sz w:val="28"/>
          <w:szCs w:val="28"/>
          <w:lang w:eastAsia="en-US"/>
        </w:rPr>
        <w:t>Ханты-Мансийском</w:t>
      </w:r>
      <w:proofErr w:type="gramEnd"/>
      <w:r w:rsidR="004904D3" w:rsidRPr="00254923">
        <w:rPr>
          <w:sz w:val="28"/>
          <w:szCs w:val="28"/>
          <w:lang w:eastAsia="en-US"/>
        </w:rPr>
        <w:t xml:space="preserve"> районе</w:t>
      </w:r>
      <w:r w:rsidR="00901A34">
        <w:rPr>
          <w:sz w:val="28"/>
          <w:szCs w:val="28"/>
          <w:lang w:eastAsia="en-US"/>
        </w:rPr>
        <w:t>»</w:t>
      </w:r>
      <w:r w:rsidR="00613303">
        <w:rPr>
          <w:sz w:val="28"/>
          <w:szCs w:val="28"/>
          <w:lang w:eastAsia="en-US"/>
        </w:rPr>
        <w:t xml:space="preserve"> предусматривается в 2 этапа.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1 этапа включает в себя:</w:t>
      </w:r>
    </w:p>
    <w:p w:rsidR="004904D3" w:rsidRPr="00254923" w:rsidRDefault="004904D3" w:rsidP="00901A34">
      <w:pPr>
        <w:tabs>
          <w:tab w:val="left" w:pos="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распределительного пункта со встроенной трансформаторной подстанцией РТП-1000- 10/0,4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>;</w:t>
      </w:r>
    </w:p>
    <w:p w:rsidR="004904D3" w:rsidRPr="00254923" w:rsidRDefault="004904D3" w:rsidP="00901A34">
      <w:pPr>
        <w:tabs>
          <w:tab w:val="left" w:pos="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линии электропереда</w:t>
      </w:r>
      <w:r w:rsidR="00901A34">
        <w:rPr>
          <w:sz w:val="28"/>
          <w:szCs w:val="28"/>
          <w:lang w:eastAsia="en-US"/>
        </w:rPr>
        <w:t>чи 10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="00901A34">
        <w:rPr>
          <w:sz w:val="28"/>
          <w:szCs w:val="28"/>
          <w:lang w:eastAsia="en-US"/>
        </w:rPr>
        <w:t>кВ</w:t>
      </w:r>
      <w:proofErr w:type="spellEnd"/>
      <w:r w:rsidR="00901A34">
        <w:rPr>
          <w:sz w:val="28"/>
          <w:szCs w:val="28"/>
          <w:lang w:eastAsia="en-US"/>
        </w:rPr>
        <w:t xml:space="preserve"> от РУ-10кВ ПС 110/10кВ «</w:t>
      </w:r>
      <w:proofErr w:type="spellStart"/>
      <w:r w:rsidR="00901A34">
        <w:rPr>
          <w:sz w:val="28"/>
          <w:szCs w:val="28"/>
          <w:lang w:eastAsia="en-US"/>
        </w:rPr>
        <w:t>Луговская</w:t>
      </w:r>
      <w:proofErr w:type="spellEnd"/>
      <w:r w:rsidR="00901A34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 xml:space="preserve"> до РУ- 10 РТП-1000- 10/0,4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кВ.</w:t>
      </w:r>
      <w:proofErr w:type="spellEnd"/>
    </w:p>
    <w:p w:rsidR="0061330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proofErr w:type="gramStart"/>
      <w:r w:rsidRPr="00254923">
        <w:rPr>
          <w:sz w:val="28"/>
          <w:szCs w:val="28"/>
          <w:lang w:eastAsia="en-US"/>
        </w:rPr>
        <w:t>Распределительный пункт со встроенной трансфо</w:t>
      </w:r>
      <w:r w:rsidR="00613303">
        <w:rPr>
          <w:sz w:val="28"/>
          <w:szCs w:val="28"/>
          <w:lang w:eastAsia="en-US"/>
        </w:rPr>
        <w:t>рматорной подстанцией-РТП-1000-</w:t>
      </w:r>
      <w:r w:rsidRPr="00254923">
        <w:rPr>
          <w:sz w:val="28"/>
          <w:szCs w:val="28"/>
          <w:lang w:eastAsia="en-US"/>
        </w:rPr>
        <w:t>10/0,4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представляет собой электроустановку, </w:t>
      </w:r>
      <w:r w:rsidR="00901A34">
        <w:rPr>
          <w:sz w:val="28"/>
          <w:szCs w:val="28"/>
          <w:lang w:eastAsia="en-US"/>
        </w:rPr>
        <w:t xml:space="preserve">          </w:t>
      </w:r>
      <w:r w:rsidRPr="00254923">
        <w:rPr>
          <w:sz w:val="28"/>
          <w:szCs w:val="28"/>
          <w:lang w:eastAsia="en-US"/>
        </w:rPr>
        <w:t>в которой совмещены распределительный пункт (РП) и трансформаторная подстанция.</w:t>
      </w:r>
      <w:proofErr w:type="gramEnd"/>
      <w:r w:rsidRPr="00254923">
        <w:rPr>
          <w:sz w:val="28"/>
          <w:szCs w:val="28"/>
          <w:lang w:eastAsia="en-US"/>
        </w:rPr>
        <w:t xml:space="preserve"> РТП позволяет осуществлять распределение электроэнергии не только на напряжении 0,4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, как в обычной трансформаторной подстанции, но и на напряжение 10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, как в РП. Встроенная трансформаторная 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подстанция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 xml:space="preserve"> 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служит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 xml:space="preserve"> 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 xml:space="preserve">для </w:t>
      </w:r>
      <w:r w:rsidR="00613303">
        <w:rPr>
          <w:sz w:val="28"/>
          <w:szCs w:val="28"/>
          <w:lang w:eastAsia="en-US"/>
        </w:rPr>
        <w:t xml:space="preserve">  </w:t>
      </w:r>
      <w:r w:rsidRPr="00254923">
        <w:rPr>
          <w:sz w:val="28"/>
          <w:szCs w:val="28"/>
          <w:lang w:eastAsia="en-US"/>
        </w:rPr>
        <w:t>подключения</w:t>
      </w:r>
      <w:r w:rsidR="00613303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 xml:space="preserve"> потребителей </w:t>
      </w:r>
    </w:p>
    <w:p w:rsidR="004904D3" w:rsidRPr="00254923" w:rsidRDefault="004904D3" w:rsidP="00613303">
      <w:pPr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lastRenderedPageBreak/>
        <w:t>автозап</w:t>
      </w:r>
      <w:r w:rsidR="00901A34">
        <w:rPr>
          <w:sz w:val="28"/>
          <w:szCs w:val="28"/>
          <w:lang w:eastAsia="en-US"/>
        </w:rPr>
        <w:t>равочного комплекса, КФХ, СОНТ «Путеец»</w:t>
      </w:r>
      <w:r w:rsidRPr="00254923">
        <w:rPr>
          <w:sz w:val="28"/>
          <w:szCs w:val="28"/>
          <w:lang w:eastAsia="en-US"/>
        </w:rPr>
        <w:t>.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Проектируемые линии электроснабжения 10кВ выполнены:</w:t>
      </w:r>
    </w:p>
    <w:p w:rsidR="004904D3" w:rsidRPr="00254923" w:rsidRDefault="004904D3" w:rsidP="00901A34">
      <w:pPr>
        <w:tabs>
          <w:tab w:val="left" w:pos="-14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 xml:space="preserve">одножильным алюминиевым кабелем с изоляцией из </w:t>
      </w:r>
      <w:r w:rsidR="00613303">
        <w:rPr>
          <w:sz w:val="28"/>
          <w:szCs w:val="28"/>
          <w:lang w:eastAsia="en-US"/>
        </w:rPr>
        <w:t>сшитого полиэтилена типа АПвПг-</w:t>
      </w:r>
      <w:r w:rsidRPr="00254923">
        <w:rPr>
          <w:sz w:val="28"/>
          <w:szCs w:val="28"/>
          <w:lang w:eastAsia="en-US"/>
        </w:rPr>
        <w:t>10. Кабельные линии пр</w:t>
      </w:r>
      <w:r w:rsidR="00613303">
        <w:rPr>
          <w:sz w:val="28"/>
          <w:szCs w:val="28"/>
          <w:lang w:eastAsia="en-US"/>
        </w:rPr>
        <w:t>оложены в ПНД/ПВД трубе в земле;</w:t>
      </w:r>
    </w:p>
    <w:p w:rsidR="004904D3" w:rsidRPr="00254923" w:rsidRDefault="004904D3" w:rsidP="00901A34">
      <w:pPr>
        <w:tabs>
          <w:tab w:val="left" w:pos="-140"/>
        </w:tabs>
        <w:ind w:firstLine="700"/>
        <w:jc w:val="both"/>
        <w:rPr>
          <w:sz w:val="28"/>
          <w:szCs w:val="28"/>
          <w:lang w:eastAsia="en-US"/>
        </w:rPr>
      </w:pPr>
      <w:proofErr w:type="spellStart"/>
      <w:r w:rsidRPr="00254923">
        <w:rPr>
          <w:sz w:val="28"/>
          <w:szCs w:val="28"/>
          <w:lang w:eastAsia="en-US"/>
        </w:rPr>
        <w:t>сталеалюминиевым</w:t>
      </w:r>
      <w:proofErr w:type="spellEnd"/>
      <w:r w:rsidRPr="00254923">
        <w:rPr>
          <w:sz w:val="28"/>
          <w:szCs w:val="28"/>
          <w:lang w:eastAsia="en-US"/>
        </w:rPr>
        <w:t xml:space="preserve"> неизолированным проводом типа АС. Прокладка провода выполнена на деревянных и стальных стойках согласно типовы</w:t>
      </w:r>
      <w:r w:rsidR="00901A34">
        <w:rPr>
          <w:sz w:val="28"/>
          <w:szCs w:val="28"/>
          <w:lang w:eastAsia="en-US"/>
        </w:rPr>
        <w:t>м</w:t>
      </w:r>
      <w:r w:rsidRPr="00254923">
        <w:rPr>
          <w:sz w:val="28"/>
          <w:szCs w:val="28"/>
          <w:lang w:eastAsia="en-US"/>
        </w:rPr>
        <w:t xml:space="preserve"> проект</w:t>
      </w:r>
      <w:r w:rsidR="00901A34">
        <w:rPr>
          <w:sz w:val="28"/>
          <w:szCs w:val="28"/>
          <w:lang w:eastAsia="en-US"/>
        </w:rPr>
        <w:t>ам</w:t>
      </w:r>
      <w:r w:rsidRPr="00254923">
        <w:rPr>
          <w:sz w:val="28"/>
          <w:szCs w:val="28"/>
          <w:lang w:eastAsia="en-US"/>
        </w:rPr>
        <w:t xml:space="preserve"> 3.407-85.3 </w:t>
      </w:r>
      <w:r w:rsidR="00901A34">
        <w:rPr>
          <w:sz w:val="28"/>
          <w:szCs w:val="28"/>
          <w:lang w:eastAsia="en-US"/>
        </w:rPr>
        <w:t>«</w:t>
      </w:r>
      <w:r w:rsidRPr="00254923">
        <w:rPr>
          <w:sz w:val="28"/>
          <w:szCs w:val="28"/>
          <w:lang w:eastAsia="en-US"/>
        </w:rPr>
        <w:t>Унифицированные деревянные опоры воздушных линий электропередачи напряжением 0,4, 6-10 и 20кВ</w:t>
      </w:r>
      <w:r w:rsidR="00901A34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 xml:space="preserve"> и 3.407</w:t>
      </w:r>
      <w:r w:rsidR="00901A34">
        <w:rPr>
          <w:sz w:val="28"/>
          <w:szCs w:val="28"/>
          <w:lang w:eastAsia="en-US"/>
        </w:rPr>
        <w:t>170 «</w:t>
      </w:r>
      <w:r w:rsidRPr="00254923">
        <w:rPr>
          <w:sz w:val="28"/>
          <w:szCs w:val="28"/>
          <w:lang w:eastAsia="en-US"/>
        </w:rPr>
        <w:t xml:space="preserve">Унифицированные стальные конструкции промежуточных и анкерно-угловых опор </w:t>
      </w:r>
      <w:proofErr w:type="gramStart"/>
      <w:r w:rsidRPr="00254923">
        <w:rPr>
          <w:sz w:val="28"/>
          <w:szCs w:val="28"/>
          <w:lang w:eastAsia="en-US"/>
        </w:rPr>
        <w:t>ВЛ</w:t>
      </w:r>
      <w:proofErr w:type="gramEnd"/>
      <w:r w:rsidRPr="00254923">
        <w:rPr>
          <w:sz w:val="28"/>
          <w:szCs w:val="28"/>
          <w:lang w:eastAsia="en-US"/>
        </w:rPr>
        <w:t xml:space="preserve"> 35110кВ для нормальных условий</w:t>
      </w:r>
      <w:r w:rsidR="00901A34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>.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Точка подключения линии электропередачи 10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</w:t>
      </w:r>
      <w:r w:rsidR="00901A34">
        <w:rPr>
          <w:sz w:val="28"/>
          <w:szCs w:val="28"/>
          <w:lang w:eastAsia="en-US"/>
        </w:rPr>
        <w:t>–</w:t>
      </w:r>
      <w:r w:rsidRPr="00254923">
        <w:rPr>
          <w:sz w:val="28"/>
          <w:szCs w:val="28"/>
          <w:lang w:eastAsia="en-US"/>
        </w:rPr>
        <w:t xml:space="preserve"> </w:t>
      </w:r>
      <w:r w:rsidR="00901A34">
        <w:rPr>
          <w:sz w:val="28"/>
          <w:szCs w:val="28"/>
          <w:lang w:eastAsia="en-US"/>
        </w:rPr>
        <w:t>РУ-10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="00901A34">
        <w:rPr>
          <w:sz w:val="28"/>
          <w:szCs w:val="28"/>
          <w:lang w:eastAsia="en-US"/>
        </w:rPr>
        <w:t>кВ</w:t>
      </w:r>
      <w:proofErr w:type="spellEnd"/>
      <w:r w:rsidR="00901A34">
        <w:rPr>
          <w:sz w:val="28"/>
          <w:szCs w:val="28"/>
          <w:lang w:eastAsia="en-US"/>
        </w:rPr>
        <w:t xml:space="preserve"> ПС110/10кВ «</w:t>
      </w:r>
      <w:proofErr w:type="spellStart"/>
      <w:r w:rsidRPr="00254923">
        <w:rPr>
          <w:sz w:val="28"/>
          <w:szCs w:val="28"/>
          <w:lang w:eastAsia="en-US"/>
        </w:rPr>
        <w:t>Луговская</w:t>
      </w:r>
      <w:proofErr w:type="spellEnd"/>
      <w:r w:rsidR="00901A34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 xml:space="preserve">. Конец линии электропередачи </w:t>
      </w:r>
      <w:r w:rsidR="00901A34">
        <w:rPr>
          <w:sz w:val="28"/>
          <w:szCs w:val="28"/>
          <w:lang w:eastAsia="en-US"/>
        </w:rPr>
        <w:t>–</w:t>
      </w:r>
      <w:r w:rsidRPr="00254923">
        <w:rPr>
          <w:sz w:val="28"/>
          <w:szCs w:val="28"/>
          <w:lang w:eastAsia="en-US"/>
        </w:rPr>
        <w:t xml:space="preserve"> </w:t>
      </w:r>
      <w:r w:rsidR="00901A34">
        <w:rPr>
          <w:sz w:val="28"/>
          <w:szCs w:val="28"/>
          <w:lang w:eastAsia="en-US"/>
        </w:rPr>
        <w:t xml:space="preserve">                           </w:t>
      </w:r>
      <w:r w:rsidRPr="00254923">
        <w:rPr>
          <w:sz w:val="28"/>
          <w:szCs w:val="28"/>
          <w:lang w:eastAsia="en-US"/>
        </w:rPr>
        <w:t>РУ-10 РТП-1000-10/0,4</w:t>
      </w:r>
      <w:r w:rsidR="0061330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(р-н АЗС, съе</w:t>
      </w:r>
      <w:proofErr w:type="gramStart"/>
      <w:r w:rsidRPr="00254923">
        <w:rPr>
          <w:sz w:val="28"/>
          <w:szCs w:val="28"/>
          <w:lang w:eastAsia="en-US"/>
        </w:rPr>
        <w:t>зд спр</w:t>
      </w:r>
      <w:proofErr w:type="gramEnd"/>
      <w:r w:rsidRPr="00254923">
        <w:rPr>
          <w:sz w:val="28"/>
          <w:szCs w:val="28"/>
          <w:lang w:eastAsia="en-US"/>
        </w:rPr>
        <w:t>ава 27-й км автодороги Ханты-Мансийск</w:t>
      </w:r>
      <w:r w:rsidR="00901A34">
        <w:rPr>
          <w:sz w:val="28"/>
          <w:szCs w:val="28"/>
          <w:lang w:eastAsia="en-US"/>
        </w:rPr>
        <w:t xml:space="preserve"> – </w:t>
      </w:r>
      <w:proofErr w:type="spellStart"/>
      <w:r w:rsidRPr="00254923">
        <w:rPr>
          <w:sz w:val="28"/>
          <w:szCs w:val="28"/>
          <w:lang w:eastAsia="en-US"/>
        </w:rPr>
        <w:t>Нягань</w:t>
      </w:r>
      <w:proofErr w:type="spellEnd"/>
      <w:r w:rsidRPr="00254923">
        <w:rPr>
          <w:sz w:val="28"/>
          <w:szCs w:val="28"/>
          <w:lang w:eastAsia="en-US"/>
        </w:rPr>
        <w:t>).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2 этапа включает в себя:</w:t>
      </w:r>
    </w:p>
    <w:p w:rsidR="004904D3" w:rsidRPr="00254923" w:rsidRDefault="004904D3" w:rsidP="00901A34">
      <w:pPr>
        <w:tabs>
          <w:tab w:val="left" w:pos="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6 трансформаторных подстанций 10/0,4</w:t>
      </w:r>
      <w:r w:rsidR="007E7FFE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-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1,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3,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4,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6 (КТП-ПК-400/10/0,4-УХЛ 1);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2 (КТП-ПК-250/10/0,4-УХЛ</w:t>
      </w:r>
      <w:proofErr w:type="gramStart"/>
      <w:r w:rsidRPr="00254923">
        <w:rPr>
          <w:sz w:val="28"/>
          <w:szCs w:val="28"/>
          <w:lang w:eastAsia="en-US"/>
        </w:rPr>
        <w:t>1</w:t>
      </w:r>
      <w:proofErr w:type="gramEnd"/>
      <w:r w:rsidRPr="00254923">
        <w:rPr>
          <w:sz w:val="28"/>
          <w:szCs w:val="28"/>
          <w:lang w:eastAsia="en-US"/>
        </w:rPr>
        <w:t>); ТП №</w:t>
      </w:r>
      <w:r w:rsidR="00901A34">
        <w:rPr>
          <w:sz w:val="28"/>
          <w:szCs w:val="28"/>
          <w:lang w:eastAsia="en-US"/>
        </w:rPr>
        <w:t xml:space="preserve"> </w:t>
      </w:r>
      <w:r w:rsidR="007E7FFE">
        <w:rPr>
          <w:sz w:val="28"/>
          <w:szCs w:val="28"/>
          <w:lang w:eastAsia="en-US"/>
        </w:rPr>
        <w:t>5 (КТП-ПК-160/10/0,4- УХЛ1);</w:t>
      </w:r>
    </w:p>
    <w:p w:rsidR="004904D3" w:rsidRPr="00254923" w:rsidRDefault="004904D3" w:rsidP="00901A34">
      <w:pPr>
        <w:tabs>
          <w:tab w:val="left" w:pos="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строительство ЛЭП 10</w:t>
      </w:r>
      <w:r w:rsidR="007E7FFE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от РУ-10</w:t>
      </w:r>
      <w:r w:rsidR="007E7FFE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РТП-1000-10/0,4</w:t>
      </w:r>
      <w:r w:rsidR="007E7FFE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</w:t>
      </w:r>
      <w:r w:rsidR="007E7FFE">
        <w:rPr>
          <w:sz w:val="28"/>
          <w:szCs w:val="28"/>
          <w:lang w:eastAsia="en-US"/>
        </w:rPr>
        <w:t xml:space="preserve">                                </w:t>
      </w:r>
      <w:r w:rsidRPr="00254923">
        <w:rPr>
          <w:sz w:val="28"/>
          <w:szCs w:val="28"/>
          <w:lang w:eastAsia="en-US"/>
        </w:rPr>
        <w:t>до РУ-10</w:t>
      </w:r>
      <w:r w:rsidR="007E7FFE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 xml:space="preserve">1 </w:t>
      </w:r>
      <w:r w:rsidR="00901A34">
        <w:rPr>
          <w:sz w:val="28"/>
          <w:szCs w:val="28"/>
          <w:lang w:eastAsia="en-US"/>
        </w:rPr>
        <w:t>–</w:t>
      </w:r>
      <w:r w:rsidRPr="00254923">
        <w:rPr>
          <w:sz w:val="28"/>
          <w:szCs w:val="28"/>
          <w:lang w:eastAsia="en-US"/>
        </w:rPr>
        <w:t xml:space="preserve"> ТП №</w:t>
      </w:r>
      <w:r w:rsidR="00901A34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6.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 xml:space="preserve">Комплектные трансформаторные подстанции (КТП) предназначены для приема, преобразования и распределения электрической энергии трехфазного переменного тока частотой 50 ГЦ напряжением 10 </w:t>
      </w:r>
      <w:proofErr w:type="spellStart"/>
      <w:r w:rsidRPr="00254923">
        <w:rPr>
          <w:sz w:val="28"/>
          <w:szCs w:val="28"/>
          <w:lang w:eastAsia="en-US"/>
        </w:rPr>
        <w:t>кВ.</w:t>
      </w:r>
      <w:proofErr w:type="spellEnd"/>
      <w:r w:rsidRPr="00254923">
        <w:rPr>
          <w:sz w:val="28"/>
          <w:szCs w:val="28"/>
          <w:lang w:eastAsia="en-US"/>
        </w:rPr>
        <w:t xml:space="preserve"> Комплектные трансформаторные подстанции служат для подключения потребит</w:t>
      </w:r>
      <w:r w:rsidR="00A516CC">
        <w:rPr>
          <w:sz w:val="28"/>
          <w:szCs w:val="28"/>
          <w:lang w:eastAsia="en-US"/>
        </w:rPr>
        <w:t>елей туристической базы отдыха «</w:t>
      </w:r>
      <w:r w:rsidRPr="00254923">
        <w:rPr>
          <w:sz w:val="28"/>
          <w:szCs w:val="28"/>
          <w:lang w:eastAsia="en-US"/>
        </w:rPr>
        <w:t>Таежный тупик</w:t>
      </w:r>
      <w:r w:rsidR="00A516CC">
        <w:rPr>
          <w:sz w:val="28"/>
          <w:szCs w:val="28"/>
          <w:lang w:eastAsia="en-US"/>
        </w:rPr>
        <w:t>», СОНТ «</w:t>
      </w:r>
      <w:r w:rsidRPr="00254923">
        <w:rPr>
          <w:sz w:val="28"/>
          <w:szCs w:val="28"/>
          <w:lang w:eastAsia="en-US"/>
        </w:rPr>
        <w:t>Байбалак-1</w:t>
      </w:r>
      <w:r w:rsidR="00A516CC">
        <w:rPr>
          <w:sz w:val="28"/>
          <w:szCs w:val="28"/>
          <w:lang w:eastAsia="en-US"/>
        </w:rPr>
        <w:t>», СОНТ «</w:t>
      </w:r>
      <w:r w:rsidRPr="00254923">
        <w:rPr>
          <w:sz w:val="28"/>
          <w:szCs w:val="28"/>
          <w:lang w:eastAsia="en-US"/>
        </w:rPr>
        <w:t>Байбалак-2</w:t>
      </w:r>
      <w:r w:rsidR="00A516CC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 xml:space="preserve">, СОНТ </w:t>
      </w:r>
      <w:r w:rsidR="00A516CC">
        <w:rPr>
          <w:sz w:val="28"/>
          <w:szCs w:val="28"/>
          <w:lang w:eastAsia="en-US"/>
        </w:rPr>
        <w:t>«</w:t>
      </w:r>
      <w:r w:rsidRPr="00254923">
        <w:rPr>
          <w:sz w:val="28"/>
          <w:szCs w:val="28"/>
          <w:lang w:eastAsia="en-US"/>
        </w:rPr>
        <w:t>Радость</w:t>
      </w:r>
      <w:r w:rsidR="00A516CC">
        <w:rPr>
          <w:sz w:val="28"/>
          <w:szCs w:val="28"/>
          <w:lang w:eastAsia="en-US"/>
        </w:rPr>
        <w:t>», СОНТ «</w:t>
      </w:r>
      <w:r w:rsidRPr="00254923">
        <w:rPr>
          <w:sz w:val="28"/>
          <w:szCs w:val="28"/>
          <w:lang w:eastAsia="en-US"/>
        </w:rPr>
        <w:t>Рассвет</w:t>
      </w:r>
      <w:r w:rsidR="00A516CC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>,</w:t>
      </w:r>
      <w:r w:rsidR="00A516CC">
        <w:rPr>
          <w:sz w:val="28"/>
          <w:szCs w:val="28"/>
          <w:lang w:eastAsia="en-US"/>
        </w:rPr>
        <w:t xml:space="preserve"> СОТ «</w:t>
      </w:r>
      <w:r w:rsidRPr="00254923">
        <w:rPr>
          <w:sz w:val="28"/>
          <w:szCs w:val="28"/>
          <w:lang w:eastAsia="en-US"/>
        </w:rPr>
        <w:t>Водоканал</w:t>
      </w:r>
      <w:r w:rsidR="00A516CC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>.</w:t>
      </w:r>
    </w:p>
    <w:p w:rsidR="004904D3" w:rsidRPr="00254923" w:rsidRDefault="00A516CC" w:rsidP="00254923">
      <w:pPr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Трансформаторная подстанция – </w:t>
      </w:r>
      <w:r w:rsidR="004904D3" w:rsidRPr="00254923">
        <w:rPr>
          <w:sz w:val="28"/>
          <w:szCs w:val="28"/>
          <w:lang w:eastAsia="en-US"/>
        </w:rPr>
        <w:t>ТП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1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sz w:val="28"/>
          <w:szCs w:val="28"/>
          <w:lang w:eastAsia="en-US"/>
        </w:rPr>
        <w:t>кВ</w:t>
      </w:r>
      <w:proofErr w:type="spellEnd"/>
      <w:r w:rsidR="004904D3" w:rsidRPr="00254923">
        <w:rPr>
          <w:sz w:val="28"/>
          <w:szCs w:val="28"/>
          <w:lang w:eastAsia="en-US"/>
        </w:rPr>
        <w:t xml:space="preserve"> (КТП-ПК-400/10/0,4-УХЛ</w:t>
      </w:r>
      <w:proofErr w:type="gramStart"/>
      <w:r w:rsidR="004904D3" w:rsidRPr="00254923">
        <w:rPr>
          <w:sz w:val="28"/>
          <w:szCs w:val="28"/>
          <w:lang w:eastAsia="en-US"/>
        </w:rPr>
        <w:t>1</w:t>
      </w:r>
      <w:proofErr w:type="gramEnd"/>
      <w:r w:rsidR="004904D3" w:rsidRPr="00254923">
        <w:rPr>
          <w:sz w:val="28"/>
          <w:szCs w:val="28"/>
          <w:lang w:eastAsia="en-US"/>
        </w:rPr>
        <w:t>) устанавливается для подключения п</w:t>
      </w:r>
      <w:r>
        <w:rPr>
          <w:sz w:val="28"/>
          <w:szCs w:val="28"/>
          <w:lang w:eastAsia="en-US"/>
        </w:rPr>
        <w:t>отребителей                  на территории СОНТ «</w:t>
      </w:r>
      <w:r w:rsidR="004904D3" w:rsidRPr="00254923">
        <w:rPr>
          <w:sz w:val="28"/>
          <w:szCs w:val="28"/>
          <w:lang w:eastAsia="en-US"/>
        </w:rPr>
        <w:t>Байбалак-1</w:t>
      </w:r>
      <w:r>
        <w:rPr>
          <w:sz w:val="28"/>
          <w:szCs w:val="28"/>
          <w:lang w:eastAsia="en-US"/>
        </w:rPr>
        <w:t>», СОНТ «Байбалак-2»</w:t>
      </w:r>
      <w:r w:rsidR="004904D3" w:rsidRPr="00254923">
        <w:rPr>
          <w:sz w:val="28"/>
          <w:szCs w:val="28"/>
          <w:lang w:eastAsia="en-US"/>
        </w:rPr>
        <w:t>.</w:t>
      </w:r>
    </w:p>
    <w:p w:rsidR="004904D3" w:rsidRPr="00254923" w:rsidRDefault="00A516CC" w:rsidP="00254923">
      <w:pPr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Трансформаторная подстанция – </w:t>
      </w:r>
      <w:r w:rsidR="004904D3" w:rsidRPr="00254923">
        <w:rPr>
          <w:sz w:val="28"/>
          <w:szCs w:val="28"/>
          <w:lang w:eastAsia="en-US"/>
        </w:rPr>
        <w:t>ТП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2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sz w:val="28"/>
          <w:szCs w:val="28"/>
          <w:lang w:eastAsia="en-US"/>
        </w:rPr>
        <w:t>кВ</w:t>
      </w:r>
      <w:proofErr w:type="spellEnd"/>
      <w:r w:rsidR="004904D3" w:rsidRPr="00254923">
        <w:rPr>
          <w:sz w:val="28"/>
          <w:szCs w:val="28"/>
          <w:lang w:eastAsia="en-US"/>
        </w:rPr>
        <w:t xml:space="preserve"> (КТП-ПК-250/10/0,4-УХЛ</w:t>
      </w:r>
      <w:proofErr w:type="gramStart"/>
      <w:r w:rsidR="004904D3" w:rsidRPr="00254923">
        <w:rPr>
          <w:sz w:val="28"/>
          <w:szCs w:val="28"/>
          <w:lang w:eastAsia="en-US"/>
        </w:rPr>
        <w:t>1</w:t>
      </w:r>
      <w:proofErr w:type="gramEnd"/>
      <w:r w:rsidR="004904D3" w:rsidRPr="00254923">
        <w:rPr>
          <w:sz w:val="28"/>
          <w:szCs w:val="28"/>
          <w:lang w:eastAsia="en-US"/>
        </w:rPr>
        <w:t>) устанавливается для подключения по</w:t>
      </w:r>
      <w:r>
        <w:rPr>
          <w:sz w:val="28"/>
          <w:szCs w:val="28"/>
          <w:lang w:eastAsia="en-US"/>
        </w:rPr>
        <w:t>требителей                        на территории, СОНТ «</w:t>
      </w:r>
      <w:r w:rsidR="004904D3" w:rsidRPr="00254923">
        <w:rPr>
          <w:sz w:val="28"/>
          <w:szCs w:val="28"/>
          <w:lang w:eastAsia="en-US"/>
        </w:rPr>
        <w:t>Радость</w:t>
      </w:r>
      <w:r>
        <w:rPr>
          <w:sz w:val="28"/>
          <w:szCs w:val="28"/>
          <w:lang w:eastAsia="en-US"/>
        </w:rPr>
        <w:t>»</w:t>
      </w:r>
      <w:r w:rsidR="004904D3" w:rsidRPr="00254923">
        <w:rPr>
          <w:sz w:val="28"/>
          <w:szCs w:val="28"/>
          <w:lang w:eastAsia="en-US"/>
        </w:rPr>
        <w:t>.</w:t>
      </w:r>
    </w:p>
    <w:p w:rsidR="004904D3" w:rsidRPr="00254923" w:rsidRDefault="00A516CC" w:rsidP="00254923">
      <w:pPr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Трансформаторная подстанция – </w:t>
      </w:r>
      <w:r w:rsidR="004904D3" w:rsidRPr="00254923">
        <w:rPr>
          <w:sz w:val="28"/>
          <w:szCs w:val="28"/>
          <w:lang w:eastAsia="en-US"/>
        </w:rPr>
        <w:t>ТП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3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sz w:val="28"/>
          <w:szCs w:val="28"/>
          <w:lang w:eastAsia="en-US"/>
        </w:rPr>
        <w:t>кВ</w:t>
      </w:r>
      <w:proofErr w:type="spellEnd"/>
      <w:r w:rsidR="004904D3" w:rsidRPr="00254923">
        <w:rPr>
          <w:sz w:val="28"/>
          <w:szCs w:val="28"/>
          <w:lang w:eastAsia="en-US"/>
        </w:rPr>
        <w:t xml:space="preserve"> (КТП-ПК-400/10/0,4-УХЛ</w:t>
      </w:r>
      <w:proofErr w:type="gramStart"/>
      <w:r w:rsidR="004904D3" w:rsidRPr="00254923">
        <w:rPr>
          <w:sz w:val="28"/>
          <w:szCs w:val="28"/>
          <w:lang w:eastAsia="en-US"/>
        </w:rPr>
        <w:t>1</w:t>
      </w:r>
      <w:proofErr w:type="gramEnd"/>
      <w:r w:rsidR="004904D3" w:rsidRPr="00254923">
        <w:rPr>
          <w:sz w:val="28"/>
          <w:szCs w:val="28"/>
          <w:lang w:eastAsia="en-US"/>
        </w:rPr>
        <w:t>) устанавливается для подключения потребите</w:t>
      </w:r>
      <w:r>
        <w:rPr>
          <w:sz w:val="28"/>
          <w:szCs w:val="28"/>
          <w:lang w:eastAsia="en-US"/>
        </w:rPr>
        <w:t>лей                     на территории СОНТ «Рассвет»</w:t>
      </w:r>
      <w:r w:rsidR="004904D3" w:rsidRPr="00254923">
        <w:rPr>
          <w:sz w:val="28"/>
          <w:szCs w:val="28"/>
          <w:lang w:eastAsia="en-US"/>
        </w:rPr>
        <w:t>.</w:t>
      </w:r>
    </w:p>
    <w:p w:rsidR="004904D3" w:rsidRPr="00254923" w:rsidRDefault="00A516CC" w:rsidP="00254923">
      <w:pPr>
        <w:ind w:firstLine="7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Трансформаторная подстанция – </w:t>
      </w:r>
      <w:r w:rsidR="004904D3" w:rsidRPr="00254923">
        <w:rPr>
          <w:sz w:val="28"/>
          <w:szCs w:val="28"/>
          <w:lang w:eastAsia="en-US"/>
        </w:rPr>
        <w:t>ТП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="004904D3" w:rsidRPr="00254923">
        <w:rPr>
          <w:sz w:val="28"/>
          <w:szCs w:val="28"/>
          <w:lang w:eastAsia="en-US"/>
        </w:rPr>
        <w:t>4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="004904D3" w:rsidRPr="00254923">
        <w:rPr>
          <w:sz w:val="28"/>
          <w:szCs w:val="28"/>
          <w:lang w:eastAsia="en-US"/>
        </w:rPr>
        <w:t>кВ</w:t>
      </w:r>
      <w:proofErr w:type="spellEnd"/>
      <w:r w:rsidR="004904D3" w:rsidRPr="00254923">
        <w:rPr>
          <w:sz w:val="28"/>
          <w:szCs w:val="28"/>
          <w:lang w:eastAsia="en-US"/>
        </w:rPr>
        <w:t xml:space="preserve"> (КТП-ПК-400/10/0,4-УХЛ</w:t>
      </w:r>
      <w:proofErr w:type="gramStart"/>
      <w:r w:rsidR="004904D3" w:rsidRPr="00254923">
        <w:rPr>
          <w:sz w:val="28"/>
          <w:szCs w:val="28"/>
          <w:lang w:eastAsia="en-US"/>
        </w:rPr>
        <w:t>1</w:t>
      </w:r>
      <w:proofErr w:type="gramEnd"/>
      <w:r w:rsidR="004904D3" w:rsidRPr="00254923">
        <w:rPr>
          <w:sz w:val="28"/>
          <w:szCs w:val="28"/>
          <w:lang w:eastAsia="en-US"/>
        </w:rPr>
        <w:t xml:space="preserve">) устанавливается для подключения </w:t>
      </w:r>
      <w:r>
        <w:rPr>
          <w:sz w:val="28"/>
          <w:szCs w:val="28"/>
          <w:lang w:eastAsia="en-US"/>
        </w:rPr>
        <w:t>потребителей                      на территории СОТ «</w:t>
      </w:r>
      <w:r w:rsidR="004904D3" w:rsidRPr="00254923">
        <w:rPr>
          <w:sz w:val="28"/>
          <w:szCs w:val="28"/>
          <w:lang w:eastAsia="en-US"/>
        </w:rPr>
        <w:t>Водоканал</w:t>
      </w:r>
      <w:r>
        <w:rPr>
          <w:sz w:val="28"/>
          <w:szCs w:val="28"/>
          <w:lang w:eastAsia="en-US"/>
        </w:rPr>
        <w:t>»</w:t>
      </w:r>
      <w:r w:rsidR="004904D3" w:rsidRPr="00254923">
        <w:rPr>
          <w:sz w:val="28"/>
          <w:szCs w:val="28"/>
          <w:lang w:eastAsia="en-US"/>
        </w:rPr>
        <w:t xml:space="preserve">. 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Трансформаторная подстанция</w:t>
      </w:r>
      <w:r w:rsidR="00A516CC">
        <w:rPr>
          <w:sz w:val="28"/>
          <w:szCs w:val="28"/>
          <w:lang w:eastAsia="en-US"/>
        </w:rPr>
        <w:t xml:space="preserve"> – </w:t>
      </w:r>
      <w:r w:rsidRPr="00254923">
        <w:rPr>
          <w:sz w:val="28"/>
          <w:szCs w:val="28"/>
          <w:lang w:eastAsia="en-US"/>
        </w:rPr>
        <w:t>ТП</w:t>
      </w:r>
      <w:r w:rsidR="00A516CC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№</w:t>
      </w:r>
      <w:r w:rsidR="00A516CC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5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(КТП-ПК-160/10/0,4-УХЛ</w:t>
      </w:r>
      <w:proofErr w:type="gramStart"/>
      <w:r w:rsidRPr="00254923">
        <w:rPr>
          <w:sz w:val="28"/>
          <w:szCs w:val="28"/>
          <w:lang w:eastAsia="en-US"/>
        </w:rPr>
        <w:t>1</w:t>
      </w:r>
      <w:proofErr w:type="gramEnd"/>
      <w:r w:rsidRPr="00254923">
        <w:rPr>
          <w:sz w:val="28"/>
          <w:szCs w:val="28"/>
          <w:lang w:eastAsia="en-US"/>
        </w:rPr>
        <w:t>) устанавливается для подключения потребит</w:t>
      </w:r>
      <w:r w:rsidR="00A516CC">
        <w:rPr>
          <w:sz w:val="28"/>
          <w:szCs w:val="28"/>
          <w:lang w:eastAsia="en-US"/>
        </w:rPr>
        <w:t>елей туристической базы отдыха «</w:t>
      </w:r>
      <w:r w:rsidRPr="00254923">
        <w:rPr>
          <w:sz w:val="28"/>
          <w:szCs w:val="28"/>
          <w:lang w:eastAsia="en-US"/>
        </w:rPr>
        <w:t>Таежный тупик</w:t>
      </w:r>
      <w:r w:rsidR="00A516CC">
        <w:rPr>
          <w:sz w:val="28"/>
          <w:szCs w:val="28"/>
          <w:lang w:eastAsia="en-US"/>
        </w:rPr>
        <w:t>»</w:t>
      </w:r>
      <w:r w:rsidRPr="00254923">
        <w:rPr>
          <w:sz w:val="28"/>
          <w:szCs w:val="28"/>
          <w:lang w:eastAsia="en-US"/>
        </w:rPr>
        <w:t xml:space="preserve">. 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lastRenderedPageBreak/>
        <w:t>Т</w:t>
      </w:r>
      <w:r w:rsidR="00A516CC">
        <w:rPr>
          <w:sz w:val="28"/>
          <w:szCs w:val="28"/>
          <w:lang w:eastAsia="en-US"/>
        </w:rPr>
        <w:t xml:space="preserve">рансформаторная подстанция – </w:t>
      </w:r>
      <w:r w:rsidRPr="00254923">
        <w:rPr>
          <w:sz w:val="28"/>
          <w:szCs w:val="28"/>
          <w:lang w:eastAsia="en-US"/>
        </w:rPr>
        <w:t>ТП</w:t>
      </w:r>
      <w:r w:rsidR="00A516CC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№</w:t>
      </w:r>
      <w:r w:rsidR="00A516CC">
        <w:rPr>
          <w:sz w:val="28"/>
          <w:szCs w:val="28"/>
          <w:lang w:eastAsia="en-US"/>
        </w:rPr>
        <w:t xml:space="preserve"> </w:t>
      </w:r>
      <w:r w:rsidRPr="00254923">
        <w:rPr>
          <w:sz w:val="28"/>
          <w:szCs w:val="28"/>
          <w:lang w:eastAsia="en-US"/>
        </w:rPr>
        <w:t>6 10/0,4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(КТП-ПК-400/10/0,4-УХЛ</w:t>
      </w:r>
      <w:proofErr w:type="gramStart"/>
      <w:r w:rsidRPr="00254923">
        <w:rPr>
          <w:sz w:val="28"/>
          <w:szCs w:val="28"/>
          <w:lang w:eastAsia="en-US"/>
        </w:rPr>
        <w:t>1</w:t>
      </w:r>
      <w:proofErr w:type="gramEnd"/>
      <w:r w:rsidRPr="00254923">
        <w:rPr>
          <w:sz w:val="28"/>
          <w:szCs w:val="28"/>
          <w:lang w:eastAsia="en-US"/>
        </w:rPr>
        <w:t xml:space="preserve">) устанавливается для подключения потребителя </w:t>
      </w:r>
      <w:r w:rsidR="00A516CC">
        <w:rPr>
          <w:sz w:val="28"/>
          <w:szCs w:val="28"/>
          <w:lang w:eastAsia="en-US"/>
        </w:rPr>
        <w:t>«</w:t>
      </w:r>
      <w:r w:rsidRPr="00254923">
        <w:rPr>
          <w:sz w:val="28"/>
          <w:szCs w:val="28"/>
          <w:lang w:eastAsia="en-US"/>
        </w:rPr>
        <w:t>Ры</w:t>
      </w:r>
      <w:r w:rsidR="00A516CC">
        <w:rPr>
          <w:sz w:val="28"/>
          <w:szCs w:val="28"/>
          <w:lang w:eastAsia="en-US"/>
        </w:rPr>
        <w:t>боводный пункт с рыбопитомником»</w:t>
      </w:r>
      <w:r w:rsidRPr="00254923">
        <w:rPr>
          <w:sz w:val="28"/>
          <w:szCs w:val="28"/>
          <w:lang w:eastAsia="en-US"/>
        </w:rPr>
        <w:t xml:space="preserve">. </w:t>
      </w:r>
    </w:p>
    <w:p w:rsidR="004904D3" w:rsidRPr="00254923" w:rsidRDefault="004904D3" w:rsidP="00254923">
      <w:pPr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Проектируемые линии электроснабжения 10кВ выполнены:</w:t>
      </w:r>
    </w:p>
    <w:p w:rsidR="004904D3" w:rsidRPr="00254923" w:rsidRDefault="004904D3" w:rsidP="00A516CC">
      <w:pPr>
        <w:tabs>
          <w:tab w:val="left" w:pos="0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>одножильным кабелем с изоляцией из сшитого полиэтилена типа АПвПг-10. Кабельная линия проложена в траншее в ПНД/ПВД трубе. Пересечение с дорогой выполнено методом горизонтально-направленного бурени</w:t>
      </w:r>
      <w:r w:rsidR="00315ABB">
        <w:rPr>
          <w:sz w:val="28"/>
          <w:szCs w:val="28"/>
          <w:lang w:eastAsia="en-US"/>
        </w:rPr>
        <w:t>я в ПЭ трубе;</w:t>
      </w:r>
    </w:p>
    <w:p w:rsidR="004904D3" w:rsidRPr="00254923" w:rsidRDefault="004904D3" w:rsidP="00A516CC">
      <w:pPr>
        <w:tabs>
          <w:tab w:val="left" w:pos="889"/>
        </w:tabs>
        <w:ind w:firstLine="700"/>
        <w:jc w:val="both"/>
        <w:rPr>
          <w:sz w:val="28"/>
          <w:szCs w:val="28"/>
          <w:lang w:eastAsia="en-US"/>
        </w:rPr>
      </w:pPr>
      <w:r w:rsidRPr="00254923">
        <w:rPr>
          <w:sz w:val="28"/>
          <w:szCs w:val="28"/>
          <w:lang w:eastAsia="en-US"/>
        </w:rPr>
        <w:t xml:space="preserve">одножильным самонесущим изолированным проводом типа СИП-3, ВЛ10кВ </w:t>
      </w:r>
      <w:r w:rsidR="00A516CC">
        <w:rPr>
          <w:sz w:val="28"/>
          <w:szCs w:val="28"/>
          <w:lang w:eastAsia="en-US"/>
        </w:rPr>
        <w:t>–</w:t>
      </w:r>
      <w:r w:rsidRPr="00254923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сталеалюминиевым</w:t>
      </w:r>
      <w:proofErr w:type="spellEnd"/>
      <w:r w:rsidRPr="00254923">
        <w:rPr>
          <w:sz w:val="28"/>
          <w:szCs w:val="28"/>
          <w:lang w:eastAsia="en-US"/>
        </w:rPr>
        <w:t xml:space="preserve"> неизолированным проводом типа АС. Прокладка провода выполнена на деревянных и стальных стойках сог</w:t>
      </w:r>
      <w:r w:rsidR="00315ABB">
        <w:rPr>
          <w:sz w:val="28"/>
          <w:szCs w:val="28"/>
          <w:lang w:eastAsia="en-US"/>
        </w:rPr>
        <w:t>ласно типовым проектам 26.0077 «</w:t>
      </w:r>
      <w:proofErr w:type="spellStart"/>
      <w:r w:rsidRPr="00254923">
        <w:rPr>
          <w:sz w:val="28"/>
          <w:szCs w:val="28"/>
          <w:lang w:eastAsia="en-US"/>
        </w:rPr>
        <w:t>Одноцепные</w:t>
      </w:r>
      <w:proofErr w:type="spellEnd"/>
      <w:r w:rsidRPr="00254923">
        <w:rPr>
          <w:sz w:val="28"/>
          <w:szCs w:val="28"/>
          <w:lang w:eastAsia="en-US"/>
        </w:rPr>
        <w:t xml:space="preserve"> и </w:t>
      </w:r>
      <w:proofErr w:type="spellStart"/>
      <w:r w:rsidRPr="00254923">
        <w:rPr>
          <w:sz w:val="28"/>
          <w:szCs w:val="28"/>
          <w:lang w:eastAsia="en-US"/>
        </w:rPr>
        <w:t>двухцепные</w:t>
      </w:r>
      <w:proofErr w:type="spellEnd"/>
      <w:r w:rsidRPr="00254923">
        <w:rPr>
          <w:sz w:val="28"/>
          <w:szCs w:val="28"/>
          <w:lang w:eastAsia="en-US"/>
        </w:rPr>
        <w:t xml:space="preserve"> деревянные опоры ВЛЗ 6-20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Pr="00254923">
        <w:rPr>
          <w:sz w:val="28"/>
          <w:szCs w:val="28"/>
          <w:lang w:eastAsia="en-US"/>
        </w:rPr>
        <w:t>кВ</w:t>
      </w:r>
      <w:proofErr w:type="spellEnd"/>
      <w:r w:rsidRPr="00254923">
        <w:rPr>
          <w:sz w:val="28"/>
          <w:szCs w:val="28"/>
          <w:lang w:eastAsia="en-US"/>
        </w:rPr>
        <w:t xml:space="preserve"> с горизонтальным и вертикальным расположением проводов </w:t>
      </w:r>
      <w:r w:rsidR="00315ABB">
        <w:rPr>
          <w:sz w:val="28"/>
          <w:szCs w:val="28"/>
          <w:lang w:eastAsia="en-US"/>
        </w:rPr>
        <w:t xml:space="preserve">             </w:t>
      </w:r>
      <w:r w:rsidRPr="00254923">
        <w:rPr>
          <w:sz w:val="28"/>
          <w:szCs w:val="28"/>
          <w:lang w:eastAsia="en-US"/>
        </w:rPr>
        <w:t>с линейной арматурой компании ENST</w:t>
      </w:r>
      <w:r w:rsidR="00315ABB">
        <w:rPr>
          <w:sz w:val="28"/>
          <w:szCs w:val="28"/>
          <w:lang w:eastAsia="en-US"/>
        </w:rPr>
        <w:t>O» и 3.407-170 «</w:t>
      </w:r>
      <w:r w:rsidRPr="00254923">
        <w:rPr>
          <w:sz w:val="28"/>
          <w:szCs w:val="28"/>
          <w:lang w:eastAsia="en-US"/>
        </w:rPr>
        <w:t xml:space="preserve">Унифицированные стальные конструкции промежуточных и анкерно-угловых опор </w:t>
      </w:r>
      <w:r w:rsidR="00315ABB">
        <w:rPr>
          <w:sz w:val="28"/>
          <w:szCs w:val="28"/>
          <w:lang w:eastAsia="en-US"/>
        </w:rPr>
        <w:t xml:space="preserve">                            </w:t>
      </w:r>
      <w:proofErr w:type="gramStart"/>
      <w:r w:rsidRPr="00254923">
        <w:rPr>
          <w:sz w:val="28"/>
          <w:szCs w:val="28"/>
          <w:lang w:eastAsia="en-US"/>
        </w:rPr>
        <w:t>ВЛ</w:t>
      </w:r>
      <w:proofErr w:type="gramEnd"/>
      <w:r w:rsidRPr="00254923">
        <w:rPr>
          <w:sz w:val="28"/>
          <w:szCs w:val="28"/>
          <w:lang w:eastAsia="en-US"/>
        </w:rPr>
        <w:t xml:space="preserve"> </w:t>
      </w:r>
      <w:r w:rsidR="00315ABB">
        <w:rPr>
          <w:sz w:val="28"/>
          <w:szCs w:val="28"/>
          <w:lang w:eastAsia="en-US"/>
        </w:rPr>
        <w:t>35-110</w:t>
      </w:r>
      <w:r w:rsidR="0016157C">
        <w:rPr>
          <w:sz w:val="28"/>
          <w:szCs w:val="28"/>
          <w:lang w:eastAsia="en-US"/>
        </w:rPr>
        <w:t xml:space="preserve"> </w:t>
      </w:r>
      <w:proofErr w:type="spellStart"/>
      <w:r w:rsidR="00315ABB">
        <w:rPr>
          <w:sz w:val="28"/>
          <w:szCs w:val="28"/>
          <w:lang w:eastAsia="en-US"/>
        </w:rPr>
        <w:t>кВ</w:t>
      </w:r>
      <w:proofErr w:type="spellEnd"/>
      <w:r w:rsidR="00315ABB">
        <w:rPr>
          <w:sz w:val="28"/>
          <w:szCs w:val="28"/>
          <w:lang w:eastAsia="en-US"/>
        </w:rPr>
        <w:t xml:space="preserve"> для нормальных условий»</w:t>
      </w:r>
      <w:r w:rsidRPr="00254923">
        <w:rPr>
          <w:sz w:val="28"/>
          <w:szCs w:val="28"/>
          <w:lang w:eastAsia="en-US"/>
        </w:rPr>
        <w:t>.</w:t>
      </w:r>
    </w:p>
    <w:p w:rsidR="004904D3" w:rsidRPr="0016157C" w:rsidRDefault="004904D3" w:rsidP="0016157C">
      <w:pPr>
        <w:tabs>
          <w:tab w:val="left" w:pos="4925"/>
        </w:tabs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3. Сведения о размещении объекта на осваиваемой территории</w:t>
      </w:r>
      <w:r w:rsidR="004236F1" w:rsidRPr="0016157C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254923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Проект планировки разработан  на территорию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предполагаемую под размещение линии электропередачи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в границах Ханты-Мансийского района. Площадь в границах  проекта планировки составит 26,8473 га. Площадь в границах планировки на постоянное пользование 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– 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5036 кв.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етров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</w:p>
    <w:p w:rsidR="004904D3" w:rsidRPr="00254923" w:rsidRDefault="004904D3" w:rsidP="00254923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Используемая система координат 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местная система координат 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МСК-86.</w:t>
      </w:r>
    </w:p>
    <w:p w:rsidR="004904D3" w:rsidRPr="00254923" w:rsidRDefault="004904D3" w:rsidP="00254923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Территория в границах проекта планировки в основном расположена в границах земель сельскохозяйственного назначения и земель запаса, земель лесного фонда. Также проектируемый объект проходит в землях поселений (в границах муниципального образования с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>ельско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е поселение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Луговской). </w:t>
      </w:r>
    </w:p>
    <w:p w:rsidR="004904D3" w:rsidRPr="00254923" w:rsidRDefault="004904D3" w:rsidP="00254923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функциональному назначению проектируемый объект проходит в зоне садово-огороднических кооперативов, зоне объектов обслуживания дорожного хозяйства, зоне объектов придорожного сервиса, зоне электроснабжения.</w:t>
      </w:r>
    </w:p>
    <w:p w:rsidR="004904D3" w:rsidRPr="00254923" w:rsidRDefault="004904D3" w:rsidP="00254923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На момент выполнения проекта территория в границах проекта планировки свободна от застройки.</w:t>
      </w:r>
    </w:p>
    <w:p w:rsidR="004904D3" w:rsidRPr="0016157C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Охранные зоны и территории с градостроительными ограничениями.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Территория, предполагаемая к размещению проектируемой линии электропередачи, расположена в границах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водоохранных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зон проток 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и других водных объектов.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Согласно </w:t>
      </w:r>
      <w:proofErr w:type="spellStart"/>
      <w:r w:rsidR="001D26C7" w:rsidRPr="00254923">
        <w:rPr>
          <w:rFonts w:eastAsia="Calibri"/>
          <w:iCs/>
          <w:color w:val="000000"/>
          <w:sz w:val="28"/>
          <w:szCs w:val="28"/>
          <w:lang w:eastAsia="en-US"/>
        </w:rPr>
        <w:t>п.п</w:t>
      </w:r>
      <w:proofErr w:type="spellEnd"/>
      <w:r w:rsidR="001D26C7" w:rsidRPr="00254923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1D26C7" w:rsidRPr="00254923">
        <w:rPr>
          <w:rFonts w:eastAsia="Calibri"/>
          <w:iCs/>
          <w:color w:val="000000"/>
          <w:sz w:val="28"/>
          <w:szCs w:val="28"/>
          <w:lang w:eastAsia="en-US"/>
        </w:rPr>
        <w:t>16,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1D26C7"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17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ст.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65 Водного кодекса РФ допускается строительство линии электропередачи с учетом проведения мероприятий по ограничению хозяйственной и иной деятельности.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Воздействие на воды и водные биоресурсы минимально и ограничено периодом строительства. Сброс сточных вод в водные объекты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lastRenderedPageBreak/>
        <w:t>(ливневый сток со строительных площадок, технологические стоки гидромеханизации, промывка каменных материалов и т.п.) не предусматрива</w:t>
      </w:r>
      <w:r w:rsidR="001D26C7">
        <w:rPr>
          <w:rFonts w:eastAsia="Calibri"/>
          <w:iCs/>
          <w:color w:val="000000"/>
          <w:sz w:val="28"/>
          <w:szCs w:val="28"/>
          <w:lang w:eastAsia="en-US"/>
        </w:rPr>
        <w:t>е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тся. Проведение строительных, дноуглубительных и взрывных работ, добыча полезных ископаемых, прокладка коммуникаций непосредственно в русле реки не выполняется. 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Все строительно-монтажные работы выполняются в соответствии с рекомендациями при работе в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водоохранных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зонах, с соблюдением Водного кодекса, а также 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 xml:space="preserve">требований </w:t>
      </w:r>
      <w:proofErr w:type="spellStart"/>
      <w:r w:rsidR="00206454">
        <w:rPr>
          <w:rFonts w:eastAsia="Calibri"/>
          <w:iCs/>
          <w:color w:val="000000"/>
          <w:sz w:val="28"/>
          <w:szCs w:val="28"/>
          <w:lang w:eastAsia="en-US"/>
        </w:rPr>
        <w:t>СанПин</w:t>
      </w:r>
      <w:proofErr w:type="spellEnd"/>
      <w:r w:rsidR="00206454">
        <w:rPr>
          <w:rFonts w:eastAsia="Calibri"/>
          <w:iCs/>
          <w:color w:val="000000"/>
          <w:sz w:val="28"/>
          <w:szCs w:val="28"/>
          <w:lang w:eastAsia="en-US"/>
        </w:rPr>
        <w:t xml:space="preserve"> 2.1.5.980-00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Гигиенические требования к охране поверхностных вод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. В период строительства объекта используется привозная вода.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Проектируемый объект пересекает охранные зоны газопровода и охранные зоны иных объектов инженерной и транспортной инфраструктур.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Согласно исходным данным, а именно сведений из ИСОГД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и сведений, внесенных в государственный кадастр недвижимости 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иных территорий с установленными охранными зонами вблизи проектируемого объекта не установлено.</w:t>
      </w:r>
    </w:p>
    <w:p w:rsidR="004904D3" w:rsidRPr="00254923" w:rsidRDefault="004904D3" w:rsidP="00206454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При устройстве линии электропередачи 10 </w:t>
      </w:r>
      <w:proofErr w:type="spellStart"/>
      <w:r w:rsidRPr="00254923">
        <w:rPr>
          <w:rFonts w:eastAsia="Calibri"/>
          <w:iCs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sz w:val="28"/>
          <w:szCs w:val="28"/>
          <w:lang w:eastAsia="en-US"/>
        </w:rPr>
        <w:t xml:space="preserve"> согласно </w:t>
      </w:r>
      <w:r w:rsidR="0016157C">
        <w:rPr>
          <w:rFonts w:eastAsia="Calibri"/>
          <w:iCs/>
          <w:sz w:val="28"/>
          <w:szCs w:val="28"/>
          <w:lang w:eastAsia="en-US"/>
        </w:rPr>
        <w:t>п</w:t>
      </w:r>
      <w:r w:rsidRPr="00254923">
        <w:rPr>
          <w:rFonts w:eastAsia="Calibri"/>
          <w:iCs/>
          <w:sz w:val="28"/>
          <w:szCs w:val="28"/>
          <w:lang w:eastAsia="en-US"/>
        </w:rPr>
        <w:t>остановлению Правительства РФ от 24</w:t>
      </w:r>
      <w:r w:rsidR="00206454">
        <w:rPr>
          <w:rFonts w:eastAsia="Calibri"/>
          <w:iCs/>
          <w:sz w:val="28"/>
          <w:szCs w:val="28"/>
          <w:lang w:eastAsia="en-US"/>
        </w:rPr>
        <w:t>.02.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2009 </w:t>
      </w:r>
      <w:r w:rsidR="00206454">
        <w:rPr>
          <w:rFonts w:eastAsia="Calibri"/>
          <w:iCs/>
          <w:sz w:val="28"/>
          <w:szCs w:val="28"/>
          <w:lang w:eastAsia="en-US"/>
        </w:rPr>
        <w:t>№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160 </w:t>
      </w:r>
      <w:r w:rsidR="00206454">
        <w:rPr>
          <w:rFonts w:eastAsia="Calibri"/>
          <w:iCs/>
          <w:sz w:val="28"/>
          <w:szCs w:val="28"/>
          <w:lang w:eastAsia="en-US"/>
        </w:rPr>
        <w:t>«</w:t>
      </w:r>
      <w:r w:rsidRPr="00254923">
        <w:rPr>
          <w:rFonts w:eastAsia="Calibri"/>
          <w:iCs/>
          <w:sz w:val="28"/>
          <w:szCs w:val="28"/>
          <w:lang w:eastAsia="en-US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06454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устанавливаются охранные зоны в виде коридора трассы.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Трассировка линии электропередачи выполнена по кратчайшему расстоянию с учетом размещения установленных охранных зон существующих объектов инженерной инфраструктуры.</w:t>
      </w:r>
    </w:p>
    <w:p w:rsidR="004904D3" w:rsidRPr="00206454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06454">
        <w:rPr>
          <w:rFonts w:eastAsia="Calibri"/>
          <w:iCs/>
          <w:color w:val="000000"/>
          <w:sz w:val="28"/>
          <w:szCs w:val="28"/>
          <w:lang w:eastAsia="en-US"/>
        </w:rPr>
        <w:t>Перечень искусственных сооружений, пересечений, примыканий</w:t>
      </w:r>
      <w:r w:rsidR="00206454" w:rsidRPr="00206454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 проекте рассматриваются пересечения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с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: 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автодорогами;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газопроводом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;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сетями связи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16157C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bCs/>
          <w:iCs/>
          <w:color w:val="000000"/>
          <w:sz w:val="28"/>
          <w:szCs w:val="28"/>
          <w:lang w:eastAsia="en-US"/>
        </w:rPr>
        <w:t>Пересечение с автодорогой</w:t>
      </w:r>
      <w:r w:rsidR="00206454" w:rsidRPr="0016157C">
        <w:rPr>
          <w:rFonts w:eastAsia="Calibri"/>
          <w:bCs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 проекте рассматривается пересечения с проезжей частью.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Пересе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чение с проезжей частью.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Пересечение кабельной линии со съездами запроектировано под углом, близким к 90°, методом горизонтального бурения без нарушения целостности дорожного покрытия в защитном футляре (труба 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ПЭ 80 SDR17-225х13,4) на глубине не менее 1,0 метра от подошвы насыпи дороги до верха футляра.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вводах в проектируемые ТП, а также в выводе из РТП кабель проложен в трубе ПНД/ПВД </w:t>
      </w:r>
      <w:r w:rsidRPr="00254923">
        <w:rPr>
          <w:rFonts w:ascii="Cambria Math" w:eastAsia="Calibri" w:hAnsi="Cambria Math" w:cs="Cambria Math"/>
          <w:iCs/>
          <w:color w:val="000000"/>
          <w:sz w:val="28"/>
          <w:szCs w:val="28"/>
          <w:lang w:eastAsia="en-US"/>
        </w:rPr>
        <w:t>∅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110мм.</w:t>
      </w:r>
    </w:p>
    <w:p w:rsidR="004904D3" w:rsidRPr="0016157C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Пересечение с водными объектами</w:t>
      </w:r>
      <w:r w:rsidR="00206454" w:rsidRPr="0016157C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Проектируемая трасса пересекает пр. Малина (ширина охранной зоны 100 м), пр.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Ендырская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(ширина охранной зоны 200 м), 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lastRenderedPageBreak/>
        <w:t xml:space="preserve">пр.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Байбалаковс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кая</w:t>
      </w:r>
      <w:proofErr w:type="spellEnd"/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(ширина охранной зоны 200 м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), а также многочисленные мелкие протоки.</w:t>
      </w:r>
    </w:p>
    <w:p w:rsidR="004904D3" w:rsidRPr="00254923" w:rsidRDefault="004904D3" w:rsidP="0016157C">
      <w:pPr>
        <w:tabs>
          <w:tab w:val="left" w:pos="120"/>
        </w:tabs>
        <w:autoSpaceDE w:val="0"/>
        <w:autoSpaceDN w:val="0"/>
        <w:adjustRightInd w:val="0"/>
        <w:ind w:firstLine="70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Пересечение с пр.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Ендырская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в районе 5 км воздушным переходом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ВЛ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и согласовано с ФБУ «Администраци</w:t>
      </w:r>
      <w:r w:rsidR="00206454">
        <w:rPr>
          <w:rFonts w:eastAsia="Calibri"/>
          <w:iCs/>
          <w:color w:val="000000"/>
          <w:sz w:val="28"/>
          <w:szCs w:val="28"/>
          <w:lang w:eastAsia="en-US"/>
        </w:rPr>
        <w:t>я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Обь-Иртышского бассейна внутренних водных путей».</w:t>
      </w:r>
    </w:p>
    <w:p w:rsidR="004904D3" w:rsidRPr="0016157C" w:rsidRDefault="004904D3" w:rsidP="0016157C">
      <w:pPr>
        <w:autoSpaceDE w:val="0"/>
        <w:autoSpaceDN w:val="0"/>
        <w:adjustRightInd w:val="0"/>
        <w:ind w:left="19" w:right="36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4. Специальные мероприятия, необходимые для освоения территории.</w:t>
      </w:r>
    </w:p>
    <w:p w:rsidR="004904D3" w:rsidRPr="0016157C" w:rsidRDefault="004904D3" w:rsidP="0016157C">
      <w:pPr>
        <w:autoSpaceDE w:val="0"/>
        <w:autoSpaceDN w:val="0"/>
        <w:adjustRightInd w:val="0"/>
        <w:ind w:left="19" w:right="36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Мероприятий по внесению изменений в документы территориального планирования не требуется.</w:t>
      </w:r>
    </w:p>
    <w:p w:rsidR="00206454" w:rsidRPr="0016157C" w:rsidRDefault="004904D3" w:rsidP="0016157C">
      <w:pPr>
        <w:autoSpaceDE w:val="0"/>
        <w:autoSpaceDN w:val="0"/>
        <w:adjustRightInd w:val="0"/>
        <w:ind w:left="19" w:right="36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Мероприятий по изъятию земельных участков не требуется. </w:t>
      </w:r>
    </w:p>
    <w:p w:rsidR="004904D3" w:rsidRPr="0016157C" w:rsidRDefault="004904D3" w:rsidP="0016157C">
      <w:pPr>
        <w:autoSpaceDE w:val="0"/>
        <w:autoSpaceDN w:val="0"/>
        <w:adjustRightInd w:val="0"/>
        <w:ind w:left="19" w:right="36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Мероприятий по сохранению объектов культурного наследия </w:t>
      </w:r>
      <w:r w:rsidR="00206454"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           </w:t>
      </w:r>
      <w:r w:rsidRPr="0016157C">
        <w:rPr>
          <w:rFonts w:eastAsia="Calibri"/>
          <w:iCs/>
          <w:color w:val="000000"/>
          <w:sz w:val="28"/>
          <w:szCs w:val="28"/>
          <w:lang w:eastAsia="en-US"/>
        </w:rPr>
        <w:t>не требуется.</w:t>
      </w:r>
    </w:p>
    <w:p w:rsidR="004904D3" w:rsidRPr="0016157C" w:rsidRDefault="004904D3" w:rsidP="0016157C">
      <w:pPr>
        <w:autoSpaceDE w:val="0"/>
        <w:autoSpaceDN w:val="0"/>
        <w:adjustRightInd w:val="0"/>
        <w:ind w:left="19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>5. Параметры планируемого строительства систем транспор</w:t>
      </w:r>
      <w:r w:rsidR="00C87387" w:rsidRPr="0016157C">
        <w:rPr>
          <w:rFonts w:eastAsia="Calibri"/>
          <w:iCs/>
          <w:color w:val="000000"/>
          <w:sz w:val="28"/>
          <w:szCs w:val="28"/>
          <w:lang w:eastAsia="en-US"/>
        </w:rPr>
        <w:t>тного обслуживания и инженерно-</w:t>
      </w:r>
      <w:r w:rsidRPr="0016157C">
        <w:rPr>
          <w:rFonts w:eastAsia="Calibri"/>
          <w:iCs/>
          <w:color w:val="000000"/>
          <w:sz w:val="28"/>
          <w:szCs w:val="28"/>
          <w:lang w:eastAsia="en-US"/>
        </w:rPr>
        <w:t>технического обеспечения.</w:t>
      </w:r>
    </w:p>
    <w:p w:rsidR="004904D3" w:rsidRPr="0016157C" w:rsidRDefault="004904D3" w:rsidP="0016157C">
      <w:pPr>
        <w:autoSpaceDE w:val="0"/>
        <w:autoSpaceDN w:val="0"/>
        <w:adjustRightInd w:val="0"/>
        <w:ind w:left="19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Подъездные дороги предусмотрены по существующим дорогам </w:t>
      </w:r>
      <w:r w:rsidR="00C87387"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            </w:t>
      </w:r>
      <w:r w:rsidRPr="0016157C">
        <w:rPr>
          <w:rFonts w:eastAsia="Calibri"/>
          <w:iCs/>
          <w:color w:val="000000"/>
          <w:sz w:val="28"/>
          <w:szCs w:val="28"/>
          <w:lang w:eastAsia="en-US"/>
        </w:rPr>
        <w:t>и автозимникам. Восстановление существующих дорог и проездов</w:t>
      </w:r>
      <w:r w:rsidR="00C87387"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</w:t>
      </w:r>
      <w:r w:rsidRPr="0016157C">
        <w:rPr>
          <w:rFonts w:eastAsia="Calibri"/>
          <w:iCs/>
          <w:color w:val="000000"/>
          <w:sz w:val="28"/>
          <w:szCs w:val="28"/>
          <w:lang w:eastAsia="en-US"/>
        </w:rPr>
        <w:t xml:space="preserve"> в период производства строительно-монтажных работ не предусматривается.</w:t>
      </w:r>
    </w:p>
    <w:p w:rsidR="004904D3" w:rsidRPr="0016157C" w:rsidRDefault="004904D3" w:rsidP="0016157C">
      <w:pPr>
        <w:tabs>
          <w:tab w:val="left" w:pos="259"/>
        </w:tabs>
        <w:autoSpaceDE w:val="0"/>
        <w:autoSpaceDN w:val="0"/>
        <w:adjustRightInd w:val="0"/>
        <w:ind w:left="19" w:firstLine="681"/>
        <w:jc w:val="both"/>
        <w:rPr>
          <w:rFonts w:eastAsia="Calibri"/>
          <w:iCs/>
          <w:sz w:val="28"/>
          <w:szCs w:val="28"/>
          <w:lang w:eastAsia="en-US"/>
        </w:rPr>
      </w:pPr>
      <w:r w:rsidRPr="0016157C">
        <w:rPr>
          <w:rFonts w:eastAsia="Calibri"/>
          <w:iCs/>
          <w:sz w:val="28"/>
          <w:szCs w:val="28"/>
          <w:lang w:eastAsia="en-US"/>
        </w:rPr>
        <w:t>6. Расчет размеров земельного участка.</w:t>
      </w:r>
    </w:p>
    <w:p w:rsidR="004904D3" w:rsidRPr="00254923" w:rsidRDefault="004904D3" w:rsidP="0016157C">
      <w:pPr>
        <w:autoSpaceDE w:val="0"/>
        <w:autoSpaceDN w:val="0"/>
        <w:adjustRightInd w:val="0"/>
        <w:ind w:left="19" w:firstLine="681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 соответствии с действующими нормами и правилами отвода земельного участка для строительства объекта 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ЛЭП 10-0,4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для электроснабжения автозап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равочного комплекса, КФХ,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Путеец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», туристической базы отдыха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Таежный тупик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СОНТ 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Байбалак-1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, 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 xml:space="preserve">       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Байбалак-2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», СОНТ «Радость», СОНТ «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Рассвет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СОТ 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«Водоканал»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 РТП 10/0,4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, ТП 10/</w:t>
      </w:r>
      <w:r w:rsidR="00C87387">
        <w:rPr>
          <w:rFonts w:eastAsia="Calibri"/>
          <w:iCs/>
          <w:color w:val="000000"/>
          <w:sz w:val="28"/>
          <w:szCs w:val="28"/>
          <w:lang w:eastAsia="en-US"/>
        </w:rPr>
        <w:t>0,4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C87387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="00C87387">
        <w:rPr>
          <w:rFonts w:eastAsia="Calibri"/>
          <w:iCs/>
          <w:color w:val="000000"/>
          <w:sz w:val="28"/>
          <w:szCs w:val="28"/>
          <w:lang w:eastAsia="en-US"/>
        </w:rPr>
        <w:t xml:space="preserve"> в Ханты-Мансийском районе»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земельные участки предоставляются следующим образом:</w:t>
      </w:r>
      <w:proofErr w:type="gramEnd"/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во временное краткосрочное пользование (коридор трассы и РТП, ТП);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 постоянное (бессрочное) пользование (под размещение РТП, ТП </w:t>
      </w:r>
      <w:r w:rsidR="0040651D">
        <w:rPr>
          <w:rFonts w:eastAsia="Calibri"/>
          <w:iCs/>
          <w:color w:val="000000"/>
          <w:sz w:val="28"/>
          <w:szCs w:val="28"/>
          <w:lang w:eastAsia="en-US"/>
        </w:rPr>
        <w:t xml:space="preserve">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и опор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ВЛ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);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охранные зоны.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Охранная зона проектируемых сетей электроснабжения установлена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(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п</w:t>
      </w:r>
      <w:r w:rsidR="0040651D">
        <w:rPr>
          <w:rFonts w:eastAsia="Calibri"/>
          <w:iCs/>
          <w:color w:val="000000"/>
          <w:sz w:val="28"/>
          <w:szCs w:val="28"/>
          <w:lang w:eastAsia="en-US"/>
        </w:rPr>
        <w:t xml:space="preserve">остановление Правительства РФ </w:t>
      </w:r>
      <w:r w:rsidR="004236F1" w:rsidRPr="00254923">
        <w:rPr>
          <w:rFonts w:eastAsia="Calibri"/>
          <w:iCs/>
          <w:color w:val="000000"/>
          <w:sz w:val="28"/>
          <w:szCs w:val="28"/>
          <w:lang w:eastAsia="en-US"/>
        </w:rPr>
        <w:t>от 24.02.2009 № 160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40651D">
        <w:rPr>
          <w:rFonts w:eastAsia="Calibri"/>
          <w:iCs/>
          <w:color w:val="000000"/>
          <w:sz w:val="28"/>
          <w:szCs w:val="28"/>
          <w:lang w:eastAsia="en-US"/>
        </w:rPr>
        <w:t>«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О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порядке установления охранных зон объектов электросетевого хозяйства и особых условий использования земельных участков, рас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положенных в границах таких зон»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.</w:t>
      </w:r>
      <w:proofErr w:type="gramEnd"/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Границы участков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отводимых под охранную зону: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для кабельных линий устанавливаются в зависимости от напряжения и составят для КЛ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по 1 метру от крайнего кабеля в каждую сторону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коридор шириной 2,11 м по всей длине участка трассы;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lastRenderedPageBreak/>
        <w:t xml:space="preserve">для воздушной линии устанавливаются в зависимости от напряжения и составят для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ВЛ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по 10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 и 20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м (для опор 1У110-1+5 и 1П110-1+5) от крайнего провода в каждую сторону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коридор шириной 21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м, 29,4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м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и 32,6 м по всей длине участка трассы;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для воздушной линии устанавливаются в зависимости от напряжения и составят для ВЛЗ 10кВ по 5 метров от крайнего провода в каждую сторону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коридор шириной 11 м, на участке с анкерно-угловыми опорами 1У110-1+5 коридор шириной 29,20 м;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вокруг подстанций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–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в виде части поверхности участка земли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      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периметру на расстоянии 10 метров.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Площадь охраной зоны:</w:t>
      </w:r>
    </w:p>
    <w:p w:rsidR="004904D3" w:rsidRPr="004236F1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для КЛ 10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– 3065,66 м</w:t>
      </w:r>
      <w:proofErr w:type="gramStart"/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4236F1">
        <w:rPr>
          <w:rFonts w:eastAsia="Calibri"/>
          <w:iCs/>
          <w:color w:val="000000"/>
          <w:sz w:val="28"/>
          <w:szCs w:val="28"/>
          <w:lang w:eastAsia="en-US"/>
        </w:rPr>
        <w:t>;</w:t>
      </w:r>
    </w:p>
    <w:p w:rsidR="004904D3" w:rsidRPr="004236F1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для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ВЛ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10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– 312552 м</w:t>
      </w:r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для РТП – 710 м</w:t>
      </w:r>
      <w:proofErr w:type="gramStart"/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4236F1">
        <w:rPr>
          <w:rFonts w:eastAsia="Calibri"/>
          <w:iCs/>
          <w:color w:val="000000"/>
          <w:sz w:val="28"/>
          <w:szCs w:val="28"/>
          <w:lang w:eastAsia="en-US"/>
        </w:rPr>
        <w:t>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для ВЛЗ 10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– 9693,80 м</w:t>
      </w:r>
      <w:proofErr w:type="gramStart"/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4236F1">
        <w:rPr>
          <w:rFonts w:eastAsia="Calibri"/>
          <w:iCs/>
          <w:color w:val="000000"/>
          <w:sz w:val="28"/>
          <w:szCs w:val="28"/>
          <w:lang w:eastAsia="en-US"/>
        </w:rPr>
        <w:t>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для ТП – 3049,80 м</w:t>
      </w:r>
      <w:proofErr w:type="gramStart"/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4236F1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Нормы отвода земли для ширины полосы земельных участков приняты в соответствии с ВСН-14278тм-т1 «Нормы отвода земель для электрических сетей напряжением 0,38-750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 01.06.1994».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Площадь земель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отводимых на период строительства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составляет 26,8473 га, в том числе: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по землям 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сельского поселения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Луговской – 1,1834 га;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землям запаса – 7,4357 га;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землям с/х назначения – 5,85617 га;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по землям лесного фонда – 12,37203 га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.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Площадь земель</w:t>
      </w:r>
      <w:r w:rsidR="004236F1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отводимых в  постоянное (бессрочное) пользование (под размещение КТП, РТП и опор </w:t>
      </w:r>
      <w:proofErr w:type="gram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ВЛ</w:t>
      </w:r>
      <w:proofErr w:type="gram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10</w:t>
      </w:r>
      <w:r w:rsidR="0016157C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) – 5036</w:t>
      </w:r>
      <w:r w:rsidR="00F157D6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м</w:t>
      </w:r>
      <w:r w:rsidRPr="004236F1">
        <w:rPr>
          <w:rFonts w:eastAsia="Calibri"/>
          <w:iCs/>
          <w:color w:val="000000"/>
          <w:sz w:val="28"/>
          <w:szCs w:val="28"/>
          <w:vertAlign w:val="superscript"/>
          <w:lang w:eastAsia="en-US"/>
        </w:rPr>
        <w:t>2</w:t>
      </w: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Общая длина кабельной линии напряжением 10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– 1709 м.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Длина трассы (траншеи) кабельной линии 10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– 973 м.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54923">
        <w:rPr>
          <w:rFonts w:eastAsia="Calibri"/>
          <w:iCs/>
          <w:color w:val="000000"/>
          <w:sz w:val="28"/>
          <w:szCs w:val="28"/>
          <w:lang w:eastAsia="en-US"/>
        </w:rPr>
        <w:t>Протяженность воздушных линий напряжением 10</w:t>
      </w:r>
      <w:r w:rsidR="00C83CF9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54923">
        <w:rPr>
          <w:rFonts w:eastAsia="Calibri"/>
          <w:iCs/>
          <w:color w:val="000000"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color w:val="000000"/>
          <w:sz w:val="28"/>
          <w:szCs w:val="28"/>
          <w:lang w:eastAsia="en-US"/>
        </w:rPr>
        <w:t xml:space="preserve"> (длина пролетов) – 25761 м.</w:t>
      </w:r>
    </w:p>
    <w:p w:rsidR="004904D3" w:rsidRPr="0016157C" w:rsidRDefault="004904D3" w:rsidP="0016157C">
      <w:pPr>
        <w:autoSpaceDE w:val="0"/>
        <w:autoSpaceDN w:val="0"/>
        <w:adjustRightInd w:val="0"/>
        <w:ind w:left="19" w:firstLine="688"/>
        <w:rPr>
          <w:rFonts w:eastAsia="Calibri"/>
          <w:iCs/>
          <w:sz w:val="28"/>
          <w:szCs w:val="28"/>
          <w:lang w:eastAsia="en-US"/>
        </w:rPr>
      </w:pPr>
      <w:r w:rsidRPr="0016157C">
        <w:rPr>
          <w:rFonts w:eastAsia="Calibri"/>
          <w:iCs/>
          <w:sz w:val="28"/>
          <w:szCs w:val="28"/>
          <w:lang w:eastAsia="en-US"/>
        </w:rPr>
        <w:t>7. Проект межевания территории</w:t>
      </w:r>
      <w:r w:rsidR="004236F1" w:rsidRPr="0016157C">
        <w:rPr>
          <w:rFonts w:eastAsia="Calibri"/>
          <w:iCs/>
          <w:sz w:val="28"/>
          <w:szCs w:val="28"/>
          <w:lang w:eastAsia="en-US"/>
        </w:rPr>
        <w:t>.</w:t>
      </w:r>
    </w:p>
    <w:p w:rsidR="004904D3" w:rsidRPr="00254923" w:rsidRDefault="004904D3" w:rsidP="00206454">
      <w:pPr>
        <w:autoSpaceDE w:val="0"/>
        <w:autoSpaceDN w:val="0"/>
        <w:adjustRightInd w:val="0"/>
        <w:ind w:left="19" w:right="-23" w:firstLine="688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Красные линии частично сформированы на границах </w:t>
      </w:r>
      <w:r w:rsidR="0016157C">
        <w:rPr>
          <w:rFonts w:eastAsia="Calibri"/>
          <w:iCs/>
          <w:sz w:val="28"/>
          <w:szCs w:val="28"/>
          <w:lang w:eastAsia="en-US"/>
        </w:rPr>
        <w:t xml:space="preserve">                 </w:t>
      </w:r>
      <w:r w:rsidRPr="00254923">
        <w:rPr>
          <w:rFonts w:eastAsia="Calibri"/>
          <w:iCs/>
          <w:sz w:val="28"/>
          <w:szCs w:val="28"/>
          <w:lang w:eastAsia="en-US"/>
        </w:rPr>
        <w:t>территории, используемой для эксплуатации объектов инженерной инфраструктуры</w:t>
      </w:r>
      <w:r w:rsidR="004236F1">
        <w:rPr>
          <w:rFonts w:eastAsia="Calibri"/>
          <w:iCs/>
          <w:sz w:val="28"/>
          <w:szCs w:val="28"/>
          <w:lang w:eastAsia="en-US"/>
        </w:rPr>
        <w:t>.</w:t>
      </w:r>
    </w:p>
    <w:p w:rsidR="004904D3" w:rsidRPr="00254923" w:rsidRDefault="004904D3" w:rsidP="00206454">
      <w:pPr>
        <w:autoSpaceDE w:val="0"/>
        <w:autoSpaceDN w:val="0"/>
        <w:adjustRightInd w:val="0"/>
        <w:ind w:left="19" w:right="-23" w:firstLine="68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254923">
        <w:rPr>
          <w:rFonts w:eastAsia="Calibri"/>
          <w:iCs/>
          <w:sz w:val="28"/>
          <w:szCs w:val="28"/>
          <w:lang w:eastAsia="en-US"/>
        </w:rPr>
        <w:t>На незначительной части территории</w:t>
      </w:r>
      <w:proofErr w:type="gramEnd"/>
      <w:r w:rsidRPr="00254923">
        <w:rPr>
          <w:rFonts w:eastAsia="Calibri"/>
          <w:iCs/>
          <w:sz w:val="28"/>
          <w:szCs w:val="28"/>
          <w:lang w:eastAsia="en-US"/>
        </w:rPr>
        <w:t xml:space="preserve"> расположены земельные участки с оформленными земельными отношениями. </w:t>
      </w:r>
    </w:p>
    <w:p w:rsidR="004904D3" w:rsidRPr="00254923" w:rsidRDefault="004904D3" w:rsidP="00206454">
      <w:pPr>
        <w:autoSpaceDE w:val="0"/>
        <w:autoSpaceDN w:val="0"/>
        <w:adjustRightInd w:val="0"/>
        <w:ind w:left="19" w:firstLine="688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Подготовка проекта межевания осуществлена применительно 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                  </w:t>
      </w:r>
      <w:r w:rsidRPr="00254923">
        <w:rPr>
          <w:rFonts w:eastAsia="Calibri"/>
          <w:iCs/>
          <w:sz w:val="28"/>
          <w:szCs w:val="28"/>
          <w:lang w:eastAsia="en-US"/>
        </w:rPr>
        <w:t>к подлежащим застройке территориям, расположенным в границах элементов планировочной структуры.</w:t>
      </w:r>
    </w:p>
    <w:p w:rsidR="004904D3" w:rsidRPr="00254923" w:rsidRDefault="004904D3" w:rsidP="00206454">
      <w:pPr>
        <w:autoSpaceDE w:val="0"/>
        <w:autoSpaceDN w:val="0"/>
        <w:adjustRightInd w:val="0"/>
        <w:ind w:left="19" w:right="-24" w:firstLine="688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lastRenderedPageBreak/>
        <w:t xml:space="preserve">Проект разработан с целью обоснования оптимальных размеров 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                 </w:t>
      </w:r>
      <w:r w:rsidRPr="00254923">
        <w:rPr>
          <w:rFonts w:eastAsia="Calibri"/>
          <w:iCs/>
          <w:sz w:val="28"/>
          <w:szCs w:val="28"/>
          <w:lang w:eastAsia="en-US"/>
        </w:rPr>
        <w:t>и границ земельных участков в пределах планировочного элемента для проектируемой линии электропередачи.</w:t>
      </w:r>
    </w:p>
    <w:p w:rsidR="004904D3" w:rsidRPr="00254923" w:rsidRDefault="004904D3" w:rsidP="00206454">
      <w:pPr>
        <w:autoSpaceDE w:val="0"/>
        <w:autoSpaceDN w:val="0"/>
        <w:adjustRightInd w:val="0"/>
        <w:ind w:left="19" w:right="-24" w:firstLine="688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За основу расчетов приняты расчетные показатели, содержащиеся 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             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в ВСН-14278тм-т1 «Нормы отвода земель для электрических сетей напряжением 0,38-750 </w:t>
      </w:r>
      <w:proofErr w:type="spellStart"/>
      <w:r w:rsidRPr="00254923">
        <w:rPr>
          <w:rFonts w:eastAsia="Calibri"/>
          <w:iCs/>
          <w:sz w:val="28"/>
          <w:szCs w:val="28"/>
          <w:lang w:eastAsia="en-US"/>
        </w:rPr>
        <w:t>кВ</w:t>
      </w:r>
      <w:proofErr w:type="spellEnd"/>
      <w:r w:rsidRPr="00254923">
        <w:rPr>
          <w:rFonts w:eastAsia="Calibri"/>
          <w:iCs/>
          <w:sz w:val="28"/>
          <w:szCs w:val="28"/>
          <w:lang w:eastAsia="en-US"/>
        </w:rPr>
        <w:t xml:space="preserve"> от 01.06.1994</w:t>
      </w:r>
      <w:r w:rsidR="004236F1">
        <w:rPr>
          <w:rFonts w:eastAsia="Calibri"/>
          <w:iCs/>
          <w:sz w:val="28"/>
          <w:szCs w:val="28"/>
          <w:lang w:eastAsia="en-US"/>
        </w:rPr>
        <w:t>»</w:t>
      </w:r>
      <w:r w:rsidRPr="00254923">
        <w:rPr>
          <w:rFonts w:eastAsia="Calibri"/>
          <w:iCs/>
          <w:sz w:val="28"/>
          <w:szCs w:val="28"/>
          <w:lang w:eastAsia="en-US"/>
        </w:rPr>
        <w:t>.</w:t>
      </w:r>
    </w:p>
    <w:p w:rsidR="004904D3" w:rsidRPr="00254923" w:rsidRDefault="004904D3" w:rsidP="00206454">
      <w:pPr>
        <w:autoSpaceDE w:val="0"/>
        <w:autoSpaceDN w:val="0"/>
        <w:adjustRightInd w:val="0"/>
        <w:ind w:left="19" w:right="-24" w:firstLine="68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254923">
        <w:rPr>
          <w:rFonts w:eastAsia="Calibri"/>
          <w:iCs/>
          <w:sz w:val="28"/>
          <w:szCs w:val="28"/>
          <w:lang w:eastAsia="en-US"/>
        </w:rPr>
        <w:t>Охранная зона проектируемых сетей электроснабжения установлена в соответствии с Правилами установления охранных зон объектов электросетевого хозяйства и особых условий  использования земельных участков, расп</w:t>
      </w:r>
      <w:r w:rsidR="004236F1">
        <w:rPr>
          <w:rFonts w:eastAsia="Calibri"/>
          <w:iCs/>
          <w:sz w:val="28"/>
          <w:szCs w:val="28"/>
          <w:lang w:eastAsia="en-US"/>
        </w:rPr>
        <w:t xml:space="preserve">оложенных в границах таких зон </w:t>
      </w:r>
      <w:r w:rsidR="0005246E">
        <w:rPr>
          <w:rFonts w:eastAsia="Calibri"/>
          <w:iCs/>
          <w:sz w:val="28"/>
          <w:szCs w:val="28"/>
          <w:lang w:eastAsia="en-US"/>
        </w:rPr>
        <w:t>(</w:t>
      </w:r>
      <w:r w:rsidR="004236F1">
        <w:rPr>
          <w:rFonts w:eastAsia="Calibri"/>
          <w:iCs/>
          <w:sz w:val="28"/>
          <w:szCs w:val="28"/>
          <w:lang w:eastAsia="en-US"/>
        </w:rPr>
        <w:t>п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остановление Правительства РФ </w:t>
      </w:r>
      <w:r w:rsidR="004236F1" w:rsidRPr="00254923">
        <w:rPr>
          <w:rFonts w:eastAsia="Calibri"/>
          <w:iCs/>
          <w:sz w:val="28"/>
          <w:szCs w:val="28"/>
          <w:lang w:eastAsia="en-US"/>
        </w:rPr>
        <w:t>от 24.02.2009 № 160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«О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236F1">
        <w:rPr>
          <w:rFonts w:eastAsia="Calibri"/>
          <w:iCs/>
          <w:sz w:val="28"/>
          <w:szCs w:val="28"/>
          <w:lang w:eastAsia="en-US"/>
        </w:rPr>
        <w:t>»</w:t>
      </w:r>
      <w:r w:rsidR="0005246E">
        <w:rPr>
          <w:rFonts w:eastAsia="Calibri"/>
          <w:iCs/>
          <w:sz w:val="28"/>
          <w:szCs w:val="28"/>
          <w:lang w:eastAsia="en-US"/>
        </w:rPr>
        <w:t>)</w:t>
      </w:r>
      <w:r w:rsidRPr="00254923">
        <w:rPr>
          <w:rFonts w:eastAsia="Calibri"/>
          <w:iCs/>
          <w:sz w:val="28"/>
          <w:szCs w:val="28"/>
          <w:lang w:eastAsia="en-US"/>
        </w:rPr>
        <w:t>.</w:t>
      </w:r>
      <w:proofErr w:type="gramEnd"/>
    </w:p>
    <w:p w:rsidR="004904D3" w:rsidRPr="00254923" w:rsidRDefault="004904D3" w:rsidP="00206454">
      <w:pPr>
        <w:autoSpaceDE w:val="0"/>
        <w:autoSpaceDN w:val="0"/>
        <w:adjustRightInd w:val="0"/>
        <w:ind w:left="19" w:right="-24" w:firstLine="688"/>
        <w:jc w:val="both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Распределение площади земельного участка, предполагаемого 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                    </w:t>
      </w:r>
      <w:r w:rsidRPr="00254923">
        <w:rPr>
          <w:rFonts w:eastAsia="Calibri"/>
          <w:iCs/>
          <w:sz w:val="28"/>
          <w:szCs w:val="28"/>
          <w:lang w:eastAsia="en-US"/>
        </w:rPr>
        <w:t>к использованию на период строительства линейного объекта</w:t>
      </w:r>
      <w:r w:rsidR="004236F1">
        <w:rPr>
          <w:rFonts w:eastAsia="Calibri"/>
          <w:iCs/>
          <w:sz w:val="28"/>
          <w:szCs w:val="28"/>
          <w:lang w:eastAsia="en-US"/>
        </w:rPr>
        <w:t>,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приведен</w:t>
      </w:r>
      <w:r w:rsidR="0005246E">
        <w:rPr>
          <w:rFonts w:eastAsia="Calibri"/>
          <w:iCs/>
          <w:sz w:val="28"/>
          <w:szCs w:val="28"/>
          <w:lang w:eastAsia="en-US"/>
        </w:rPr>
        <w:t>о</w:t>
      </w:r>
      <w:r w:rsidRPr="00254923">
        <w:rPr>
          <w:rFonts w:eastAsia="Calibri"/>
          <w:iCs/>
          <w:sz w:val="28"/>
          <w:szCs w:val="28"/>
          <w:lang w:eastAsia="en-US"/>
        </w:rPr>
        <w:t xml:space="preserve"> </w:t>
      </w:r>
      <w:r w:rsidR="004236F1">
        <w:rPr>
          <w:rFonts w:eastAsia="Calibri"/>
          <w:iCs/>
          <w:sz w:val="28"/>
          <w:szCs w:val="28"/>
          <w:lang w:eastAsia="en-US"/>
        </w:rPr>
        <w:t xml:space="preserve">             в таблице</w:t>
      </w:r>
      <w:r w:rsidRPr="00254923">
        <w:rPr>
          <w:rFonts w:eastAsia="Calibri"/>
          <w:iCs/>
          <w:sz w:val="28"/>
          <w:szCs w:val="28"/>
          <w:lang w:eastAsia="en-US"/>
        </w:rPr>
        <w:t>.</w:t>
      </w:r>
    </w:p>
    <w:p w:rsidR="004904D3" w:rsidRPr="00254923" w:rsidRDefault="004904D3" w:rsidP="00B46616">
      <w:pPr>
        <w:autoSpaceDE w:val="0"/>
        <w:autoSpaceDN w:val="0"/>
        <w:adjustRightInd w:val="0"/>
        <w:ind w:left="180" w:right="-24" w:firstLine="380"/>
        <w:jc w:val="both"/>
        <w:rPr>
          <w:rFonts w:eastAsia="Calibri"/>
          <w:iCs/>
          <w:sz w:val="28"/>
          <w:szCs w:val="28"/>
          <w:lang w:eastAsia="en-US"/>
        </w:rPr>
      </w:pPr>
    </w:p>
    <w:p w:rsidR="0005246E" w:rsidRDefault="004904D3" w:rsidP="00B46616">
      <w:pPr>
        <w:autoSpaceDE w:val="0"/>
        <w:autoSpaceDN w:val="0"/>
        <w:adjustRightInd w:val="0"/>
        <w:ind w:right="-24"/>
        <w:jc w:val="center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Таблица координат земельного участка на период строительства </w:t>
      </w:r>
    </w:p>
    <w:p w:rsidR="004904D3" w:rsidRPr="00254923" w:rsidRDefault="004904D3" w:rsidP="00B46616">
      <w:pPr>
        <w:autoSpaceDE w:val="0"/>
        <w:autoSpaceDN w:val="0"/>
        <w:adjustRightInd w:val="0"/>
        <w:ind w:right="-24"/>
        <w:jc w:val="center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>(коридор трассы)</w:t>
      </w:r>
    </w:p>
    <w:p w:rsidR="004904D3" w:rsidRPr="00254923" w:rsidRDefault="004904D3" w:rsidP="00B46616">
      <w:pPr>
        <w:autoSpaceDE w:val="0"/>
        <w:autoSpaceDN w:val="0"/>
        <w:adjustRightInd w:val="0"/>
        <w:jc w:val="right"/>
        <w:rPr>
          <w:rFonts w:eastAsia="Calibri"/>
          <w:iCs/>
          <w:sz w:val="28"/>
          <w:szCs w:val="28"/>
          <w:lang w:eastAsia="en-US"/>
        </w:rPr>
      </w:pPr>
      <w:r w:rsidRPr="00254923">
        <w:rPr>
          <w:rFonts w:eastAsia="Calibri"/>
          <w:iCs/>
          <w:sz w:val="28"/>
          <w:szCs w:val="28"/>
          <w:lang w:eastAsia="en-US"/>
        </w:rPr>
        <w:t xml:space="preserve">Таблица </w:t>
      </w: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150"/>
        <w:gridCol w:w="3390"/>
        <w:gridCol w:w="4639"/>
      </w:tblGrid>
      <w:tr w:rsidR="004904D3" w:rsidRPr="00E575CB" w:rsidTr="004236F1">
        <w:trPr>
          <w:jc w:val="center"/>
        </w:trPr>
        <w:tc>
          <w:tcPr>
            <w:tcW w:w="1150" w:type="dxa"/>
          </w:tcPr>
          <w:p w:rsid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 xml:space="preserve">№ </w:t>
            </w:r>
          </w:p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E575CB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E575CB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X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Y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963682.87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ind w:right="57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2632127.29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963686.77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2632144.22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963676.86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2632161.51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963669.91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2632157.58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963664.92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2632166.25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963680.59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2632175.11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963697.40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2632145.80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963693.45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2632128.67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963717.23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2632083.64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963649.19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2632045.18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963417.02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2631973.56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963039.71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2631857.01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962526.63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2631698.60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962203.99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2631598.99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962009.93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2631650.53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961836.08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2631696.67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961752.37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2631718.88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961205.94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2631863.98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960206.05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2633591.00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956789.00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2635135.98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955208.96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2635631.99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954518.96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2635709.99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963153.00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2634852.96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952336.96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2634011.00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lastRenderedPageBreak/>
              <w:t>25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952318.00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2633754.00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952166.13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2633645.30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952160.56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2633645.19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952160.56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2633640.19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952021.61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2633589.60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30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952021.44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2633583.39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31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952011.45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2633583.70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32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952011.31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2633578.79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952007.48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2633578.16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952008.03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2633568.12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951766.90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2633528.77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951747.18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2633299.54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951727.56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2633070.30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951703.00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2632783.61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39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951678.46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2632497.11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951710.07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2632215.18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951931.62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2632222.42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951931.61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2632212.41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951711.19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263220.21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951739.63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2631952.11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951763.07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2631742.53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951786.56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2631532.95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951874.96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2630834.09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951958.88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2630178.66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49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951954.62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2630178.05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eastAsia="en-US"/>
              </w:rPr>
              <w:t>50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952008.41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2629718.72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952002.44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2629718.11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951901.61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2630547.28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951824.38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2630526.91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951673.70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2630503.99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951672.21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2630513.88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951822.34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2630536.72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951864.88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2630834.09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951818.29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2631201.99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59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951802.53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2631199.71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951801.36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2631209.65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951817.04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2631211.92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951776.63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2631531.77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951753.07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2631741.94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951729.50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2631952.11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951668.47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2632496.48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951693.01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2632783.30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951717.55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2633070.12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951737.54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2633303.75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69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951766.90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2633528.77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951711.20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2635306.07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951706.94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2635473.82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951401.39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2636511.74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950811.11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2637542.10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lastRenderedPageBreak/>
              <w:t>74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950723.75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2637697.61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95083.48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2638018.74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949739.88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2638174.00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94946267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2637542.10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949102.28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2636720.46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79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949093.07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263724.48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949452.94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2637544.81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949732.23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2638181.46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949662.96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2638660.12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949619.36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2638961.42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949633.55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2639442.91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949643.63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2639442.91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949629.38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2638961.99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949673.07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2638660.12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949741.95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2638184.10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89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950083.48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2638018.74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950730.94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2637705.24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950822.58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2637542.10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951401.39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2636511.74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951716.90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2635475.43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951721.20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2635306.07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951749.59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2634188.14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951766.54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2633538.86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951997.31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2633576.51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951997.82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2633595.20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952011.78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2633596.58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952011.85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2633598.26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101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952151.87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2633618.98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952156.74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2633650.53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952308.97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2633759.98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952326.96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2634015.01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953146.80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2634861.15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954516.03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2635721.00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955211.01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2635641.99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956792.03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2635145.02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109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960213.00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2633597.99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110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961212.04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2631871.98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112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961753.64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2631728.94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113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961842.52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2631705.49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114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962014.56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color w:val="000000"/>
                <w:lang w:val="en-US" w:eastAsia="en-US"/>
              </w:rPr>
              <w:t>2631660.01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115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962203.95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2631610.02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116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962518.54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2631706.93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117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963031.00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2631864.98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118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963407.49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2631981.08</w:t>
            </w:r>
          </w:p>
        </w:tc>
      </w:tr>
      <w:tr w:rsidR="004904D3" w:rsidRPr="00E575CB" w:rsidTr="004236F1">
        <w:trPr>
          <w:jc w:val="center"/>
        </w:trPr>
        <w:tc>
          <w:tcPr>
            <w:tcW w:w="1150" w:type="dxa"/>
          </w:tcPr>
          <w:p w:rsidR="004904D3" w:rsidRPr="004236F1" w:rsidRDefault="004904D3" w:rsidP="00B4661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119</w:t>
            </w:r>
            <w:r w:rsidR="004236F1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390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963645.20</w:t>
            </w:r>
          </w:p>
        </w:tc>
        <w:tc>
          <w:tcPr>
            <w:tcW w:w="4639" w:type="dxa"/>
          </w:tcPr>
          <w:p w:rsidR="004904D3" w:rsidRPr="00E575CB" w:rsidRDefault="004904D3" w:rsidP="00B46616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E575CB">
              <w:rPr>
                <w:rFonts w:ascii="Times New Roman" w:eastAsia="Calibri" w:hAnsi="Times New Roman"/>
                <w:lang w:val="en-US" w:eastAsia="en-US"/>
              </w:rPr>
              <w:t>2632054.41</w:t>
            </w:r>
          </w:p>
        </w:tc>
      </w:tr>
    </w:tbl>
    <w:p w:rsidR="004904D3" w:rsidRPr="00FA216D" w:rsidRDefault="004904D3" w:rsidP="00B46616"/>
    <w:sectPr w:rsidR="004904D3" w:rsidRPr="00FA216D" w:rsidSect="00B46616">
      <w:headerReference w:type="default" r:id="rId10"/>
      <w:pgSz w:w="11906" w:h="16838"/>
      <w:pgMar w:top="1418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4C" w:rsidRDefault="00AB3C4C" w:rsidP="00B46616">
      <w:r>
        <w:separator/>
      </w:r>
    </w:p>
  </w:endnote>
  <w:endnote w:type="continuationSeparator" w:id="0">
    <w:p w:rsidR="00AB3C4C" w:rsidRDefault="00AB3C4C" w:rsidP="00B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4C" w:rsidRDefault="00AB3C4C" w:rsidP="00B46616">
      <w:r>
        <w:separator/>
      </w:r>
    </w:p>
  </w:footnote>
  <w:footnote w:type="continuationSeparator" w:id="0">
    <w:p w:rsidR="00AB3C4C" w:rsidRDefault="00AB3C4C" w:rsidP="00B4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5161"/>
      <w:docPartObj>
        <w:docPartGallery w:val="Page Numbers (Top of Page)"/>
        <w:docPartUnique/>
      </w:docPartObj>
    </w:sdtPr>
    <w:sdtEndPr/>
    <w:sdtContent>
      <w:p w:rsidR="00613303" w:rsidRDefault="006133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64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157"/>
    <w:multiLevelType w:val="multilevel"/>
    <w:tmpl w:val="12106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61666"/>
    <w:multiLevelType w:val="hybridMultilevel"/>
    <w:tmpl w:val="D5B8B398"/>
    <w:lvl w:ilvl="0" w:tplc="99DAE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F772F3"/>
    <w:multiLevelType w:val="hybridMultilevel"/>
    <w:tmpl w:val="6DBA042A"/>
    <w:lvl w:ilvl="0" w:tplc="99DAE0C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5B"/>
    <w:rsid w:val="0005246E"/>
    <w:rsid w:val="00090EB8"/>
    <w:rsid w:val="0009733B"/>
    <w:rsid w:val="000C1CED"/>
    <w:rsid w:val="000C48C9"/>
    <w:rsid w:val="00110529"/>
    <w:rsid w:val="001364B4"/>
    <w:rsid w:val="0016157C"/>
    <w:rsid w:val="001D26C7"/>
    <w:rsid w:val="001E6379"/>
    <w:rsid w:val="001F34A6"/>
    <w:rsid w:val="00206454"/>
    <w:rsid w:val="0022074A"/>
    <w:rsid w:val="00254923"/>
    <w:rsid w:val="00274E5B"/>
    <w:rsid w:val="00282B00"/>
    <w:rsid w:val="00294BF5"/>
    <w:rsid w:val="00315ABB"/>
    <w:rsid w:val="0034660B"/>
    <w:rsid w:val="00353792"/>
    <w:rsid w:val="00367EC8"/>
    <w:rsid w:val="0037087C"/>
    <w:rsid w:val="00376A55"/>
    <w:rsid w:val="0038394A"/>
    <w:rsid w:val="00394E07"/>
    <w:rsid w:val="003A1E97"/>
    <w:rsid w:val="003D2982"/>
    <w:rsid w:val="0040188F"/>
    <w:rsid w:val="0040651D"/>
    <w:rsid w:val="004236F1"/>
    <w:rsid w:val="00447A66"/>
    <w:rsid w:val="00453AAD"/>
    <w:rsid w:val="00457E86"/>
    <w:rsid w:val="004904D3"/>
    <w:rsid w:val="004A13AA"/>
    <w:rsid w:val="004B468F"/>
    <w:rsid w:val="004C6572"/>
    <w:rsid w:val="004D1B11"/>
    <w:rsid w:val="00531667"/>
    <w:rsid w:val="00577229"/>
    <w:rsid w:val="005B35B9"/>
    <w:rsid w:val="005C2A07"/>
    <w:rsid w:val="005E11EA"/>
    <w:rsid w:val="005F2F26"/>
    <w:rsid w:val="00613303"/>
    <w:rsid w:val="007162E4"/>
    <w:rsid w:val="0077795C"/>
    <w:rsid w:val="00792A3F"/>
    <w:rsid w:val="007D62D5"/>
    <w:rsid w:val="007E7FFE"/>
    <w:rsid w:val="00812AD8"/>
    <w:rsid w:val="00836ED5"/>
    <w:rsid w:val="00901A34"/>
    <w:rsid w:val="00923E5C"/>
    <w:rsid w:val="009A4E3F"/>
    <w:rsid w:val="009C5955"/>
    <w:rsid w:val="00A17DBA"/>
    <w:rsid w:val="00A516CC"/>
    <w:rsid w:val="00A54137"/>
    <w:rsid w:val="00A97CFB"/>
    <w:rsid w:val="00AB3C4C"/>
    <w:rsid w:val="00AB474E"/>
    <w:rsid w:val="00AB4B1A"/>
    <w:rsid w:val="00AD123B"/>
    <w:rsid w:val="00B21F27"/>
    <w:rsid w:val="00B46616"/>
    <w:rsid w:val="00BE2E37"/>
    <w:rsid w:val="00BF610B"/>
    <w:rsid w:val="00C83CF9"/>
    <w:rsid w:val="00C87387"/>
    <w:rsid w:val="00CC32CF"/>
    <w:rsid w:val="00D23F6C"/>
    <w:rsid w:val="00D31248"/>
    <w:rsid w:val="00D4181D"/>
    <w:rsid w:val="00D74F74"/>
    <w:rsid w:val="00DE5B64"/>
    <w:rsid w:val="00E3491D"/>
    <w:rsid w:val="00E5321D"/>
    <w:rsid w:val="00E575CB"/>
    <w:rsid w:val="00E71ABC"/>
    <w:rsid w:val="00E730AE"/>
    <w:rsid w:val="00E91475"/>
    <w:rsid w:val="00EB1686"/>
    <w:rsid w:val="00EB558A"/>
    <w:rsid w:val="00EC3B28"/>
    <w:rsid w:val="00F157D6"/>
    <w:rsid w:val="00FA216D"/>
    <w:rsid w:val="00FA5FFD"/>
    <w:rsid w:val="00FB2889"/>
    <w:rsid w:val="00FE7D3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B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E5B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rsid w:val="00274E5B"/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74E5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4E5B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4BF5"/>
    <w:rPr>
      <w:rFonts w:eastAsia="Times New Roman"/>
      <w:szCs w:val="24"/>
      <w:lang w:eastAsia="ru-RU"/>
    </w:rPr>
  </w:style>
  <w:style w:type="paragraph" w:customStyle="1" w:styleId="Default">
    <w:name w:val="Default"/>
    <w:rsid w:val="00D74F74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4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D74F7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rsid w:val="00D74F74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table" w:styleId="aa">
    <w:name w:val="Table Grid"/>
    <w:basedOn w:val="a1"/>
    <w:uiPriority w:val="59"/>
    <w:rsid w:val="004904D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77795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6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616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66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661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B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E5B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rsid w:val="00274E5B"/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74E5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4E5B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4BF5"/>
    <w:rPr>
      <w:rFonts w:eastAsia="Times New Roman"/>
      <w:szCs w:val="24"/>
      <w:lang w:eastAsia="ru-RU"/>
    </w:rPr>
  </w:style>
  <w:style w:type="paragraph" w:customStyle="1" w:styleId="Default">
    <w:name w:val="Default"/>
    <w:rsid w:val="00D74F74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4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D74F7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rsid w:val="00D74F74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table" w:styleId="aa">
    <w:name w:val="Table Grid"/>
    <w:basedOn w:val="a1"/>
    <w:uiPriority w:val="59"/>
    <w:rsid w:val="004904D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77795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6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616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66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661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1986-A559-4267-B082-AFE3BD32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Эберт Т.М.</cp:lastModifiedBy>
  <cp:revision>25</cp:revision>
  <cp:lastPrinted>2015-12-29T06:15:00Z</cp:lastPrinted>
  <dcterms:created xsi:type="dcterms:W3CDTF">2015-12-17T04:39:00Z</dcterms:created>
  <dcterms:modified xsi:type="dcterms:W3CDTF">2015-12-29T06:15:00Z</dcterms:modified>
</cp:coreProperties>
</file>