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D7" w:rsidRDefault="001C109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рамках государственной </w:t>
      </w: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программы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Ханты-Мансийского автономного округа – Югры «Поддержка занятости населения» Центр занятости населения Югры предлагает гражданам из числа коренных народов Севера принять участие в следующих мероприятиях:</w:t>
      </w:r>
    </w:p>
    <w:p w:rsidR="002121D7" w:rsidRDefault="002121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3"/>
          <w:szCs w:val="23"/>
        </w:rPr>
        <w:t>«Организация временного трудоустройства граждан из числа коренных малочисленных народов Севера автономного округа, зарегистрированных в органах службы занятости в целях поиска подходящей работы»</w:t>
      </w:r>
    </w:p>
    <w:p w:rsidR="002121D7" w:rsidRDefault="002121D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 месяца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3"/>
          <w:szCs w:val="23"/>
        </w:rPr>
        <w:t>Центр занятости компенсирует работодателю часть заработной платы 21572 руб..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Гражданину гарантирована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заработная плата.</w:t>
      </w:r>
    </w:p>
    <w:p w:rsidR="002121D7" w:rsidRDefault="0021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«Организация временного трудоустройства несовершеннолетних граждан в возрасте от 14 до 18 лет в свободное от учебы время (не занятые трудовой деятельностью)»</w:t>
      </w:r>
    </w:p>
    <w:p w:rsidR="002121D7" w:rsidRDefault="0021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 месяц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Несовершеннолетним гарантирована:</w:t>
      </w:r>
    </w:p>
    <w:p w:rsidR="002121D7" w:rsidRDefault="001C10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• заработная плата;</w:t>
      </w:r>
    </w:p>
    <w:p w:rsidR="002121D7" w:rsidRDefault="001C10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Выплаты осуществляются не реже 2-х раз</w:t>
      </w:r>
    </w:p>
    <w:p w:rsidR="002121D7" w:rsidRDefault="001C10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в месяц.</w:t>
      </w:r>
    </w:p>
    <w:p w:rsidR="002121D7" w:rsidRDefault="002121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«Организация временного трудоустройства безработных граждан, испытывающих трудности в поиске работы»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Предусматривает временное трудоуст-ройство граждан, признанных в установленном порядке безработными, указанных в ч. 2 статьи 5 Закона Российской Федерации «О занятости населения в Российской Федерации» от 19.04.1991 г. №1032-1, особо нуждающихся в социальной защите и испытывающих трудности в поиске работы: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инвалиды;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лица, освобожденные из учреждений, исполняющих наказание в виде лишения свободы;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несовершеннолетние граждане в возрасте от 14 до 18 лет (исключительно);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лица предпенсионного возраста;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беженцы и вынужденные переселенцы;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граждане, уволенные с военной службы, и члены их семей;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одинокие и многодетные родители, воспитывающие несовершеннолетних детей, детей - инвалидов;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граждане в возрасте от 18 до 25 лет из числа выпускников учреждений среднего и высшего профессионального образования, ищущие работу впервые;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граждане, подвергшиеся воздействию радиации вследствие Чернобыльской и других радиационных аварий и катастроф.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3 месяца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3"/>
          <w:szCs w:val="23"/>
        </w:rPr>
        <w:t>Центр занятости компенсирует работодателю часть заработной платы 21572 руб.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Гражданину гарантирована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заработная плата.</w:t>
      </w:r>
    </w:p>
    <w:p w:rsidR="002121D7" w:rsidRDefault="0021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«Организация временного трудоустройства и оплачиваемых общественных работ для граждан пенсионного возраста»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 месяца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3"/>
          <w:szCs w:val="23"/>
        </w:rPr>
        <w:t>Центр занятости компенсирует работодателю часть заработной платы 21572 руб.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Гражданину гарантирована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заработная плата.</w:t>
      </w:r>
    </w:p>
    <w:p w:rsidR="002121D7" w:rsidRDefault="0021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«Организация проведения оплачиваемых общественных работ для не занятых  трудовой деятельностью и безработных граждан»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 месяца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3"/>
          <w:szCs w:val="23"/>
        </w:rPr>
        <w:t>Центр занятости компенсирует работода-телю часть заработной платы 21572 руб..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Гражданину гарантирована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заработная плата.</w:t>
      </w:r>
    </w:p>
    <w:p w:rsidR="002121D7" w:rsidRDefault="002121D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«Организация временного трудоустройства безработных граждан в возрасте от 18 до 20 лет, имеющих высшее илисреднее профессиональное образование и ищущих работу впервые»</w:t>
      </w:r>
    </w:p>
    <w:p w:rsidR="002121D7" w:rsidRDefault="0021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Выпускником считается гражданин Российской Федерации, окончивший учебное заведение начального, среднего и высшего профессионального образования в течение одного года с момента окончания учреждения, и ищущий работу впервые. 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Период трудоустройства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до 5-ти месяцев.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Центр занятости оказывает гражданину материальную поддержку в размере 2550 руб. 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Выпускнику гарантирована заработная плата.</w:t>
      </w:r>
    </w:p>
    <w:p w:rsidR="002121D7" w:rsidRDefault="002121D7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121D7" w:rsidRDefault="001C10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«Содействие в трудоустройстве незанятых инвалидов на оборудованные (оснащенные) для них рабочие места»</w:t>
      </w:r>
    </w:p>
    <w:p w:rsidR="002121D7" w:rsidRDefault="001C109C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Предусматривает создание работодателем постоянного рабочего места для инвалида.</w:t>
      </w:r>
    </w:p>
    <w:p w:rsidR="002121D7" w:rsidRDefault="001C109C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Центр занятости населения в рамках заключенного договора возмещает затраты работодателю на оснащение 1 рабочего места за счет средств бюджета автономного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 более 10000 рублей.</w:t>
      </w: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lastRenderedPageBreak/>
        <w:t>«Содействие трудоустройству одиноких родителей, родителей, воспитывающих детей-инвалидов, многодетных родителей через создание дополнительных (в том числе надомных) постоянных рабочих мест»</w:t>
      </w:r>
    </w:p>
    <w:p w:rsidR="002121D7" w:rsidRDefault="001C109C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Предусматривает оснащение (дооснащение) постоянного рабочего места (в том числе надомного) для трудоустройства одиноких родителей, родителей, воспитывающих детей-инвалидов, многодетных родителей.</w:t>
      </w:r>
    </w:p>
    <w:p w:rsidR="002121D7" w:rsidRDefault="001C109C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Центр занятости населения в рамках заключенного договора возмещает затраты работодателю на оснащение (дооснащение) одного постоянного рабочего места за счет средств бюджета автономного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 более 100 тысяч рублей.</w:t>
      </w:r>
    </w:p>
    <w:p w:rsidR="002121D7" w:rsidRDefault="002121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121D7" w:rsidRDefault="002121D7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121D7" w:rsidRDefault="002121D7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121D7" w:rsidRDefault="002121D7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121D7" w:rsidRDefault="002121D7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7297B" w:rsidRDefault="0027297B">
      <w:pPr>
        <w:pStyle w:val="ConsPlusNormal"/>
        <w:ind w:firstLine="0"/>
        <w:jc w:val="center"/>
        <w:rPr>
          <w:rFonts w:ascii="Times New Roman" w:hAnsi="Times New Roman"/>
          <w:b/>
          <w:color w:val="365F91" w:themeColor="accent1" w:themeShade="BF"/>
          <w:sz w:val="23"/>
          <w:szCs w:val="23"/>
        </w:rPr>
      </w:pPr>
    </w:p>
    <w:p w:rsidR="002121D7" w:rsidRDefault="001C109C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color w:val="365F91" w:themeColor="accent1" w:themeShade="BF"/>
          <w:sz w:val="23"/>
          <w:szCs w:val="23"/>
        </w:rPr>
        <w:t>«Содействие самозанятости                   безработных граждан»</w:t>
      </w:r>
    </w:p>
    <w:p w:rsidR="002121D7" w:rsidRDefault="001C10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 получения единовременной финансовой помощи (субсидии) на открытие собственного дела необходимо: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Получить  статус безработного гражданина;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Получить  консультацию и пройти тестирование;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Разработать  бизнес-план и согласовать его в Фонде поддержки предпринимательства Югры;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Получить заключение (рекомендацию) специалиста центра занятости населения для регистрации в налоговом органе;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Заполнить  заявление по установленной форме на предоставление единовременной финансовой помощи (субсидии);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Заключить  договор;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Зарегистрироваться  в налоговом органе в качестве индивидуального предпринимателя, юридического лица, либо главы крестьянского (фермерского) хозяйства;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Представить  документы: уведомление о постановке на учет, выписку из Единого государственного реестра индивидуальных предпринимателей или Единого государственного реестра юридически лиц.</w:t>
      </w:r>
    </w:p>
    <w:p w:rsidR="002121D7" w:rsidRDefault="002121D7">
      <w:pPr>
        <w:pStyle w:val="Style24"/>
        <w:widowControl/>
        <w:spacing w:before="43" w:line="276" w:lineRule="auto"/>
        <w:jc w:val="center"/>
        <w:rPr>
          <w:rStyle w:val="FontStyle44"/>
          <w:i w:val="0"/>
          <w:color w:val="365F91" w:themeColor="accent1" w:themeShade="BF"/>
          <w:sz w:val="23"/>
          <w:szCs w:val="23"/>
        </w:rPr>
      </w:pPr>
    </w:p>
    <w:p w:rsidR="002121D7" w:rsidRDefault="001C109C">
      <w:pPr>
        <w:spacing w:after="0"/>
        <w:jc w:val="center"/>
        <w:rPr>
          <w:rStyle w:val="FontStyle44"/>
          <w:color w:val="FF0000"/>
          <w:sz w:val="23"/>
          <w:szCs w:val="23"/>
        </w:rPr>
      </w:pPr>
      <w:r>
        <w:rPr>
          <w:rStyle w:val="FontStyle44"/>
          <w:color w:val="FF0000"/>
          <w:sz w:val="23"/>
          <w:szCs w:val="23"/>
        </w:rPr>
        <w:t xml:space="preserve">Более подробную информацию Вы можете получить, обратившись </w:t>
      </w:r>
    </w:p>
    <w:p w:rsidR="002121D7" w:rsidRDefault="001C109C">
      <w:pPr>
        <w:spacing w:after="0"/>
        <w:jc w:val="center"/>
        <w:rPr>
          <w:rStyle w:val="FontStyle44"/>
          <w:color w:val="FF0000"/>
          <w:sz w:val="23"/>
          <w:szCs w:val="23"/>
        </w:rPr>
      </w:pPr>
      <w:r>
        <w:rPr>
          <w:rStyle w:val="FontStyle44"/>
          <w:color w:val="FF0000"/>
          <w:sz w:val="23"/>
          <w:szCs w:val="23"/>
        </w:rPr>
        <w:t>в Центре занятости населения</w:t>
      </w:r>
    </w:p>
    <w:p w:rsidR="002121D7" w:rsidRDefault="001C109C">
      <w:pPr>
        <w:spacing w:after="0"/>
        <w:jc w:val="center"/>
        <w:rPr>
          <w:rStyle w:val="FontStyle44"/>
          <w:color w:val="FF0000"/>
          <w:sz w:val="23"/>
          <w:szCs w:val="23"/>
        </w:rPr>
      </w:pPr>
      <w:r>
        <w:rPr>
          <w:rStyle w:val="FontStyle44"/>
          <w:color w:val="FF0000"/>
          <w:sz w:val="23"/>
          <w:szCs w:val="23"/>
        </w:rPr>
        <w:t>по адресу:</w:t>
      </w:r>
    </w:p>
    <w:p w:rsidR="002121D7" w:rsidRDefault="001C109C">
      <w:pPr>
        <w:spacing w:after="0"/>
        <w:jc w:val="center"/>
        <w:rPr>
          <w:rStyle w:val="FontStyle44"/>
          <w:color w:val="FF0000"/>
          <w:sz w:val="23"/>
          <w:szCs w:val="23"/>
        </w:rPr>
      </w:pPr>
      <w:r>
        <w:rPr>
          <w:rStyle w:val="FontStyle44"/>
          <w:color w:val="FF0000"/>
          <w:sz w:val="23"/>
          <w:szCs w:val="23"/>
        </w:rPr>
        <w:t xml:space="preserve"> г.Ханты-Мансийск ул.Энгельса 45, корп. А.</w:t>
      </w:r>
    </w:p>
    <w:p w:rsidR="002121D7" w:rsidRDefault="001C109C">
      <w:pPr>
        <w:spacing w:after="0"/>
        <w:jc w:val="center"/>
        <w:rPr>
          <w:rStyle w:val="FontStyle44"/>
          <w:sz w:val="23"/>
          <w:szCs w:val="23"/>
        </w:rPr>
      </w:pPr>
      <w:r>
        <w:rPr>
          <w:rStyle w:val="FontStyle44"/>
          <w:sz w:val="23"/>
          <w:szCs w:val="23"/>
        </w:rPr>
        <w:t>режим работы:</w:t>
      </w:r>
    </w:p>
    <w:p w:rsidR="002121D7" w:rsidRDefault="001C109C">
      <w:pPr>
        <w:spacing w:after="0"/>
        <w:jc w:val="center"/>
        <w:rPr>
          <w:rStyle w:val="FontStyle44"/>
          <w:sz w:val="23"/>
          <w:szCs w:val="23"/>
        </w:rPr>
      </w:pPr>
      <w:r>
        <w:rPr>
          <w:rStyle w:val="FontStyle44"/>
          <w:sz w:val="23"/>
          <w:szCs w:val="23"/>
        </w:rPr>
        <w:t xml:space="preserve">понедельник, вторник, среда, четверг, </w:t>
      </w:r>
    </w:p>
    <w:p w:rsidR="002121D7" w:rsidRDefault="001C109C">
      <w:pPr>
        <w:spacing w:after="0"/>
        <w:jc w:val="center"/>
        <w:rPr>
          <w:rStyle w:val="FontStyle44"/>
          <w:sz w:val="23"/>
          <w:szCs w:val="23"/>
        </w:rPr>
      </w:pPr>
      <w:r>
        <w:rPr>
          <w:rStyle w:val="FontStyle44"/>
          <w:sz w:val="23"/>
          <w:szCs w:val="23"/>
        </w:rPr>
        <w:t>контактный телефон: 32-21-88, доб. 214, 213</w:t>
      </w:r>
    </w:p>
    <w:p w:rsidR="002121D7" w:rsidRDefault="002121D7">
      <w:pPr>
        <w:spacing w:after="0"/>
        <w:jc w:val="center"/>
        <w:rPr>
          <w:rStyle w:val="FontStyle44"/>
          <w:sz w:val="24"/>
          <w:szCs w:val="22"/>
        </w:rPr>
      </w:pPr>
    </w:p>
    <w:p w:rsidR="002121D7" w:rsidRDefault="002121D7">
      <w:pPr>
        <w:spacing w:after="0"/>
        <w:jc w:val="center"/>
        <w:rPr>
          <w:rStyle w:val="FontStyle44"/>
          <w:sz w:val="24"/>
          <w:szCs w:val="24"/>
        </w:rPr>
      </w:pPr>
    </w:p>
    <w:p w:rsidR="002121D7" w:rsidRDefault="002121D7">
      <w:pPr>
        <w:spacing w:after="0"/>
        <w:jc w:val="center"/>
        <w:rPr>
          <w:rStyle w:val="FontStyle44"/>
          <w:sz w:val="24"/>
          <w:szCs w:val="24"/>
        </w:rPr>
      </w:pPr>
    </w:p>
    <w:p w:rsidR="002121D7" w:rsidRDefault="002121D7">
      <w:pPr>
        <w:spacing w:after="0"/>
        <w:jc w:val="center"/>
        <w:rPr>
          <w:rStyle w:val="FontStyle44"/>
          <w:sz w:val="24"/>
          <w:szCs w:val="24"/>
        </w:rPr>
      </w:pPr>
    </w:p>
    <w:p w:rsidR="002121D7" w:rsidRDefault="002121D7">
      <w:pPr>
        <w:spacing w:after="0"/>
        <w:jc w:val="center"/>
        <w:rPr>
          <w:rStyle w:val="FontStyle44"/>
          <w:sz w:val="24"/>
          <w:szCs w:val="22"/>
        </w:rPr>
      </w:pPr>
    </w:p>
    <w:p w:rsidR="002121D7" w:rsidRDefault="001C1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</w:rPr>
        <w:t>КАЗЕННОЕ УЧРЕЖДЕНИЕ ХАНТЫ-МАНСИЙСКОГО АВТОНОМНОГО ОКРУГА-ЮГРЫ</w:t>
      </w:r>
    </w:p>
    <w:p w:rsidR="002121D7" w:rsidRDefault="002121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2121D7" w:rsidRDefault="001C109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"ЦЕНТР ЗАНЯТОСТИ НАСЕЛЕНИЯ ЮГРЫ "</w:t>
      </w:r>
    </w:p>
    <w:p w:rsidR="002121D7" w:rsidRDefault="002121D7">
      <w:pPr>
        <w:spacing w:line="240" w:lineRule="auto"/>
        <w:jc w:val="center"/>
        <w:rPr>
          <w:rStyle w:val="FontStyle44"/>
          <w:bCs w:val="0"/>
          <w:i w:val="0"/>
          <w:sz w:val="40"/>
          <w:szCs w:val="40"/>
        </w:rPr>
      </w:pPr>
    </w:p>
    <w:p w:rsidR="002121D7" w:rsidRDefault="002121D7">
      <w:pPr>
        <w:spacing w:line="240" w:lineRule="auto"/>
        <w:jc w:val="center"/>
        <w:rPr>
          <w:rStyle w:val="FontStyle44"/>
          <w:bCs w:val="0"/>
          <w:i w:val="0"/>
          <w:sz w:val="40"/>
          <w:szCs w:val="40"/>
        </w:rPr>
      </w:pPr>
    </w:p>
    <w:p w:rsidR="002121D7" w:rsidRDefault="001C10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Содействие трудоустройству граждан из числа </w:t>
      </w:r>
    </w:p>
    <w:p w:rsidR="002121D7" w:rsidRDefault="001C10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коренных малочисленных </w:t>
      </w:r>
    </w:p>
    <w:p w:rsidR="002121D7" w:rsidRDefault="001C10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народов Севера</w:t>
      </w:r>
    </w:p>
    <w:p w:rsidR="002121D7" w:rsidRDefault="002121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1D7" w:rsidRDefault="002121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1D7" w:rsidRDefault="001C109C">
      <w:pPr>
        <w:spacing w:after="0" w:line="240" w:lineRule="auto"/>
        <w:jc w:val="center"/>
        <w:rPr>
          <w:rStyle w:val="FontStyle44"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3096260" cy="2059778"/>
            <wp:effectExtent l="0" t="0" r="0" b="0"/>
            <wp:docPr id="1" name="Рисунок 1" descr="C:\Users\МомзиковаНВ\Desktop\tkVfRiPd8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мзиковаНВ\Desktop\tkVfRiPd8Ls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96260" cy="20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D7" w:rsidRDefault="002121D7">
      <w:pPr>
        <w:spacing w:after="0" w:line="240" w:lineRule="auto"/>
        <w:jc w:val="center"/>
        <w:rPr>
          <w:rStyle w:val="FontStyle44"/>
          <w:i w:val="0"/>
          <w:sz w:val="24"/>
          <w:szCs w:val="24"/>
        </w:rPr>
      </w:pPr>
    </w:p>
    <w:p w:rsidR="002121D7" w:rsidRDefault="002121D7">
      <w:pPr>
        <w:spacing w:after="0" w:line="240" w:lineRule="auto"/>
        <w:jc w:val="center"/>
        <w:rPr>
          <w:rStyle w:val="FontStyle44"/>
          <w:i w:val="0"/>
          <w:sz w:val="24"/>
          <w:szCs w:val="24"/>
        </w:rPr>
      </w:pPr>
    </w:p>
    <w:p w:rsidR="002121D7" w:rsidRDefault="002121D7">
      <w:pPr>
        <w:spacing w:after="0" w:line="240" w:lineRule="auto"/>
        <w:jc w:val="center"/>
        <w:rPr>
          <w:rStyle w:val="FontStyle44"/>
          <w:i w:val="0"/>
          <w:sz w:val="24"/>
          <w:szCs w:val="24"/>
        </w:rPr>
      </w:pPr>
    </w:p>
    <w:sectPr w:rsidR="002121D7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D7" w:rsidRDefault="001C109C">
      <w:pPr>
        <w:spacing w:after="0" w:line="240" w:lineRule="auto"/>
      </w:pPr>
      <w:r>
        <w:separator/>
      </w:r>
    </w:p>
  </w:endnote>
  <w:endnote w:type="continuationSeparator" w:id="0">
    <w:p w:rsidR="002121D7" w:rsidRDefault="001C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D7" w:rsidRDefault="001C109C">
      <w:pPr>
        <w:spacing w:after="0" w:line="240" w:lineRule="auto"/>
      </w:pPr>
      <w:r>
        <w:separator/>
      </w:r>
    </w:p>
  </w:footnote>
  <w:footnote w:type="continuationSeparator" w:id="0">
    <w:p w:rsidR="002121D7" w:rsidRDefault="001C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855"/>
    <w:multiLevelType w:val="hybridMultilevel"/>
    <w:tmpl w:val="EC480B92"/>
    <w:lvl w:ilvl="0" w:tplc="5A9A53C0">
      <w:start w:val="2"/>
      <w:numFmt w:val="decimal"/>
      <w:lvlText w:val="%1."/>
      <w:legacy w:legacy="1" w:legacySpace="0" w:legacyIndent="447"/>
      <w:lvlJc w:val="left"/>
      <w:rPr>
        <w:rFonts w:ascii="Calibri" w:hAnsi="Calibri" w:hint="default"/>
      </w:rPr>
    </w:lvl>
    <w:lvl w:ilvl="1" w:tplc="8234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8A90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688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12BD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66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80E2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2E4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DC8E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C03D4E"/>
    <w:multiLevelType w:val="hybridMultilevel"/>
    <w:tmpl w:val="2CB8155E"/>
    <w:lvl w:ilvl="0" w:tplc="2C58827E">
      <w:start w:val="10"/>
      <w:numFmt w:val="decimal"/>
      <w:lvlText w:val="%1."/>
      <w:lvlJc w:val="left"/>
      <w:pPr>
        <w:ind w:left="720" w:hanging="360"/>
      </w:pPr>
      <w:rPr>
        <w:b/>
      </w:rPr>
    </w:lvl>
    <w:lvl w:ilvl="1" w:tplc="C4940D02">
      <w:start w:val="1"/>
      <w:numFmt w:val="lowerLetter"/>
      <w:lvlText w:val="%2."/>
      <w:lvlJc w:val="left"/>
      <w:pPr>
        <w:ind w:left="1440" w:hanging="360"/>
      </w:pPr>
    </w:lvl>
    <w:lvl w:ilvl="2" w:tplc="5BA061A6">
      <w:start w:val="1"/>
      <w:numFmt w:val="lowerRoman"/>
      <w:lvlText w:val="%3."/>
      <w:lvlJc w:val="right"/>
      <w:pPr>
        <w:ind w:left="2160" w:hanging="180"/>
      </w:pPr>
    </w:lvl>
    <w:lvl w:ilvl="3" w:tplc="B62C6182">
      <w:start w:val="1"/>
      <w:numFmt w:val="decimal"/>
      <w:lvlText w:val="%4."/>
      <w:lvlJc w:val="left"/>
      <w:pPr>
        <w:ind w:left="2880" w:hanging="360"/>
      </w:pPr>
    </w:lvl>
    <w:lvl w:ilvl="4" w:tplc="3654B050">
      <w:start w:val="1"/>
      <w:numFmt w:val="lowerLetter"/>
      <w:lvlText w:val="%5."/>
      <w:lvlJc w:val="left"/>
      <w:pPr>
        <w:ind w:left="3600" w:hanging="360"/>
      </w:pPr>
    </w:lvl>
    <w:lvl w:ilvl="5" w:tplc="7194A066">
      <w:start w:val="1"/>
      <w:numFmt w:val="lowerRoman"/>
      <w:lvlText w:val="%6."/>
      <w:lvlJc w:val="right"/>
      <w:pPr>
        <w:ind w:left="4320" w:hanging="180"/>
      </w:pPr>
    </w:lvl>
    <w:lvl w:ilvl="6" w:tplc="FD66E7AC">
      <w:start w:val="1"/>
      <w:numFmt w:val="decimal"/>
      <w:lvlText w:val="%7."/>
      <w:lvlJc w:val="left"/>
      <w:pPr>
        <w:ind w:left="5040" w:hanging="360"/>
      </w:pPr>
    </w:lvl>
    <w:lvl w:ilvl="7" w:tplc="4C4C5E1E">
      <w:start w:val="1"/>
      <w:numFmt w:val="lowerLetter"/>
      <w:lvlText w:val="%8."/>
      <w:lvlJc w:val="left"/>
      <w:pPr>
        <w:ind w:left="5760" w:hanging="360"/>
      </w:pPr>
    </w:lvl>
    <w:lvl w:ilvl="8" w:tplc="1FEE5A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2FEE"/>
    <w:multiLevelType w:val="hybridMultilevel"/>
    <w:tmpl w:val="F63E375C"/>
    <w:lvl w:ilvl="0" w:tplc="37C26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A65E9E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plc="52AE2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FA8A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623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0A90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2C4B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FE43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FEF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32999"/>
    <w:multiLevelType w:val="hybridMultilevel"/>
    <w:tmpl w:val="1EE46A62"/>
    <w:lvl w:ilvl="0" w:tplc="B27CB76A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E1DAFB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6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6E9C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BAF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3E2C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4896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3C2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5EBE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5551A6"/>
    <w:multiLevelType w:val="hybridMultilevel"/>
    <w:tmpl w:val="19342218"/>
    <w:lvl w:ilvl="0" w:tplc="4BBAA236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9A843ED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C72B21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382C8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898C76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FA00B4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CE402A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1D85EB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684A72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5530D5"/>
    <w:multiLevelType w:val="hybridMultilevel"/>
    <w:tmpl w:val="269CBC6E"/>
    <w:lvl w:ilvl="0" w:tplc="812264C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83AAB9BE">
      <w:start w:val="1"/>
      <w:numFmt w:val="lowerLetter"/>
      <w:lvlText w:val="%2."/>
      <w:lvlJc w:val="left"/>
      <w:pPr>
        <w:ind w:left="1440" w:hanging="360"/>
      </w:pPr>
    </w:lvl>
    <w:lvl w:ilvl="2" w:tplc="4BE28E16">
      <w:start w:val="1"/>
      <w:numFmt w:val="lowerRoman"/>
      <w:lvlText w:val="%3."/>
      <w:lvlJc w:val="right"/>
      <w:pPr>
        <w:ind w:left="2160" w:hanging="180"/>
      </w:pPr>
    </w:lvl>
    <w:lvl w:ilvl="3" w:tplc="75A47EFA">
      <w:start w:val="1"/>
      <w:numFmt w:val="decimal"/>
      <w:lvlText w:val="%4."/>
      <w:lvlJc w:val="left"/>
      <w:pPr>
        <w:ind w:left="2880" w:hanging="360"/>
      </w:pPr>
    </w:lvl>
    <w:lvl w:ilvl="4" w:tplc="BF22F190">
      <w:start w:val="1"/>
      <w:numFmt w:val="lowerLetter"/>
      <w:lvlText w:val="%5."/>
      <w:lvlJc w:val="left"/>
      <w:pPr>
        <w:ind w:left="3600" w:hanging="360"/>
      </w:pPr>
    </w:lvl>
    <w:lvl w:ilvl="5" w:tplc="C7849B66">
      <w:start w:val="1"/>
      <w:numFmt w:val="lowerRoman"/>
      <w:lvlText w:val="%6."/>
      <w:lvlJc w:val="right"/>
      <w:pPr>
        <w:ind w:left="4320" w:hanging="180"/>
      </w:pPr>
    </w:lvl>
    <w:lvl w:ilvl="6" w:tplc="474EF63C">
      <w:start w:val="1"/>
      <w:numFmt w:val="decimal"/>
      <w:lvlText w:val="%7."/>
      <w:lvlJc w:val="left"/>
      <w:pPr>
        <w:ind w:left="5040" w:hanging="360"/>
      </w:pPr>
    </w:lvl>
    <w:lvl w:ilvl="7" w:tplc="12D83938">
      <w:start w:val="1"/>
      <w:numFmt w:val="lowerLetter"/>
      <w:lvlText w:val="%8."/>
      <w:lvlJc w:val="left"/>
      <w:pPr>
        <w:ind w:left="5760" w:hanging="360"/>
      </w:pPr>
    </w:lvl>
    <w:lvl w:ilvl="8" w:tplc="8F8C87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3E5"/>
    <w:multiLevelType w:val="hybridMultilevel"/>
    <w:tmpl w:val="456A5E2C"/>
    <w:lvl w:ilvl="0" w:tplc="2C925404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936646E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98407D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BA218B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AB2D07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A90861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0E667B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4584C5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116CA6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CC342CD"/>
    <w:multiLevelType w:val="hybridMultilevel"/>
    <w:tmpl w:val="0946FB72"/>
    <w:lvl w:ilvl="0" w:tplc="FF2CF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0CF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44B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084B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80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E8C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727C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5C3C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B013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B0CB3"/>
    <w:multiLevelType w:val="hybridMultilevel"/>
    <w:tmpl w:val="BB344F90"/>
    <w:lvl w:ilvl="0" w:tplc="D892F5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BC5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4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CC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D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C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A1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AA0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A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969C2"/>
    <w:multiLevelType w:val="hybridMultilevel"/>
    <w:tmpl w:val="183C06E2"/>
    <w:lvl w:ilvl="0" w:tplc="616A8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1A4EC18">
      <w:start w:val="1"/>
      <w:numFmt w:val="lowerLetter"/>
      <w:lvlText w:val="%2."/>
      <w:lvlJc w:val="left"/>
      <w:pPr>
        <w:ind w:left="1440" w:hanging="360"/>
      </w:pPr>
    </w:lvl>
    <w:lvl w:ilvl="2" w:tplc="D99CF0A0">
      <w:start w:val="1"/>
      <w:numFmt w:val="lowerRoman"/>
      <w:lvlText w:val="%3."/>
      <w:lvlJc w:val="right"/>
      <w:pPr>
        <w:ind w:left="2160" w:hanging="180"/>
      </w:pPr>
    </w:lvl>
    <w:lvl w:ilvl="3" w:tplc="AA028A1A">
      <w:start w:val="1"/>
      <w:numFmt w:val="decimal"/>
      <w:lvlText w:val="%4."/>
      <w:lvlJc w:val="left"/>
      <w:pPr>
        <w:ind w:left="2880" w:hanging="360"/>
      </w:pPr>
    </w:lvl>
    <w:lvl w:ilvl="4" w:tplc="77768C18">
      <w:start w:val="1"/>
      <w:numFmt w:val="lowerLetter"/>
      <w:lvlText w:val="%5."/>
      <w:lvlJc w:val="left"/>
      <w:pPr>
        <w:ind w:left="3600" w:hanging="360"/>
      </w:pPr>
    </w:lvl>
    <w:lvl w:ilvl="5" w:tplc="1E10A7E6">
      <w:start w:val="1"/>
      <w:numFmt w:val="lowerRoman"/>
      <w:lvlText w:val="%6."/>
      <w:lvlJc w:val="right"/>
      <w:pPr>
        <w:ind w:left="4320" w:hanging="180"/>
      </w:pPr>
    </w:lvl>
    <w:lvl w:ilvl="6" w:tplc="C9EAADFA">
      <w:start w:val="1"/>
      <w:numFmt w:val="decimal"/>
      <w:lvlText w:val="%7."/>
      <w:lvlJc w:val="left"/>
      <w:pPr>
        <w:ind w:left="5040" w:hanging="360"/>
      </w:pPr>
    </w:lvl>
    <w:lvl w:ilvl="7" w:tplc="E84676D0">
      <w:start w:val="1"/>
      <w:numFmt w:val="lowerLetter"/>
      <w:lvlText w:val="%8."/>
      <w:lvlJc w:val="left"/>
      <w:pPr>
        <w:ind w:left="5760" w:hanging="360"/>
      </w:pPr>
    </w:lvl>
    <w:lvl w:ilvl="8" w:tplc="7242BF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232F7"/>
    <w:multiLevelType w:val="hybridMultilevel"/>
    <w:tmpl w:val="0419001D"/>
    <w:lvl w:ilvl="0" w:tplc="BD980DBC">
      <w:start w:val="1"/>
      <w:numFmt w:val="decimal"/>
      <w:lvlText w:val="%1)"/>
      <w:lvlJc w:val="left"/>
      <w:pPr>
        <w:ind w:left="360" w:hanging="360"/>
      </w:pPr>
    </w:lvl>
    <w:lvl w:ilvl="1" w:tplc="347A82EC">
      <w:start w:val="1"/>
      <w:numFmt w:val="lowerLetter"/>
      <w:lvlText w:val="%2)"/>
      <w:lvlJc w:val="left"/>
      <w:pPr>
        <w:ind w:left="720" w:hanging="360"/>
      </w:pPr>
    </w:lvl>
    <w:lvl w:ilvl="2" w:tplc="15B2CF00">
      <w:start w:val="1"/>
      <w:numFmt w:val="lowerRoman"/>
      <w:lvlText w:val="%3)"/>
      <w:lvlJc w:val="left"/>
      <w:pPr>
        <w:ind w:left="1080" w:hanging="360"/>
      </w:pPr>
    </w:lvl>
    <w:lvl w:ilvl="3" w:tplc="D9844FA6">
      <w:start w:val="1"/>
      <w:numFmt w:val="decimal"/>
      <w:lvlText w:val="(%4)"/>
      <w:lvlJc w:val="left"/>
      <w:pPr>
        <w:ind w:left="1440" w:hanging="360"/>
      </w:pPr>
    </w:lvl>
    <w:lvl w:ilvl="4" w:tplc="ECF4E3D0">
      <w:start w:val="1"/>
      <w:numFmt w:val="lowerLetter"/>
      <w:lvlText w:val="(%5)"/>
      <w:lvlJc w:val="left"/>
      <w:pPr>
        <w:ind w:left="1800" w:hanging="360"/>
      </w:pPr>
    </w:lvl>
    <w:lvl w:ilvl="5" w:tplc="5748B9CE">
      <w:start w:val="1"/>
      <w:numFmt w:val="lowerRoman"/>
      <w:lvlText w:val="(%6)"/>
      <w:lvlJc w:val="left"/>
      <w:pPr>
        <w:ind w:left="2160" w:hanging="360"/>
      </w:pPr>
    </w:lvl>
    <w:lvl w:ilvl="6" w:tplc="CDDE6712">
      <w:start w:val="1"/>
      <w:numFmt w:val="decimal"/>
      <w:lvlText w:val="%7."/>
      <w:lvlJc w:val="left"/>
      <w:pPr>
        <w:ind w:left="2520" w:hanging="360"/>
      </w:pPr>
    </w:lvl>
    <w:lvl w:ilvl="7" w:tplc="B45A7840">
      <w:start w:val="1"/>
      <w:numFmt w:val="lowerLetter"/>
      <w:lvlText w:val="%8."/>
      <w:lvlJc w:val="left"/>
      <w:pPr>
        <w:ind w:left="2880" w:hanging="360"/>
      </w:pPr>
    </w:lvl>
    <w:lvl w:ilvl="8" w:tplc="C15EDA94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944140"/>
    <w:multiLevelType w:val="hybridMultilevel"/>
    <w:tmpl w:val="C9348DA6"/>
    <w:lvl w:ilvl="0" w:tplc="85C672DE">
      <w:start w:val="8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  <w:lvl w:ilvl="1" w:tplc="1C66DB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6811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F0E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5C1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BA6D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5CDE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90A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E64E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30155C"/>
    <w:multiLevelType w:val="hybridMultilevel"/>
    <w:tmpl w:val="2A7C43E0"/>
    <w:lvl w:ilvl="0" w:tplc="349E0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B82D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006C6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B0C4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EF485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227E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31A0E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03836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F369F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0D3D1C"/>
    <w:multiLevelType w:val="hybridMultilevel"/>
    <w:tmpl w:val="22F0BF22"/>
    <w:lvl w:ilvl="0" w:tplc="278A1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06A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24E41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C5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A619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660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285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6474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C47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43395"/>
    <w:multiLevelType w:val="hybridMultilevel"/>
    <w:tmpl w:val="34A02FA6"/>
    <w:lvl w:ilvl="0" w:tplc="79227936">
      <w:start w:val="10"/>
      <w:numFmt w:val="decimal"/>
      <w:lvlText w:val="%1."/>
      <w:lvlJc w:val="left"/>
      <w:pPr>
        <w:ind w:left="720" w:hanging="360"/>
      </w:pPr>
      <w:rPr>
        <w:b/>
      </w:rPr>
    </w:lvl>
    <w:lvl w:ilvl="1" w:tplc="858E3AE6">
      <w:start w:val="1"/>
      <w:numFmt w:val="lowerLetter"/>
      <w:lvlText w:val="%2."/>
      <w:lvlJc w:val="left"/>
      <w:pPr>
        <w:ind w:left="1440" w:hanging="360"/>
      </w:pPr>
    </w:lvl>
    <w:lvl w:ilvl="2" w:tplc="D5CC7448">
      <w:start w:val="1"/>
      <w:numFmt w:val="lowerRoman"/>
      <w:lvlText w:val="%3."/>
      <w:lvlJc w:val="right"/>
      <w:pPr>
        <w:ind w:left="2160" w:hanging="180"/>
      </w:pPr>
    </w:lvl>
    <w:lvl w:ilvl="3" w:tplc="8092D636">
      <w:start w:val="1"/>
      <w:numFmt w:val="decimal"/>
      <w:lvlText w:val="%4."/>
      <w:lvlJc w:val="left"/>
      <w:pPr>
        <w:ind w:left="2880" w:hanging="360"/>
      </w:pPr>
    </w:lvl>
    <w:lvl w:ilvl="4" w:tplc="72021164">
      <w:start w:val="1"/>
      <w:numFmt w:val="lowerLetter"/>
      <w:lvlText w:val="%5."/>
      <w:lvlJc w:val="left"/>
      <w:pPr>
        <w:ind w:left="3600" w:hanging="360"/>
      </w:pPr>
    </w:lvl>
    <w:lvl w:ilvl="5" w:tplc="8C3AF8A2">
      <w:start w:val="1"/>
      <w:numFmt w:val="lowerRoman"/>
      <w:lvlText w:val="%6."/>
      <w:lvlJc w:val="right"/>
      <w:pPr>
        <w:ind w:left="4320" w:hanging="180"/>
      </w:pPr>
    </w:lvl>
    <w:lvl w:ilvl="6" w:tplc="28DCF35C">
      <w:start w:val="1"/>
      <w:numFmt w:val="decimal"/>
      <w:lvlText w:val="%7."/>
      <w:lvlJc w:val="left"/>
      <w:pPr>
        <w:ind w:left="5040" w:hanging="360"/>
      </w:pPr>
    </w:lvl>
    <w:lvl w:ilvl="7" w:tplc="D1C650C2">
      <w:start w:val="1"/>
      <w:numFmt w:val="lowerLetter"/>
      <w:lvlText w:val="%8."/>
      <w:lvlJc w:val="left"/>
      <w:pPr>
        <w:ind w:left="5760" w:hanging="360"/>
      </w:pPr>
    </w:lvl>
    <w:lvl w:ilvl="8" w:tplc="B312369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3237"/>
    <w:multiLevelType w:val="hybridMultilevel"/>
    <w:tmpl w:val="4104B454"/>
    <w:lvl w:ilvl="0" w:tplc="87E27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81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64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B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C9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EB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1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24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E8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A37C8"/>
    <w:multiLevelType w:val="hybridMultilevel"/>
    <w:tmpl w:val="40463AC2"/>
    <w:lvl w:ilvl="0" w:tplc="8A185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69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67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B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4C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0F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A8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4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48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3F3C"/>
    <w:multiLevelType w:val="hybridMultilevel"/>
    <w:tmpl w:val="5FF25542"/>
    <w:lvl w:ilvl="0" w:tplc="307EBB3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55E227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12627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36C5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92657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0140B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372DF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A14EE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CBC7A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D7"/>
    <w:rsid w:val="001C109C"/>
    <w:rsid w:val="002121D7"/>
    <w:rsid w:val="0027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DEC73-9046-484B-AD5F-CA158D4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49">
    <w:name w:val="Font Style49"/>
    <w:basedOn w:val="a0"/>
    <w:uiPriority w:val="99"/>
    <w:rPr>
      <w:rFonts w:ascii="Arial" w:hAnsi="Arial" w:cs="Arial"/>
      <w:i/>
      <w:iCs/>
      <w:sz w:val="74"/>
      <w:szCs w:val="74"/>
    </w:rPr>
  </w:style>
  <w:style w:type="character" w:customStyle="1" w:styleId="FontStyle50">
    <w:name w:val="Font Style50"/>
    <w:basedOn w:val="a0"/>
    <w:uiPriority w:val="99"/>
    <w:rPr>
      <w:rFonts w:ascii="Arial" w:hAnsi="Arial" w:cs="Arial"/>
      <w:sz w:val="76"/>
      <w:szCs w:val="7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yle2">
    <w:name w:val="Style2"/>
    <w:basedOn w:val="a"/>
    <w:uiPriority w:val="99"/>
    <w:pPr>
      <w:widowControl w:val="0"/>
      <w:spacing w:after="0" w:line="236" w:lineRule="exact"/>
      <w:ind w:firstLine="533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after="0" w:line="239" w:lineRule="exact"/>
      <w:ind w:firstLine="528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a"/>
    <w:uiPriority w:val="99"/>
    <w:pPr>
      <w:widowControl w:val="0"/>
      <w:spacing w:after="0" w:line="235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after="0" w:line="238" w:lineRule="exact"/>
      <w:ind w:firstLine="528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spacing w:after="0" w:line="239" w:lineRule="exact"/>
      <w:ind w:firstLine="514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pPr>
      <w:widowControl w:val="0"/>
      <w:spacing w:after="0" w:line="235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pPr>
      <w:widowControl w:val="0"/>
      <w:spacing w:after="0" w:line="240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Pr>
      <w:rFonts w:ascii="Calibri" w:hAnsi="Calibri" w:cs="Calibri"/>
      <w:b/>
      <w:bCs/>
      <w:sz w:val="16"/>
      <w:szCs w:val="16"/>
    </w:rPr>
  </w:style>
  <w:style w:type="paragraph" w:customStyle="1" w:styleId="Style24">
    <w:name w:val="Style24"/>
    <w:basedOn w:val="a"/>
    <w:uiPriority w:val="99"/>
    <w:pPr>
      <w:widowControl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pPr>
      <w:widowControl w:val="0"/>
      <w:spacing w:after="0" w:line="300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pPr>
      <w:widowControl w:val="0"/>
      <w:spacing w:after="0" w:line="245" w:lineRule="exact"/>
      <w:ind w:firstLine="547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pPr>
      <w:widowControl w:val="0"/>
      <w:spacing w:after="0" w:line="264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1">
    <w:name w:val="Font Style51"/>
    <w:basedOn w:val="a0"/>
    <w:uiPriority w:val="99"/>
    <w:rPr>
      <w:rFonts w:ascii="Tahoma" w:hAnsi="Tahoma" w:cs="Tahoma"/>
      <w:b/>
      <w:bCs/>
      <w:sz w:val="22"/>
      <w:szCs w:val="22"/>
    </w:rPr>
  </w:style>
  <w:style w:type="paragraph" w:customStyle="1" w:styleId="Style9">
    <w:name w:val="Style9"/>
    <w:basedOn w:val="a"/>
    <w:uiPriority w:val="99"/>
    <w:pPr>
      <w:widowControl w:val="0"/>
      <w:spacing w:after="0" w:line="334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spacing w:after="0" w:line="259" w:lineRule="exact"/>
      <w:ind w:firstLine="437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spacing w:after="0" w:line="259" w:lineRule="exact"/>
      <w:ind w:firstLine="437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pPr>
      <w:widowControl w:val="0"/>
      <w:spacing w:after="0" w:line="259" w:lineRule="exact"/>
      <w:ind w:firstLine="528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qFormat/>
    <w:rPr>
      <w:i/>
      <w:iCs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23435-AE21-4E2B-9CF5-FB4003B0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Кротова Г.Г.</cp:lastModifiedBy>
  <cp:revision>3</cp:revision>
  <dcterms:created xsi:type="dcterms:W3CDTF">2024-07-08T12:23:00Z</dcterms:created>
  <dcterms:modified xsi:type="dcterms:W3CDTF">2024-07-08T12:38:00Z</dcterms:modified>
</cp:coreProperties>
</file>