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C7" w:rsidRPr="002A5EC7" w:rsidRDefault="009D29F3" w:rsidP="002A5EC7">
      <w:pPr>
        <w:suppressAutoHyphens w:val="0"/>
        <w:jc w:val="center"/>
        <w:rPr>
          <w:kern w:val="0"/>
          <w:lang w:eastAsia="ru-RU"/>
        </w:rPr>
      </w:pPr>
      <w:r>
        <w:rPr>
          <w:noProof/>
          <w:kern w:val="0"/>
          <w:lang w:eastAsia="ru-RU"/>
        </w:rPr>
        <w:drawing>
          <wp:anchor distT="0" distB="0" distL="114300" distR="114300" simplePos="0" relativeHeight="251662336" behindDoc="0" locked="0" layoutInCell="1" allowOverlap="1" wp14:anchorId="7BDB97A0" wp14:editId="3254C9F0">
            <wp:simplePos x="0" y="0"/>
            <wp:positionH relativeFrom="column">
              <wp:posOffset>2646045</wp:posOffset>
            </wp:positionH>
            <wp:positionV relativeFrom="paragraph">
              <wp:posOffset>-466725</wp:posOffset>
            </wp:positionV>
            <wp:extent cx="657225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EC7" w:rsidRPr="002A5EC7">
        <w:rPr>
          <w:kern w:val="0"/>
          <w:sz w:val="20"/>
          <w:szCs w:val="20"/>
          <w:lang w:eastAsia="ru-RU"/>
        </w:rPr>
        <w:tab/>
      </w:r>
      <w:r>
        <w:rPr>
          <w:noProof/>
          <w:kern w:val="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-703580</wp:posOffset>
                </wp:positionV>
                <wp:extent cx="219075" cy="200025"/>
                <wp:effectExtent l="0" t="0" r="28575" b="285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226.2pt;margin-top:-55.4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" strokecolor="white"/>
            </w:pict>
          </mc:Fallback>
        </mc:AlternateContent>
      </w:r>
    </w:p>
    <w:p w:rsidR="002A5EC7" w:rsidRPr="002A5EC7" w:rsidRDefault="002A5EC7" w:rsidP="002A5EC7">
      <w:pPr>
        <w:suppressAutoHyphens w:val="0"/>
        <w:jc w:val="center"/>
        <w:rPr>
          <w:kern w:val="0"/>
          <w:lang w:eastAsia="ru-RU"/>
        </w:rPr>
      </w:pPr>
    </w:p>
    <w:p w:rsidR="002A5EC7" w:rsidRPr="002A5EC7" w:rsidRDefault="009D29F3" w:rsidP="002A5EC7">
      <w:pPr>
        <w:suppressAutoHyphens w:val="0"/>
        <w:jc w:val="center"/>
        <w:rPr>
          <w:kern w:val="0"/>
          <w:lang w:eastAsia="ru-RU"/>
        </w:rPr>
      </w:pPr>
      <w:r>
        <w:rPr>
          <w:noProof/>
          <w:kern w:val="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2A5EC7" w:rsidRPr="002A5EC7">
        <w:rPr>
          <w:kern w:val="0"/>
          <w:lang w:eastAsia="ru-RU"/>
        </w:rPr>
        <w:t>МУНИЦИПАЛЬНОЕ ОБРАЗОВАНИЕ</w:t>
      </w:r>
    </w:p>
    <w:p w:rsidR="002A5EC7" w:rsidRPr="002A5EC7" w:rsidRDefault="002A5EC7" w:rsidP="002A5EC7">
      <w:pPr>
        <w:suppressAutoHyphens w:val="0"/>
        <w:jc w:val="center"/>
        <w:rPr>
          <w:kern w:val="0"/>
          <w:lang w:eastAsia="ru-RU"/>
        </w:rPr>
      </w:pPr>
      <w:r w:rsidRPr="002A5EC7">
        <w:rPr>
          <w:kern w:val="0"/>
          <w:lang w:eastAsia="ru-RU"/>
        </w:rPr>
        <w:t>ХАНТЫ-МАНСИЙСКИЙ РАЙОН</w:t>
      </w:r>
    </w:p>
    <w:p w:rsidR="002A5EC7" w:rsidRDefault="002A5EC7" w:rsidP="002A5EC7">
      <w:pPr>
        <w:suppressAutoHyphens w:val="0"/>
        <w:jc w:val="center"/>
        <w:rPr>
          <w:kern w:val="0"/>
          <w:lang w:eastAsia="ru-RU"/>
        </w:rPr>
      </w:pPr>
      <w:r w:rsidRPr="002A5EC7">
        <w:rPr>
          <w:kern w:val="0"/>
          <w:lang w:eastAsia="ru-RU"/>
        </w:rPr>
        <w:t>Ханты-Мансийский автономный округ – Югра</w:t>
      </w:r>
    </w:p>
    <w:p w:rsidR="002A5EC7" w:rsidRPr="002A5EC7" w:rsidRDefault="002A5EC7" w:rsidP="002A5EC7">
      <w:pPr>
        <w:suppressAutoHyphens w:val="0"/>
        <w:jc w:val="center"/>
        <w:rPr>
          <w:b/>
          <w:kern w:val="0"/>
          <w:lang w:eastAsia="ru-RU"/>
        </w:rPr>
      </w:pPr>
      <w:r w:rsidRPr="002A5EC7">
        <w:rPr>
          <w:b/>
          <w:kern w:val="0"/>
          <w:lang w:eastAsia="ru-RU"/>
        </w:rPr>
        <w:t>АДМИНИСТРАЦИЯ ХАНТЫ-МАНСИЙСКОГО РАЙОНА</w:t>
      </w:r>
      <w:bookmarkStart w:id="0" w:name="_GoBack"/>
      <w:bookmarkEnd w:id="0"/>
    </w:p>
    <w:p w:rsidR="002A5EC7" w:rsidRPr="002A5EC7" w:rsidRDefault="002A5EC7" w:rsidP="002A5EC7">
      <w:pPr>
        <w:suppressAutoHyphens w:val="0"/>
        <w:jc w:val="center"/>
        <w:rPr>
          <w:kern w:val="0"/>
          <w:lang w:eastAsia="ru-RU"/>
        </w:rPr>
      </w:pPr>
      <w:r w:rsidRPr="002A5EC7">
        <w:rPr>
          <w:rFonts w:eastAsia="Calibri"/>
          <w:b/>
          <w:kern w:val="0"/>
          <w:lang w:eastAsia="ru-RU"/>
        </w:rPr>
        <w:t>П О С Т А Н О В Л Е Н И Е</w:t>
      </w:r>
    </w:p>
    <w:p w:rsidR="002A5EC7" w:rsidRPr="002A5EC7" w:rsidRDefault="002A5EC7" w:rsidP="002A5EC7">
      <w:pPr>
        <w:suppressAutoHyphens w:val="0"/>
        <w:ind w:right="-2"/>
        <w:rPr>
          <w:kern w:val="0"/>
          <w:lang w:eastAsia="ru-RU"/>
        </w:rPr>
      </w:pPr>
      <w:r w:rsidRPr="002A5EC7">
        <w:rPr>
          <w:kern w:val="0"/>
          <w:lang w:eastAsia="ru-RU"/>
        </w:rPr>
        <w:t xml:space="preserve">от  </w:t>
      </w:r>
      <w:r w:rsidR="002C6B0B">
        <w:rPr>
          <w:kern w:val="0"/>
          <w:lang w:eastAsia="ru-RU"/>
        </w:rPr>
        <w:t>11</w:t>
      </w:r>
      <w:r w:rsidRPr="002A5EC7">
        <w:rPr>
          <w:kern w:val="0"/>
          <w:lang w:eastAsia="ru-RU"/>
        </w:rPr>
        <w:t xml:space="preserve">.07.2012                          </w:t>
      </w:r>
      <w:r w:rsidRPr="002A5EC7">
        <w:rPr>
          <w:kern w:val="0"/>
          <w:lang w:eastAsia="ru-RU"/>
        </w:rPr>
        <w:tab/>
      </w:r>
      <w:r w:rsidRPr="002A5EC7">
        <w:rPr>
          <w:kern w:val="0"/>
          <w:lang w:eastAsia="ru-RU"/>
        </w:rPr>
        <w:tab/>
        <w:t xml:space="preserve">                                                             № 15</w:t>
      </w:r>
      <w:r>
        <w:rPr>
          <w:kern w:val="0"/>
          <w:lang w:eastAsia="ru-RU"/>
        </w:rPr>
        <w:t>9</w:t>
      </w:r>
    </w:p>
    <w:p w:rsidR="002A5EC7" w:rsidRPr="002A5EC7" w:rsidRDefault="002A5EC7" w:rsidP="002A5EC7">
      <w:pPr>
        <w:suppressAutoHyphens w:val="0"/>
        <w:ind w:right="-2"/>
        <w:rPr>
          <w:i/>
          <w:kern w:val="0"/>
          <w:sz w:val="24"/>
          <w:szCs w:val="24"/>
          <w:lang w:eastAsia="ru-RU"/>
        </w:rPr>
      </w:pPr>
      <w:r w:rsidRPr="002A5EC7">
        <w:rPr>
          <w:i/>
          <w:kern w:val="0"/>
          <w:sz w:val="24"/>
          <w:szCs w:val="24"/>
          <w:lang w:eastAsia="ru-RU"/>
        </w:rPr>
        <w:t>г. Ханты-Мансийск</w:t>
      </w:r>
    </w:p>
    <w:p w:rsidR="00855F38" w:rsidRDefault="00855F38" w:rsidP="00803931">
      <w:pPr>
        <w:tabs>
          <w:tab w:val="left" w:pos="3960"/>
        </w:tabs>
        <w:ind w:right="5678"/>
        <w:jc w:val="both"/>
        <w:rPr>
          <w:sz w:val="26"/>
          <w:szCs w:val="26"/>
        </w:rPr>
      </w:pPr>
    </w:p>
    <w:p w:rsidR="002A5EC7" w:rsidRDefault="004E637A" w:rsidP="00855F38">
      <w:pPr>
        <w:pStyle w:val="a6"/>
        <w:jc w:val="both"/>
        <w:rPr>
          <w:sz w:val="28"/>
          <w:szCs w:val="28"/>
        </w:rPr>
      </w:pPr>
      <w:r w:rsidRPr="00855F38">
        <w:rPr>
          <w:sz w:val="28"/>
          <w:szCs w:val="28"/>
        </w:rPr>
        <w:t>О</w:t>
      </w:r>
      <w:r w:rsidR="002026BF" w:rsidRPr="00855F38">
        <w:rPr>
          <w:sz w:val="28"/>
          <w:szCs w:val="28"/>
        </w:rPr>
        <w:t xml:space="preserve">б основных показателях прогноза </w:t>
      </w:r>
    </w:p>
    <w:p w:rsidR="00855F38" w:rsidRDefault="00AD0D0B" w:rsidP="00855F38">
      <w:pPr>
        <w:pStyle w:val="a6"/>
        <w:jc w:val="both"/>
        <w:rPr>
          <w:sz w:val="28"/>
          <w:szCs w:val="28"/>
        </w:rPr>
      </w:pPr>
      <w:r w:rsidRPr="00855F38">
        <w:rPr>
          <w:sz w:val="28"/>
          <w:szCs w:val="28"/>
        </w:rPr>
        <w:t xml:space="preserve">социально-экономического </w:t>
      </w:r>
    </w:p>
    <w:p w:rsidR="00855F38" w:rsidRDefault="00AD0D0B" w:rsidP="00855F38">
      <w:pPr>
        <w:pStyle w:val="a6"/>
        <w:jc w:val="both"/>
        <w:rPr>
          <w:sz w:val="28"/>
          <w:szCs w:val="28"/>
        </w:rPr>
      </w:pPr>
      <w:r w:rsidRPr="00855F38">
        <w:rPr>
          <w:sz w:val="28"/>
          <w:szCs w:val="28"/>
        </w:rPr>
        <w:t xml:space="preserve">развития Ханты-Мансийского </w:t>
      </w:r>
    </w:p>
    <w:p w:rsidR="00855F38" w:rsidRDefault="00EE2829" w:rsidP="00855F3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района на 2013</w:t>
      </w:r>
      <w:r w:rsidR="00AD0D0B" w:rsidRPr="00855F38">
        <w:rPr>
          <w:sz w:val="28"/>
          <w:szCs w:val="28"/>
        </w:rPr>
        <w:t xml:space="preserve"> год и плановый </w:t>
      </w:r>
    </w:p>
    <w:p w:rsidR="006F40BE" w:rsidRPr="00855F38" w:rsidRDefault="00EE2829" w:rsidP="00855F3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период 2014</w:t>
      </w:r>
      <w:r w:rsidR="002A5EC7">
        <w:rPr>
          <w:sz w:val="28"/>
          <w:szCs w:val="28"/>
        </w:rPr>
        <w:t>-</w:t>
      </w:r>
      <w:r>
        <w:rPr>
          <w:sz w:val="28"/>
          <w:szCs w:val="28"/>
        </w:rPr>
        <w:t>2015</w:t>
      </w:r>
      <w:r w:rsidR="00AD0D0B" w:rsidRPr="00855F38">
        <w:rPr>
          <w:sz w:val="28"/>
          <w:szCs w:val="28"/>
        </w:rPr>
        <w:t xml:space="preserve"> год</w:t>
      </w:r>
      <w:r w:rsidR="002A5EC7">
        <w:rPr>
          <w:sz w:val="28"/>
          <w:szCs w:val="28"/>
        </w:rPr>
        <w:t>ов</w:t>
      </w:r>
      <w:r w:rsidR="003400A0" w:rsidRPr="00855F38">
        <w:rPr>
          <w:sz w:val="28"/>
          <w:szCs w:val="28"/>
        </w:rPr>
        <w:t xml:space="preserve"> </w:t>
      </w:r>
    </w:p>
    <w:p w:rsidR="00D05E2E" w:rsidRPr="00855F38" w:rsidRDefault="00D05E2E" w:rsidP="00855F38">
      <w:pPr>
        <w:pStyle w:val="a6"/>
        <w:jc w:val="both"/>
        <w:rPr>
          <w:sz w:val="28"/>
          <w:szCs w:val="28"/>
        </w:rPr>
      </w:pPr>
    </w:p>
    <w:p w:rsidR="006F40BE" w:rsidRPr="00EE2829" w:rsidRDefault="00AD0D0B" w:rsidP="00855F38">
      <w:pPr>
        <w:pStyle w:val="a6"/>
        <w:ind w:firstLine="708"/>
        <w:jc w:val="both"/>
        <w:rPr>
          <w:color w:val="FF0000"/>
          <w:sz w:val="28"/>
          <w:szCs w:val="28"/>
        </w:rPr>
      </w:pPr>
      <w:r w:rsidRPr="00855F38">
        <w:rPr>
          <w:sz w:val="28"/>
          <w:szCs w:val="28"/>
        </w:rPr>
        <w:t xml:space="preserve">В соответствии со статьей 173 Бюджетного кодекса Российской Федерации, статей 27 Устава Ханты-Мансийского района, постановлениями </w:t>
      </w:r>
      <w:r w:rsidR="00A309A1" w:rsidRPr="00855F38">
        <w:rPr>
          <w:sz w:val="28"/>
          <w:szCs w:val="28"/>
        </w:rPr>
        <w:t>администрации</w:t>
      </w:r>
      <w:r w:rsidRPr="00855F38">
        <w:rPr>
          <w:sz w:val="28"/>
          <w:szCs w:val="28"/>
        </w:rPr>
        <w:t xml:space="preserve"> Ханты-Мансийского рай</w:t>
      </w:r>
      <w:r w:rsidR="00855F38">
        <w:rPr>
          <w:sz w:val="28"/>
          <w:szCs w:val="28"/>
        </w:rPr>
        <w:t xml:space="preserve">она от 12 января </w:t>
      </w:r>
      <w:r w:rsidR="00DF590F" w:rsidRPr="00855F38">
        <w:rPr>
          <w:sz w:val="28"/>
          <w:szCs w:val="28"/>
        </w:rPr>
        <w:t>2011</w:t>
      </w:r>
      <w:r w:rsidR="00855F38">
        <w:rPr>
          <w:sz w:val="28"/>
          <w:szCs w:val="28"/>
        </w:rPr>
        <w:t xml:space="preserve"> года</w:t>
      </w:r>
      <w:r w:rsidR="00DF590F" w:rsidRPr="00855F38">
        <w:rPr>
          <w:sz w:val="28"/>
          <w:szCs w:val="28"/>
        </w:rPr>
        <w:t xml:space="preserve"> № 3 </w:t>
      </w:r>
      <w:r w:rsidR="00855F38">
        <w:rPr>
          <w:sz w:val="28"/>
          <w:szCs w:val="28"/>
        </w:rPr>
        <w:t xml:space="preserve">            </w:t>
      </w:r>
      <w:r w:rsidR="00DF590F" w:rsidRPr="00855F38">
        <w:rPr>
          <w:sz w:val="28"/>
          <w:szCs w:val="28"/>
        </w:rPr>
        <w:t>«О Порядке разработки прогноза социально-экономического развития Ханты-Мансийского района на очередной финансовый год и плановый период и порядке формирования итогов социально-экономического развития Ханты-Мансийского район</w:t>
      </w:r>
      <w:r w:rsidR="00855F38">
        <w:rPr>
          <w:sz w:val="28"/>
          <w:szCs w:val="28"/>
        </w:rPr>
        <w:t>а за отчетный период</w:t>
      </w:r>
      <w:r w:rsidR="00855F38" w:rsidRPr="00395EE7">
        <w:rPr>
          <w:sz w:val="28"/>
          <w:szCs w:val="28"/>
        </w:rPr>
        <w:t xml:space="preserve">», от 26 августа </w:t>
      </w:r>
      <w:r w:rsidR="00DF590F" w:rsidRPr="00395EE7">
        <w:rPr>
          <w:sz w:val="28"/>
          <w:szCs w:val="28"/>
        </w:rPr>
        <w:t>2010</w:t>
      </w:r>
      <w:r w:rsidR="00855F38" w:rsidRPr="00395EE7">
        <w:rPr>
          <w:sz w:val="28"/>
          <w:szCs w:val="28"/>
        </w:rPr>
        <w:t xml:space="preserve"> года</w:t>
      </w:r>
      <w:r w:rsidR="00DF590F" w:rsidRPr="00395EE7">
        <w:rPr>
          <w:sz w:val="28"/>
          <w:szCs w:val="28"/>
        </w:rPr>
        <w:t xml:space="preserve"> </w:t>
      </w:r>
      <w:r w:rsidR="00855F38" w:rsidRPr="00395EE7">
        <w:rPr>
          <w:sz w:val="28"/>
          <w:szCs w:val="28"/>
        </w:rPr>
        <w:t xml:space="preserve">              </w:t>
      </w:r>
      <w:r w:rsidR="00DF590F" w:rsidRPr="00395EE7">
        <w:rPr>
          <w:sz w:val="28"/>
          <w:szCs w:val="28"/>
        </w:rPr>
        <w:t>№ 132</w:t>
      </w:r>
      <w:r w:rsidRPr="00395EE7">
        <w:rPr>
          <w:sz w:val="28"/>
          <w:szCs w:val="28"/>
        </w:rPr>
        <w:t xml:space="preserve"> «О порядке составления проекта решения о бюджете Ханты-Мансийского района на очередной финансовый год и плановый период»:</w:t>
      </w:r>
    </w:p>
    <w:p w:rsidR="00DF590F" w:rsidRPr="00855F38" w:rsidRDefault="00DF590F" w:rsidP="00855F38">
      <w:pPr>
        <w:pStyle w:val="a6"/>
        <w:jc w:val="both"/>
        <w:rPr>
          <w:sz w:val="28"/>
          <w:szCs w:val="28"/>
        </w:rPr>
      </w:pPr>
    </w:p>
    <w:p w:rsidR="003400A0" w:rsidRPr="00855F38" w:rsidRDefault="00855F38" w:rsidP="00855F3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4F6C">
        <w:rPr>
          <w:sz w:val="28"/>
          <w:szCs w:val="28"/>
        </w:rPr>
        <w:t xml:space="preserve">Утвердить </w:t>
      </w:r>
      <w:r w:rsidR="002026BF" w:rsidRPr="00855F38">
        <w:rPr>
          <w:sz w:val="28"/>
          <w:szCs w:val="28"/>
        </w:rPr>
        <w:t xml:space="preserve">основные показатели </w:t>
      </w:r>
      <w:r w:rsidR="00AD0D0B" w:rsidRPr="00855F38">
        <w:rPr>
          <w:sz w:val="28"/>
          <w:szCs w:val="28"/>
        </w:rPr>
        <w:t>прогноз</w:t>
      </w:r>
      <w:r w:rsidR="002026BF" w:rsidRPr="00855F38">
        <w:rPr>
          <w:sz w:val="28"/>
          <w:szCs w:val="28"/>
        </w:rPr>
        <w:t>а</w:t>
      </w:r>
      <w:r w:rsidR="00AD0D0B" w:rsidRPr="00855F38">
        <w:rPr>
          <w:sz w:val="28"/>
          <w:szCs w:val="28"/>
        </w:rPr>
        <w:t xml:space="preserve"> социально-экономического развития </w:t>
      </w:r>
      <w:r w:rsidR="00EE2829">
        <w:rPr>
          <w:sz w:val="28"/>
          <w:szCs w:val="28"/>
        </w:rPr>
        <w:t>Ханты-Мансийского района на 2013</w:t>
      </w:r>
      <w:r w:rsidR="00AD0D0B" w:rsidRPr="00855F38">
        <w:rPr>
          <w:sz w:val="28"/>
          <w:szCs w:val="28"/>
        </w:rPr>
        <w:t xml:space="preserve"> год и плановый период</w:t>
      </w:r>
      <w:r>
        <w:rPr>
          <w:sz w:val="28"/>
          <w:szCs w:val="28"/>
        </w:rPr>
        <w:t xml:space="preserve"> </w:t>
      </w:r>
      <w:r w:rsidR="002A5EC7">
        <w:rPr>
          <w:sz w:val="28"/>
          <w:szCs w:val="28"/>
        </w:rPr>
        <w:t xml:space="preserve">           </w:t>
      </w:r>
      <w:r w:rsidR="00EE2829">
        <w:rPr>
          <w:sz w:val="28"/>
          <w:szCs w:val="28"/>
        </w:rPr>
        <w:t>2014</w:t>
      </w:r>
      <w:r w:rsidR="002A5EC7">
        <w:rPr>
          <w:sz w:val="28"/>
          <w:szCs w:val="28"/>
        </w:rPr>
        <w:t>-</w:t>
      </w:r>
      <w:r w:rsidR="00EE2829">
        <w:rPr>
          <w:sz w:val="28"/>
          <w:szCs w:val="28"/>
        </w:rPr>
        <w:t>2015</w:t>
      </w:r>
      <w:r w:rsidR="00AD0D0B" w:rsidRPr="00855F38">
        <w:rPr>
          <w:sz w:val="28"/>
          <w:szCs w:val="28"/>
        </w:rPr>
        <w:t xml:space="preserve"> год</w:t>
      </w:r>
      <w:r w:rsidR="002A5EC7">
        <w:rPr>
          <w:sz w:val="28"/>
          <w:szCs w:val="28"/>
        </w:rPr>
        <w:t>ов</w:t>
      </w:r>
      <w:r w:rsidR="00AD0D0B" w:rsidRPr="00855F38">
        <w:rPr>
          <w:sz w:val="28"/>
          <w:szCs w:val="28"/>
        </w:rPr>
        <w:t xml:space="preserve"> (прилагается)</w:t>
      </w:r>
      <w:r w:rsidR="00324C2B" w:rsidRPr="00855F38">
        <w:rPr>
          <w:sz w:val="28"/>
          <w:szCs w:val="28"/>
        </w:rPr>
        <w:t xml:space="preserve">. </w:t>
      </w:r>
    </w:p>
    <w:p w:rsidR="00855F38" w:rsidRDefault="00855F38" w:rsidP="00855F38">
      <w:pPr>
        <w:pStyle w:val="a6"/>
        <w:jc w:val="both"/>
        <w:rPr>
          <w:sz w:val="28"/>
          <w:szCs w:val="28"/>
        </w:rPr>
      </w:pPr>
    </w:p>
    <w:p w:rsidR="00AD0D0B" w:rsidRPr="00855F38" w:rsidRDefault="00855F38" w:rsidP="00855F3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B569F" w:rsidRPr="00855F38">
        <w:rPr>
          <w:sz w:val="28"/>
          <w:szCs w:val="28"/>
        </w:rPr>
        <w:t>Комитету по финансам администрации Ханты-</w:t>
      </w:r>
      <w:r w:rsidR="00C96756">
        <w:rPr>
          <w:sz w:val="28"/>
          <w:szCs w:val="28"/>
        </w:rPr>
        <w:t>Мансийского района (Т.Ю.Горелик</w:t>
      </w:r>
      <w:r w:rsidR="005B569F" w:rsidRPr="00855F38">
        <w:rPr>
          <w:sz w:val="28"/>
          <w:szCs w:val="28"/>
        </w:rPr>
        <w:t xml:space="preserve">) </w:t>
      </w:r>
      <w:r w:rsidR="00D05E2E" w:rsidRPr="00855F38">
        <w:rPr>
          <w:sz w:val="28"/>
          <w:szCs w:val="28"/>
        </w:rPr>
        <w:t xml:space="preserve">использовать основные </w:t>
      </w:r>
      <w:r w:rsidR="00462D41" w:rsidRPr="00855F38">
        <w:rPr>
          <w:sz w:val="28"/>
          <w:szCs w:val="28"/>
        </w:rPr>
        <w:t xml:space="preserve">показатели </w:t>
      </w:r>
      <w:r w:rsidR="00D05E2E" w:rsidRPr="00855F38">
        <w:rPr>
          <w:sz w:val="28"/>
          <w:szCs w:val="28"/>
        </w:rPr>
        <w:t xml:space="preserve">прогноза </w:t>
      </w:r>
      <w:r w:rsidR="002A5EC7">
        <w:rPr>
          <w:sz w:val="28"/>
          <w:szCs w:val="28"/>
        </w:rPr>
        <w:t xml:space="preserve">                       </w:t>
      </w:r>
      <w:r w:rsidR="00D05E2E" w:rsidRPr="00855F38">
        <w:rPr>
          <w:sz w:val="28"/>
          <w:szCs w:val="28"/>
        </w:rPr>
        <w:t xml:space="preserve">социально-экономического развития </w:t>
      </w:r>
      <w:r w:rsidR="00EE2829">
        <w:rPr>
          <w:sz w:val="28"/>
          <w:szCs w:val="28"/>
        </w:rPr>
        <w:t>Ханты-Мансийского района на 2013</w:t>
      </w:r>
      <w:r w:rsidR="00D05E2E" w:rsidRPr="00855F38">
        <w:rPr>
          <w:sz w:val="28"/>
          <w:szCs w:val="28"/>
        </w:rPr>
        <w:t xml:space="preserve"> год и плано</w:t>
      </w:r>
      <w:r w:rsidR="00EE2829">
        <w:rPr>
          <w:sz w:val="28"/>
          <w:szCs w:val="28"/>
        </w:rPr>
        <w:t>вый период 2014-2015</w:t>
      </w:r>
      <w:r w:rsidR="00D05E2E" w:rsidRPr="00855F38">
        <w:rPr>
          <w:sz w:val="28"/>
          <w:szCs w:val="28"/>
        </w:rPr>
        <w:t xml:space="preserve"> год</w:t>
      </w:r>
      <w:r w:rsidR="002A5EC7">
        <w:rPr>
          <w:sz w:val="28"/>
          <w:szCs w:val="28"/>
        </w:rPr>
        <w:t>ов</w:t>
      </w:r>
      <w:r w:rsidR="00D05E2E" w:rsidRPr="00855F38">
        <w:rPr>
          <w:sz w:val="28"/>
          <w:szCs w:val="28"/>
        </w:rPr>
        <w:t xml:space="preserve"> </w:t>
      </w:r>
      <w:r w:rsidR="005B569F" w:rsidRPr="00855F38">
        <w:rPr>
          <w:sz w:val="28"/>
          <w:szCs w:val="28"/>
        </w:rPr>
        <w:t>в качестве исходной базы для формирования консолидированного бюджета района</w:t>
      </w:r>
      <w:r w:rsidR="00D05E2E" w:rsidRPr="00855F38">
        <w:rPr>
          <w:sz w:val="28"/>
          <w:szCs w:val="28"/>
        </w:rPr>
        <w:t>.</w:t>
      </w:r>
    </w:p>
    <w:p w:rsidR="00855F38" w:rsidRDefault="00855F38" w:rsidP="00855F38">
      <w:pPr>
        <w:pStyle w:val="a6"/>
        <w:jc w:val="both"/>
        <w:rPr>
          <w:sz w:val="28"/>
          <w:szCs w:val="28"/>
        </w:rPr>
      </w:pPr>
    </w:p>
    <w:p w:rsidR="00ED1E76" w:rsidRDefault="00855F38" w:rsidP="00855F38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309A1" w:rsidRPr="00855F38">
        <w:rPr>
          <w:sz w:val="28"/>
          <w:szCs w:val="28"/>
        </w:rPr>
        <w:t>Н</w:t>
      </w:r>
      <w:r w:rsidR="002026BF" w:rsidRPr="00855F38">
        <w:rPr>
          <w:sz w:val="28"/>
          <w:szCs w:val="28"/>
        </w:rPr>
        <w:t>астоящее постановление</w:t>
      </w:r>
      <w:r w:rsidR="00AD0D0B" w:rsidRPr="00855F38">
        <w:rPr>
          <w:sz w:val="28"/>
          <w:szCs w:val="28"/>
        </w:rPr>
        <w:t xml:space="preserve"> </w:t>
      </w:r>
      <w:r w:rsidR="001D78A8" w:rsidRPr="00855F38">
        <w:rPr>
          <w:sz w:val="28"/>
          <w:szCs w:val="28"/>
        </w:rPr>
        <w:t>опубликовать в газете «Наш район» и разместить на офиц</w:t>
      </w:r>
      <w:r w:rsidR="00BC61AA" w:rsidRPr="00855F38">
        <w:rPr>
          <w:sz w:val="28"/>
          <w:szCs w:val="28"/>
        </w:rPr>
        <w:t xml:space="preserve">иальном веб-сайте </w:t>
      </w:r>
      <w:r>
        <w:rPr>
          <w:sz w:val="28"/>
          <w:szCs w:val="28"/>
        </w:rPr>
        <w:t xml:space="preserve">органов местного самоуправления </w:t>
      </w:r>
      <w:r w:rsidR="001D78A8" w:rsidRPr="00855F38">
        <w:rPr>
          <w:sz w:val="28"/>
          <w:szCs w:val="28"/>
        </w:rPr>
        <w:t>Ханты-Мансийского района</w:t>
      </w:r>
      <w:r w:rsidR="00AD0D0B" w:rsidRPr="00855F38">
        <w:rPr>
          <w:sz w:val="28"/>
          <w:szCs w:val="28"/>
        </w:rPr>
        <w:t>.</w:t>
      </w:r>
    </w:p>
    <w:p w:rsidR="00855F38" w:rsidRPr="00855F38" w:rsidRDefault="00855F38" w:rsidP="00855F38">
      <w:pPr>
        <w:pStyle w:val="a6"/>
        <w:ind w:firstLine="708"/>
        <w:jc w:val="both"/>
        <w:rPr>
          <w:sz w:val="28"/>
          <w:szCs w:val="28"/>
        </w:rPr>
      </w:pPr>
    </w:p>
    <w:p w:rsidR="004E637A" w:rsidRPr="00855F38" w:rsidRDefault="00DF590F" w:rsidP="00855F38">
      <w:pPr>
        <w:pStyle w:val="a6"/>
        <w:jc w:val="both"/>
        <w:rPr>
          <w:sz w:val="28"/>
          <w:szCs w:val="28"/>
        </w:rPr>
      </w:pPr>
      <w:r w:rsidRPr="00855F38">
        <w:rPr>
          <w:sz w:val="28"/>
          <w:szCs w:val="28"/>
        </w:rPr>
        <w:tab/>
      </w:r>
      <w:r w:rsidR="00D05E2E" w:rsidRPr="00855F38">
        <w:rPr>
          <w:sz w:val="28"/>
          <w:szCs w:val="28"/>
        </w:rPr>
        <w:t>4</w:t>
      </w:r>
      <w:r w:rsidR="00803931" w:rsidRPr="00855F38">
        <w:rPr>
          <w:sz w:val="28"/>
          <w:szCs w:val="28"/>
        </w:rPr>
        <w:t xml:space="preserve">. </w:t>
      </w:r>
      <w:r w:rsidR="00974BF6" w:rsidRPr="00855F38">
        <w:rPr>
          <w:sz w:val="28"/>
          <w:szCs w:val="28"/>
        </w:rPr>
        <w:t>Конт</w:t>
      </w:r>
      <w:r w:rsidR="002026BF" w:rsidRPr="00855F38">
        <w:rPr>
          <w:sz w:val="28"/>
          <w:szCs w:val="28"/>
        </w:rPr>
        <w:t>роль за выполнением постановления</w:t>
      </w:r>
      <w:r w:rsidR="00974BF6" w:rsidRPr="00855F38">
        <w:rPr>
          <w:sz w:val="28"/>
          <w:szCs w:val="28"/>
        </w:rPr>
        <w:t xml:space="preserve"> возложить н</w:t>
      </w:r>
      <w:r w:rsidR="003C677D" w:rsidRPr="00855F38">
        <w:rPr>
          <w:sz w:val="28"/>
          <w:szCs w:val="28"/>
        </w:rPr>
        <w:t>а</w:t>
      </w:r>
      <w:r w:rsidR="002026BF" w:rsidRPr="00855F38">
        <w:rPr>
          <w:sz w:val="28"/>
          <w:szCs w:val="28"/>
        </w:rPr>
        <w:t xml:space="preserve"> первого заместителя главы </w:t>
      </w:r>
      <w:r w:rsidR="00324C2B" w:rsidRPr="00855F38">
        <w:rPr>
          <w:sz w:val="28"/>
          <w:szCs w:val="28"/>
        </w:rPr>
        <w:t xml:space="preserve">администрации </w:t>
      </w:r>
      <w:r w:rsidR="0085368D">
        <w:rPr>
          <w:sz w:val="28"/>
          <w:szCs w:val="28"/>
        </w:rPr>
        <w:t>района В.С.Седунова</w:t>
      </w:r>
      <w:r w:rsidR="002026BF" w:rsidRPr="00855F38">
        <w:rPr>
          <w:sz w:val="28"/>
          <w:szCs w:val="28"/>
        </w:rPr>
        <w:t xml:space="preserve">. </w:t>
      </w:r>
      <w:r w:rsidR="003C677D" w:rsidRPr="00855F38">
        <w:rPr>
          <w:sz w:val="28"/>
          <w:szCs w:val="28"/>
        </w:rPr>
        <w:t xml:space="preserve"> </w:t>
      </w:r>
      <w:r w:rsidR="004E637A" w:rsidRPr="00855F38">
        <w:rPr>
          <w:sz w:val="28"/>
          <w:szCs w:val="28"/>
        </w:rPr>
        <w:t xml:space="preserve">            </w:t>
      </w:r>
    </w:p>
    <w:p w:rsidR="00803931" w:rsidRPr="00855F38" w:rsidRDefault="00803931" w:rsidP="00855F38">
      <w:pPr>
        <w:pStyle w:val="a6"/>
        <w:jc w:val="both"/>
        <w:rPr>
          <w:sz w:val="28"/>
          <w:szCs w:val="28"/>
        </w:rPr>
      </w:pPr>
    </w:p>
    <w:p w:rsidR="004E637A" w:rsidRPr="00855F38" w:rsidRDefault="002C6B0B" w:rsidP="00855F3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74BF6" w:rsidRPr="00855F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74BF6" w:rsidRPr="00855F38">
        <w:rPr>
          <w:sz w:val="28"/>
          <w:szCs w:val="28"/>
        </w:rPr>
        <w:t xml:space="preserve"> администрации</w:t>
      </w:r>
      <w:r w:rsidR="004E637A" w:rsidRPr="00855F38">
        <w:rPr>
          <w:sz w:val="28"/>
          <w:szCs w:val="28"/>
        </w:rPr>
        <w:t xml:space="preserve"> </w:t>
      </w:r>
    </w:p>
    <w:p w:rsidR="00EA5CFA" w:rsidRDefault="004E637A" w:rsidP="00855F38">
      <w:pPr>
        <w:pStyle w:val="a6"/>
        <w:rPr>
          <w:sz w:val="28"/>
          <w:szCs w:val="28"/>
        </w:rPr>
        <w:sectPr w:rsidR="00EA5CFA" w:rsidSect="002A5EC7">
          <w:headerReference w:type="default" r:id="rId10"/>
          <w:type w:val="continuous"/>
          <w:pgSz w:w="11906" w:h="16838"/>
          <w:pgMar w:top="1134" w:right="850" w:bottom="1134" w:left="1701" w:header="709" w:footer="709" w:gutter="0"/>
          <w:cols w:space="708"/>
          <w:docGrid w:linePitch="381"/>
        </w:sectPr>
      </w:pPr>
      <w:r w:rsidRPr="00855F38">
        <w:rPr>
          <w:sz w:val="28"/>
          <w:szCs w:val="28"/>
        </w:rPr>
        <w:t xml:space="preserve">Ханты-Мансийского района  </w:t>
      </w:r>
      <w:r w:rsidR="00855F38">
        <w:rPr>
          <w:sz w:val="28"/>
          <w:szCs w:val="28"/>
        </w:rPr>
        <w:t xml:space="preserve">                 </w:t>
      </w:r>
      <w:r w:rsidRPr="00855F38">
        <w:rPr>
          <w:sz w:val="28"/>
          <w:szCs w:val="28"/>
        </w:rPr>
        <w:t xml:space="preserve">         </w:t>
      </w:r>
      <w:r w:rsidR="002377D5" w:rsidRPr="00855F38">
        <w:rPr>
          <w:sz w:val="28"/>
          <w:szCs w:val="28"/>
        </w:rPr>
        <w:t xml:space="preserve">    </w:t>
      </w:r>
      <w:r w:rsidRPr="00855F38">
        <w:rPr>
          <w:sz w:val="28"/>
          <w:szCs w:val="28"/>
        </w:rPr>
        <w:t xml:space="preserve">              </w:t>
      </w:r>
      <w:r w:rsidR="00EE2829">
        <w:rPr>
          <w:sz w:val="28"/>
          <w:szCs w:val="28"/>
        </w:rPr>
        <w:t xml:space="preserve">                 В.</w:t>
      </w:r>
      <w:r w:rsidR="002C6B0B">
        <w:rPr>
          <w:sz w:val="28"/>
          <w:szCs w:val="28"/>
        </w:rPr>
        <w:t>Г</w:t>
      </w:r>
      <w:r w:rsidR="00EE2829">
        <w:rPr>
          <w:sz w:val="28"/>
          <w:szCs w:val="28"/>
        </w:rPr>
        <w:t>.</w:t>
      </w:r>
      <w:r w:rsidR="002C6B0B">
        <w:rPr>
          <w:sz w:val="28"/>
          <w:szCs w:val="28"/>
        </w:rPr>
        <w:t>Усма</w:t>
      </w:r>
      <w:r w:rsidR="00EE2829">
        <w:rPr>
          <w:sz w:val="28"/>
          <w:szCs w:val="28"/>
        </w:rPr>
        <w:t>нов</w:t>
      </w:r>
    </w:p>
    <w:p w:rsidR="00EA5CFA" w:rsidRDefault="00EA5CFA" w:rsidP="00EA5CFA">
      <w:pPr>
        <w:jc w:val="right"/>
      </w:pPr>
      <w:r>
        <w:lastRenderedPageBreak/>
        <w:t xml:space="preserve">Приложение </w:t>
      </w:r>
    </w:p>
    <w:p w:rsidR="00EA5CFA" w:rsidRDefault="00EA5CFA" w:rsidP="00EA5CFA">
      <w:pPr>
        <w:jc w:val="right"/>
      </w:pPr>
      <w:r>
        <w:t>к постановлению администрации</w:t>
      </w:r>
    </w:p>
    <w:p w:rsidR="00EA5CFA" w:rsidRDefault="00EA5CFA" w:rsidP="00EA5CFA">
      <w:pPr>
        <w:jc w:val="right"/>
      </w:pPr>
      <w:r>
        <w:t>Ханты-Мансийского района</w:t>
      </w:r>
    </w:p>
    <w:p w:rsidR="00EA5CFA" w:rsidRDefault="00C162E2" w:rsidP="00EA5CFA">
      <w:pPr>
        <w:jc w:val="right"/>
      </w:pPr>
      <w:r>
        <w:t xml:space="preserve">от </w:t>
      </w:r>
      <w:r w:rsidR="002C6B0B">
        <w:t>11</w:t>
      </w:r>
      <w:r w:rsidR="002A5EC7">
        <w:t>.07.</w:t>
      </w:r>
      <w:r w:rsidR="00EE2829">
        <w:t xml:space="preserve">2012  № </w:t>
      </w:r>
      <w:r w:rsidR="002A5EC7">
        <w:t>159</w:t>
      </w:r>
    </w:p>
    <w:p w:rsidR="00EA5CFA" w:rsidRDefault="00EA5CFA" w:rsidP="00EA5CFA">
      <w:pPr>
        <w:jc w:val="right"/>
      </w:pPr>
    </w:p>
    <w:p w:rsidR="00F61863" w:rsidRDefault="00F61863" w:rsidP="00EA5CFA">
      <w:pPr>
        <w:jc w:val="right"/>
      </w:pPr>
    </w:p>
    <w:p w:rsidR="00EA5CFA" w:rsidRDefault="00EA5CFA" w:rsidP="00EA5CFA">
      <w:pPr>
        <w:jc w:val="center"/>
      </w:pPr>
      <w:r>
        <w:t xml:space="preserve">Основные показатели </w:t>
      </w:r>
    </w:p>
    <w:p w:rsidR="00EA5CFA" w:rsidRDefault="00EA5CFA" w:rsidP="00EA5CFA">
      <w:pPr>
        <w:jc w:val="center"/>
      </w:pPr>
      <w:r>
        <w:t>прогноза социально-экономического развития  Ханты-Мансийского района</w:t>
      </w:r>
    </w:p>
    <w:p w:rsidR="002558F4" w:rsidRDefault="00E42FD9" w:rsidP="00EA5CFA">
      <w:pPr>
        <w:jc w:val="center"/>
      </w:pPr>
      <w:r>
        <w:t xml:space="preserve"> на 2013 год и плановый период 2014-2015</w:t>
      </w:r>
      <w:r w:rsidR="00EA5CFA">
        <w:t xml:space="preserve"> год</w:t>
      </w:r>
      <w:r w:rsidR="002A5EC7">
        <w:t>ов</w:t>
      </w:r>
    </w:p>
    <w:p w:rsidR="000301E8" w:rsidRDefault="000301E8" w:rsidP="00EA5CFA">
      <w:pPr>
        <w:jc w:val="center"/>
      </w:pPr>
    </w:p>
    <w:p w:rsidR="00EA5CFA" w:rsidRDefault="00EA5CFA" w:rsidP="00EA5CFA">
      <w:pPr>
        <w:rPr>
          <w:sz w:val="24"/>
          <w:szCs w:val="24"/>
        </w:rPr>
      </w:pPr>
    </w:p>
    <w:tbl>
      <w:tblPr>
        <w:tblW w:w="15607" w:type="dxa"/>
        <w:tblInd w:w="-1078" w:type="dxa"/>
        <w:tblLook w:val="04A0" w:firstRow="1" w:lastRow="0" w:firstColumn="1" w:lastColumn="0" w:noHBand="0" w:noVBand="1"/>
      </w:tblPr>
      <w:tblGrid>
        <w:gridCol w:w="3407"/>
        <w:gridCol w:w="1860"/>
        <w:gridCol w:w="1100"/>
        <w:gridCol w:w="1160"/>
        <w:gridCol w:w="1030"/>
        <w:gridCol w:w="90"/>
        <w:gridCol w:w="1060"/>
        <w:gridCol w:w="1180"/>
        <w:gridCol w:w="1120"/>
        <w:gridCol w:w="1200"/>
        <w:gridCol w:w="1180"/>
        <w:gridCol w:w="1220"/>
      </w:tblGrid>
      <w:tr w:rsidR="000301E8" w:rsidRPr="000301E8" w:rsidTr="00F61863">
        <w:trPr>
          <w:trHeight w:val="330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0301E8">
              <w:rPr>
                <w:b/>
                <w:bCs/>
                <w:kern w:val="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0301E8">
              <w:rPr>
                <w:b/>
                <w:bCs/>
                <w:kern w:val="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F61863" w:rsidP="00F61863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О</w:t>
            </w:r>
            <w:r w:rsidR="000301E8" w:rsidRPr="000301E8">
              <w:rPr>
                <w:b/>
                <w:bCs/>
                <w:kern w:val="0"/>
                <w:sz w:val="20"/>
                <w:szCs w:val="20"/>
                <w:lang w:eastAsia="ru-RU"/>
              </w:rPr>
              <w:t>тчет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F61863" w:rsidP="00F61863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О</w:t>
            </w:r>
            <w:r w:rsidR="000301E8" w:rsidRPr="000301E8">
              <w:rPr>
                <w:b/>
                <w:bCs/>
                <w:kern w:val="0"/>
                <w:sz w:val="20"/>
                <w:szCs w:val="20"/>
                <w:lang w:eastAsia="ru-RU"/>
              </w:rPr>
              <w:t>тчет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F61863" w:rsidP="00F61863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О</w:t>
            </w:r>
            <w:r w:rsidR="000301E8" w:rsidRPr="000301E8">
              <w:rPr>
                <w:b/>
                <w:bCs/>
                <w:kern w:val="0"/>
                <w:sz w:val="20"/>
                <w:szCs w:val="20"/>
                <w:lang w:eastAsia="ru-RU"/>
              </w:rPr>
              <w:t>ценка</w:t>
            </w:r>
          </w:p>
        </w:tc>
        <w:tc>
          <w:tcPr>
            <w:tcW w:w="70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F61863" w:rsidP="00F61863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>
              <w:rPr>
                <w:b/>
                <w:bCs/>
                <w:kern w:val="0"/>
                <w:sz w:val="20"/>
                <w:szCs w:val="20"/>
                <w:lang w:eastAsia="ru-RU"/>
              </w:rPr>
              <w:t>П</w:t>
            </w:r>
            <w:r w:rsidR="000301E8" w:rsidRPr="000301E8">
              <w:rPr>
                <w:b/>
                <w:bCs/>
                <w:kern w:val="0"/>
                <w:sz w:val="20"/>
                <w:szCs w:val="20"/>
                <w:lang w:eastAsia="ru-RU"/>
              </w:rPr>
              <w:t>рогноз</w:t>
            </w:r>
          </w:p>
        </w:tc>
      </w:tr>
      <w:tr w:rsidR="000301E8" w:rsidRPr="000301E8" w:rsidTr="00F61863">
        <w:trPr>
          <w:trHeight w:val="255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0301E8">
              <w:rPr>
                <w:b/>
                <w:bCs/>
                <w:kern w:val="0"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0301E8">
              <w:rPr>
                <w:b/>
                <w:bCs/>
                <w:kern w:val="0"/>
                <w:sz w:val="20"/>
                <w:szCs w:val="20"/>
                <w:lang w:eastAsia="ru-RU"/>
              </w:rPr>
              <w:t>2011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0301E8">
              <w:rPr>
                <w:b/>
                <w:bCs/>
                <w:kern w:val="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0301E8">
              <w:rPr>
                <w:b/>
                <w:bCs/>
                <w:kern w:val="0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0301E8">
              <w:rPr>
                <w:b/>
                <w:bCs/>
                <w:kern w:val="0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0301E8">
              <w:rPr>
                <w:b/>
                <w:bCs/>
                <w:kern w:val="0"/>
                <w:sz w:val="20"/>
                <w:szCs w:val="20"/>
                <w:lang w:eastAsia="ru-RU"/>
              </w:rPr>
              <w:t>2015</w:t>
            </w:r>
          </w:p>
        </w:tc>
      </w:tr>
      <w:tr w:rsidR="000301E8" w:rsidRPr="000301E8" w:rsidTr="00F61863">
        <w:trPr>
          <w:trHeight w:val="390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0301E8">
              <w:rPr>
                <w:b/>
                <w:bCs/>
                <w:kern w:val="0"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0301E8">
              <w:rPr>
                <w:b/>
                <w:bCs/>
                <w:kern w:val="0"/>
                <w:sz w:val="20"/>
                <w:szCs w:val="20"/>
                <w:lang w:eastAsia="ru-RU"/>
              </w:rPr>
              <w:t>вариант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0301E8">
              <w:rPr>
                <w:b/>
                <w:bCs/>
                <w:kern w:val="0"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0301E8">
              <w:rPr>
                <w:b/>
                <w:bCs/>
                <w:kern w:val="0"/>
                <w:sz w:val="20"/>
                <w:szCs w:val="20"/>
                <w:lang w:eastAsia="ru-RU"/>
              </w:rPr>
              <w:t>вариант 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0301E8">
              <w:rPr>
                <w:b/>
                <w:bCs/>
                <w:kern w:val="0"/>
                <w:sz w:val="20"/>
                <w:szCs w:val="20"/>
                <w:lang w:eastAsia="ru-RU"/>
              </w:rPr>
              <w:t>вариант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20"/>
                <w:szCs w:val="20"/>
                <w:lang w:eastAsia="ru-RU"/>
              </w:rPr>
            </w:pPr>
            <w:r w:rsidRPr="000301E8">
              <w:rPr>
                <w:b/>
                <w:bCs/>
                <w:kern w:val="0"/>
                <w:sz w:val="20"/>
                <w:szCs w:val="20"/>
                <w:lang w:eastAsia="ru-RU"/>
              </w:rPr>
              <w:t>вариант 2</w:t>
            </w:r>
          </w:p>
        </w:tc>
      </w:tr>
      <w:tr w:rsidR="000301E8" w:rsidRPr="000301E8" w:rsidTr="00F61863">
        <w:trPr>
          <w:trHeight w:val="225"/>
        </w:trPr>
        <w:tc>
          <w:tcPr>
            <w:tcW w:w="15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1. Демографические показатели</w:t>
            </w:r>
          </w:p>
        </w:tc>
      </w:tr>
      <w:tr w:rsidR="000301E8" w:rsidRPr="000301E8" w:rsidTr="00F61863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1863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Численность постоянного населения</w:t>
            </w:r>
          </w:p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 xml:space="preserve">(на конец отчетного года)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19 431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20 138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20 843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21 563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21 576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22 300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22 326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23 064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23 115</w:t>
            </w:r>
          </w:p>
        </w:tc>
      </w:tr>
      <w:tr w:rsidR="000301E8" w:rsidRPr="000301E8" w:rsidTr="00F61863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</w:tr>
      <w:tr w:rsidR="000301E8" w:rsidRPr="000301E8" w:rsidTr="00F61863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Число родившихся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320</w:t>
            </w:r>
          </w:p>
        </w:tc>
      </w:tr>
      <w:tr w:rsidR="000301E8" w:rsidRPr="000301E8" w:rsidTr="00F61863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</w:tr>
      <w:tr w:rsidR="000301E8" w:rsidRPr="000301E8" w:rsidTr="00F61863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Число умерших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170</w:t>
            </w:r>
          </w:p>
        </w:tc>
      </w:tr>
      <w:tr w:rsidR="000301E8" w:rsidRPr="000301E8" w:rsidTr="00F61863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92</w:t>
            </w:r>
          </w:p>
        </w:tc>
      </w:tr>
      <w:tr w:rsidR="000301E8" w:rsidRPr="000301E8" w:rsidTr="00F61863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Коэффициент естественного прироста населения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на 1000 человек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</w:t>
            </w:r>
          </w:p>
        </w:tc>
      </w:tr>
      <w:tr w:rsidR="000301E8" w:rsidRPr="000301E8" w:rsidTr="00F61863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Миграционный прирост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-170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639</w:t>
            </w:r>
          </w:p>
        </w:tc>
      </w:tr>
      <w:tr w:rsidR="000301E8" w:rsidRPr="000301E8" w:rsidTr="00F61863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right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</w:tr>
      <w:tr w:rsidR="000301E8" w:rsidRPr="000301E8" w:rsidTr="00F61863">
        <w:trPr>
          <w:trHeight w:val="225"/>
        </w:trPr>
        <w:tc>
          <w:tcPr>
            <w:tcW w:w="15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2. Производство товаров и услуг</w:t>
            </w:r>
          </w:p>
        </w:tc>
      </w:tr>
      <w:tr w:rsidR="000301E8" w:rsidRPr="000301E8" w:rsidTr="00F61863">
        <w:trPr>
          <w:trHeight w:val="63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Объем отгруженных товаров собственного производства, выполненных работ и услуг собственными силами всего, из них: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102 289,4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124 098,7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137 873,6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124 072,3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137 818,5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135 271,2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152 147,1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141 354,9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163 341,6</w:t>
            </w:r>
          </w:p>
        </w:tc>
      </w:tr>
      <w:tr w:rsidR="000301E8" w:rsidRPr="000301E8" w:rsidTr="00F61863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ind w:firstLineChars="200" w:firstLine="32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93 150,8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93 847,9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93 864,8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95 272,7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95 742,1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95 558,6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96 986,7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93 647,4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97 374,6</w:t>
            </w:r>
          </w:p>
        </w:tc>
      </w:tr>
      <w:tr w:rsidR="000301E8" w:rsidRPr="000301E8" w:rsidTr="00F61863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 xml:space="preserve">Индекс производства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100,4</w:t>
            </w:r>
          </w:p>
        </w:tc>
      </w:tr>
      <w:tr w:rsidR="000301E8" w:rsidRPr="000301E8" w:rsidTr="00F473D4">
        <w:trPr>
          <w:trHeight w:val="357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 xml:space="preserve">Индекс-дефлятор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i/>
                <w:i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i/>
                <w:iCs/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120,4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111,1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106,9</w:t>
            </w:r>
          </w:p>
        </w:tc>
      </w:tr>
      <w:tr w:rsidR="000301E8" w:rsidRPr="000301E8" w:rsidTr="00F61863">
        <w:trPr>
          <w:trHeight w:val="69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lastRenderedPageBreak/>
              <w:t>Объем отгруженных товаров собственного производства, выполненных работ и услуг собственными силами (C +D + E)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96 797,3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119 011,4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135 497,3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117 073,2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132 256,0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127 628,1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145 974,5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133 014,8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156 317,7</w:t>
            </w:r>
          </w:p>
        </w:tc>
      </w:tr>
      <w:tr w:rsidR="000301E8" w:rsidRPr="000301E8" w:rsidTr="00F61863">
        <w:trPr>
          <w:trHeight w:val="45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ind w:firstLineChars="200" w:firstLine="32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                        в сопоставимых ценах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96 271,6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93 927,9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95 376,5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94 338,7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95 997,9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94 599,3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97 174,9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92 774,0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97 443,9</w:t>
            </w:r>
          </w:p>
        </w:tc>
      </w:tr>
      <w:tr w:rsidR="000301E8" w:rsidRPr="000301E8" w:rsidTr="00F61863">
        <w:trPr>
          <w:trHeight w:val="3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863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 xml:space="preserve">Индекс промышленного производства </w:t>
            </w:r>
          </w:p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(C+ D+E)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100,3</w:t>
            </w:r>
          </w:p>
        </w:tc>
      </w:tr>
      <w:tr w:rsidR="000301E8" w:rsidRPr="000301E8" w:rsidTr="00F61863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Индекс-дефлятор (С+D+E)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i/>
                <w:i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i/>
                <w:iCs/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126,0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112,1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106,8</w:t>
            </w:r>
          </w:p>
        </w:tc>
      </w:tr>
      <w:tr w:rsidR="000301E8" w:rsidRPr="000301E8" w:rsidTr="00F61863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Добыча полезных ископаемых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</w:tr>
      <w:tr w:rsidR="000301E8" w:rsidRPr="000301E8" w:rsidTr="00F61863">
        <w:trPr>
          <w:trHeight w:val="9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</w:t>
            </w: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РАЗДЕЛ C: Добыча полезных ископаемых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94 722,8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116 446,2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132 791,4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114 073,9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129 152,9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124 320,8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142 436,7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129 366,8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152 266,7</w:t>
            </w:r>
          </w:p>
        </w:tc>
      </w:tr>
      <w:tr w:rsidR="000301E8" w:rsidRPr="000301E8" w:rsidTr="00F61863">
        <w:trPr>
          <w:trHeight w:val="5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ind w:firstLineChars="200" w:firstLine="32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                       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94 197,1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91 516,3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92 889,1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91 681,5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93 167,8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91 681,5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94 099,4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89 572,8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94 099,4</w:t>
            </w:r>
          </w:p>
        </w:tc>
      </w:tr>
      <w:tr w:rsidR="000301E8" w:rsidRPr="000301E8" w:rsidTr="00F61863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 производства - РАЗДЕЛ C: Добыча полезных ископаемых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0301E8" w:rsidRPr="000301E8" w:rsidTr="00F61863">
        <w:trPr>
          <w:trHeight w:val="5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Индекс-дефлятор - РАЗДЕЛ C: Добыча полезных ископаемых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126,5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106,9</w:t>
            </w:r>
          </w:p>
        </w:tc>
      </w:tr>
      <w:tr w:rsidR="000301E8" w:rsidRPr="000301E8" w:rsidTr="00F61863">
        <w:trPr>
          <w:trHeight w:val="11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Подраздел CA: </w:t>
            </w: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Добыча топливно-энергетических полезных ископаемых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94 197,1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115 951,2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131 813,3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113 056,7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128 110,3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123 231,8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141 295,4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128 223,3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151 044,8</w:t>
            </w:r>
          </w:p>
        </w:tc>
      </w:tr>
      <w:tr w:rsidR="000301E8" w:rsidRPr="000301E8" w:rsidTr="00F473D4">
        <w:trPr>
          <w:trHeight w:val="40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                       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94 197,1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91 516,3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92 889,1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91 681,5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93 167,8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91 681,5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94 099,4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89 572,8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94 099,4</w:t>
            </w:r>
          </w:p>
        </w:tc>
      </w:tr>
      <w:tr w:rsidR="000301E8" w:rsidRPr="000301E8" w:rsidTr="00F61863">
        <w:trPr>
          <w:trHeight w:val="6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 производства - Подраздел CA: Добыча топливно-энергетических полезных ископаемых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0301E8" w:rsidRPr="000301E8" w:rsidTr="00F61863">
        <w:trPr>
          <w:trHeight w:val="6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Индекс-дефлятор - Подраздел CA: Добыча топливно-энергетических полезных ископаемых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126,7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106,9</w:t>
            </w:r>
          </w:p>
        </w:tc>
      </w:tr>
      <w:tr w:rsidR="000301E8" w:rsidRPr="000301E8" w:rsidTr="00F61863">
        <w:trPr>
          <w:trHeight w:val="11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344F9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Подраздел CВ: </w:t>
            </w: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Добыча полезных ископаемых кроме топливно-энергетических полезных ископаемых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525,7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978,1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1 017,2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1 042,6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1 089,1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1 141,3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1 143,5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1 221,9</w:t>
            </w:r>
          </w:p>
        </w:tc>
      </w:tr>
      <w:tr w:rsidR="000301E8" w:rsidRPr="000301E8" w:rsidTr="00F473D4">
        <w:trPr>
          <w:trHeight w:val="429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ind w:firstLineChars="300" w:firstLine="480"/>
              <w:rPr>
                <w:color w:val="0070C0"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color w:val="0070C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 в сопоставимых ценах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525,7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574,1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1 090,7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1 090,7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1 112,5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1 101,6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1 140,4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1 101,6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1 151,8</w:t>
            </w:r>
          </w:p>
        </w:tc>
      </w:tr>
      <w:tr w:rsidR="000301E8" w:rsidRPr="000301E8" w:rsidTr="00F61863">
        <w:trPr>
          <w:trHeight w:val="82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lastRenderedPageBreak/>
              <w:t>Индекс производства - Подраздел CВ: Добыча полезных ископаемых кроме топливно-энергетических полезных ископаемых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71,5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109,2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101,0</w:t>
            </w:r>
          </w:p>
        </w:tc>
      </w:tr>
      <w:tr w:rsidR="000301E8" w:rsidRPr="000301E8" w:rsidTr="00F61863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Индекс-дефлятор - Подраздел CВ: Добыча полезных ископаемых кроме топливно-энергетических полезных ископаемых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86,3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106,0</w:t>
            </w:r>
          </w:p>
        </w:tc>
      </w:tr>
      <w:tr w:rsidR="000301E8" w:rsidRPr="000301E8" w:rsidTr="00F61863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344F93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</w:tr>
      <w:tr w:rsidR="000301E8" w:rsidRPr="000301E8" w:rsidTr="00F61863">
        <w:trPr>
          <w:trHeight w:val="9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</w:t>
            </w: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РАЗДЕЛ D: Обрабатывающие производства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957,4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1 322,4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1 348,7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1 459,2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1 508,8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1 574,8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1 681,3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1 688,0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1 852,9</w:t>
            </w:r>
          </w:p>
        </w:tc>
      </w:tr>
      <w:tr w:rsidR="000301E8" w:rsidRPr="000301E8" w:rsidTr="00F61863">
        <w:trPr>
          <w:trHeight w:val="6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ind w:firstLineChars="200" w:firstLine="32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957,4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1 346,2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1 298,2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1 334,4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1 359,2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1 372,9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1 425,6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1 412,6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1 495,3</w:t>
            </w:r>
          </w:p>
        </w:tc>
      </w:tr>
      <w:tr w:rsidR="000301E8" w:rsidRPr="000301E8" w:rsidTr="00F61863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 производства - РАЗДЕЛ D: Обрабатывающие производства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140,6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104,9</w:t>
            </w:r>
          </w:p>
        </w:tc>
      </w:tr>
      <w:tr w:rsidR="000301E8" w:rsidRPr="000301E8" w:rsidTr="00F61863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Индекс-дефлятор - РАЗДЕЛ D: Обрабатывающие производства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110,7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62,3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105,1</w:t>
            </w:r>
          </w:p>
        </w:tc>
      </w:tr>
      <w:tr w:rsidR="000301E8" w:rsidRPr="000301E8" w:rsidTr="00F61863">
        <w:trPr>
          <w:trHeight w:val="109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Подраздел DA: </w:t>
            </w: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Производство пищевых продуктов, включая напитки, и табака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123,5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128,2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144,2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165,6</w:t>
            </w:r>
          </w:p>
        </w:tc>
      </w:tr>
      <w:tr w:rsidR="000301E8" w:rsidRPr="000301E8" w:rsidTr="00F61863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ind w:firstLineChars="300" w:firstLine="48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111,2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114,6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122,7</w:t>
            </w:r>
          </w:p>
        </w:tc>
      </w:tr>
      <w:tr w:rsidR="000301E8" w:rsidRPr="000301E8" w:rsidTr="00F61863">
        <w:trPr>
          <w:trHeight w:val="6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 производства -  Подраздел DA: Производство пищевых продуктов, включая напитки, и табака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104,0</w:t>
            </w:r>
          </w:p>
        </w:tc>
      </w:tr>
      <w:tr w:rsidR="000301E8" w:rsidRPr="000301E8" w:rsidTr="00F61863">
        <w:trPr>
          <w:trHeight w:val="57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Индекс-дефлятор -  Подраздел DA: Производство пищевых продуктов, включая напитки, и табака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93,3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103,7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104,8</w:t>
            </w:r>
          </w:p>
        </w:tc>
      </w:tr>
      <w:tr w:rsidR="000301E8" w:rsidRPr="000301E8" w:rsidTr="00F61863">
        <w:trPr>
          <w:trHeight w:val="9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Подраздел DD: </w:t>
            </w: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Обработка древесины и производство изделий из дерева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20,5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26,6</w:t>
            </w:r>
          </w:p>
        </w:tc>
      </w:tr>
      <w:tr w:rsidR="000301E8" w:rsidRPr="000301E8" w:rsidTr="00F61863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ind w:firstLineChars="300" w:firstLine="48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18,9</w:t>
            </w:r>
          </w:p>
        </w:tc>
      </w:tr>
      <w:tr w:rsidR="000301E8" w:rsidRPr="000301E8" w:rsidTr="00F61863">
        <w:trPr>
          <w:trHeight w:val="6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 производства -  Подраздел DD: Обработка древесины и производство изделий из дерева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190,2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103,0</w:t>
            </w:r>
          </w:p>
        </w:tc>
      </w:tr>
      <w:tr w:rsidR="000301E8" w:rsidRPr="000301E8" w:rsidTr="00F61863">
        <w:trPr>
          <w:trHeight w:val="45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lastRenderedPageBreak/>
              <w:t>Индекс-дефлятор -  Подраздел DD: Обработка древесины и производство изделий из дерева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110,4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109,2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106,7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105,2</w:t>
            </w:r>
          </w:p>
        </w:tc>
      </w:tr>
      <w:tr w:rsidR="000301E8" w:rsidRPr="000301E8" w:rsidTr="00F61863">
        <w:trPr>
          <w:trHeight w:val="108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 </w:t>
            </w: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 xml:space="preserve">Прочие обрабатывающие производства  </w:t>
            </w:r>
            <w:r w:rsidRPr="000301E8">
              <w:rPr>
                <w:kern w:val="0"/>
                <w:sz w:val="16"/>
                <w:szCs w:val="16"/>
                <w:lang w:eastAsia="ru-RU"/>
              </w:rPr>
              <w:t xml:space="preserve">(DE+DG+DJ+DL+код29.2)                                                   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829,2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1 188,8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1 200,0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1 301,5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1 348,2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1 407,6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1 504,8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1 512,2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1 660,6</w:t>
            </w:r>
          </w:p>
        </w:tc>
      </w:tr>
      <w:tr w:rsidR="000301E8" w:rsidRPr="000301E8" w:rsidTr="00F61863">
        <w:trPr>
          <w:trHeight w:val="49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ind w:firstLineChars="300" w:firstLine="48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829,2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1 226,8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1 169,4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1 204,5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1 227,9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1 240,6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1 289,3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1 277,8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1 353,7</w:t>
            </w:r>
          </w:p>
        </w:tc>
      </w:tr>
      <w:tr w:rsidR="000301E8" w:rsidRPr="000301E8" w:rsidTr="00F61863">
        <w:trPr>
          <w:trHeight w:val="6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 xml:space="preserve">Индекс производства- </w:t>
            </w: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 xml:space="preserve">Прочие обрабатывающие производства  </w:t>
            </w:r>
            <w:r w:rsidRPr="000301E8">
              <w:rPr>
                <w:kern w:val="0"/>
                <w:sz w:val="16"/>
                <w:szCs w:val="16"/>
                <w:lang w:eastAsia="ru-RU"/>
              </w:rPr>
              <w:t xml:space="preserve">(DE+DG+DJ+DL+код29.2)                                                   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148,0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95,3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105,0</w:t>
            </w:r>
          </w:p>
        </w:tc>
      </w:tr>
      <w:tr w:rsidR="000301E8" w:rsidRPr="000301E8" w:rsidTr="00F61863">
        <w:trPr>
          <w:trHeight w:val="6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 xml:space="preserve">Индекс дефлятор-                                              </w:t>
            </w: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 xml:space="preserve">Прочие обрабатывающие производства  </w:t>
            </w:r>
            <w:r w:rsidRPr="000301E8">
              <w:rPr>
                <w:kern w:val="0"/>
                <w:sz w:val="16"/>
                <w:szCs w:val="16"/>
                <w:lang w:eastAsia="ru-RU"/>
              </w:rPr>
              <w:t xml:space="preserve">(DE+DG+DJ+DL+код29.2)                                                   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96,9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105,9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105,1</w:t>
            </w:r>
          </w:p>
        </w:tc>
      </w:tr>
      <w:tr w:rsidR="000301E8" w:rsidRPr="000301E8" w:rsidTr="00F61863">
        <w:trPr>
          <w:trHeight w:val="4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</w:tr>
      <w:tr w:rsidR="000301E8" w:rsidRPr="000301E8" w:rsidTr="00F61863">
        <w:trPr>
          <w:trHeight w:val="88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 xml:space="preserve">Объем отгруженных товаров собственного производства, выполненных работ и услуг собственными силами - </w:t>
            </w: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РАЗДЕЛ E: Производство и распределение электроэнергии, газа и воды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1 117,1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1 242,8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1 357,2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1 540,1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1 594,3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1 732,4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1 856,5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1 960,0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2 198,1</w:t>
            </w:r>
          </w:p>
        </w:tc>
      </w:tr>
      <w:tr w:rsidR="000301E8" w:rsidRPr="000301E8" w:rsidTr="00F61863">
        <w:trPr>
          <w:trHeight w:val="5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1 117,1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1 065,4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1 189,3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1 322,8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1 470,9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1 544,9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1 649,9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1 788,5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1 849,1</w:t>
            </w:r>
          </w:p>
        </w:tc>
      </w:tr>
      <w:tr w:rsidR="000301E8" w:rsidRPr="000301E8" w:rsidTr="00F61863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 производства - РАЗДЕЛ E: Производство и распределение электроэнергии, газа и воды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110,6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106,0</w:t>
            </w:r>
          </w:p>
        </w:tc>
      </w:tr>
      <w:tr w:rsidR="000301E8" w:rsidRPr="000301E8" w:rsidTr="00F61863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Индекс-дефлятор - РАЗДЕЛ E: Производство и распределение электроэнергии, газа и воды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130,6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111,7</w:t>
            </w:r>
          </w:p>
        </w:tc>
      </w:tr>
      <w:tr w:rsidR="000301E8" w:rsidRPr="000301E8" w:rsidTr="00F61863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Прочие виды деятельности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5 492,1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5 087,3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2 376,3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6 999,1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5 562,5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7 643,1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6 172,5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8 340,1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7 024,0</w:t>
            </w:r>
          </w:p>
        </w:tc>
      </w:tr>
      <w:tr w:rsidR="000301E8" w:rsidRPr="000301E8" w:rsidTr="00F61863">
        <w:trPr>
          <w:trHeight w:val="225"/>
        </w:trPr>
        <w:tc>
          <w:tcPr>
            <w:tcW w:w="15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2.2. Сельское хозяйство</w:t>
            </w:r>
          </w:p>
        </w:tc>
      </w:tr>
      <w:tr w:rsidR="000301E8" w:rsidRPr="000301E8" w:rsidTr="00F61863">
        <w:trPr>
          <w:trHeight w:val="4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F61863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Объем продукции сельского хозяйства всех  категорий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млн.руб.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746</w:t>
            </w:r>
          </w:p>
        </w:tc>
      </w:tr>
      <w:tr w:rsidR="000301E8" w:rsidRPr="000301E8" w:rsidTr="00F61863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i/>
                <w:i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i/>
                <w:iCs/>
                <w:kern w:val="0"/>
                <w:sz w:val="16"/>
                <w:szCs w:val="16"/>
                <w:lang w:eastAsia="ru-RU"/>
              </w:rPr>
              <w:t>млн.руб.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531</w:t>
            </w:r>
          </w:p>
        </w:tc>
      </w:tr>
      <w:tr w:rsidR="000301E8" w:rsidRPr="000301E8" w:rsidTr="00F61863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Индекс-дефлятор продукции сельского хозяйства в хозяйствах всех категорий</w:t>
            </w:r>
            <w:r w:rsidR="00DD4926">
              <w:rPr>
                <w:kern w:val="0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6186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</w:tr>
      <w:tr w:rsidR="000301E8" w:rsidRPr="000301E8" w:rsidTr="00DD4926">
        <w:trPr>
          <w:trHeight w:val="30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E8" w:rsidRPr="000301E8" w:rsidRDefault="000301E8" w:rsidP="000301E8">
            <w:pPr>
              <w:suppressAutoHyphens w:val="0"/>
              <w:jc w:val="right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E8" w:rsidRPr="000301E8" w:rsidRDefault="000301E8" w:rsidP="000301E8">
            <w:pPr>
              <w:suppressAutoHyphens w:val="0"/>
              <w:jc w:val="right"/>
              <w:rPr>
                <w:color w:val="FF0000"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color w:val="FF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E8" w:rsidRPr="000301E8" w:rsidRDefault="000301E8" w:rsidP="000301E8">
            <w:pPr>
              <w:suppressAutoHyphens w:val="0"/>
              <w:jc w:val="right"/>
              <w:rPr>
                <w:color w:val="FF0000"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color w:val="FF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E8" w:rsidRPr="000301E8" w:rsidRDefault="000301E8" w:rsidP="000301E8">
            <w:pPr>
              <w:suppressAutoHyphens w:val="0"/>
              <w:jc w:val="right"/>
              <w:rPr>
                <w:color w:val="FF0000"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color w:val="FF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jc w:val="right"/>
              <w:rPr>
                <w:color w:val="FF0000"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color w:val="FF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E8" w:rsidRPr="000301E8" w:rsidRDefault="000301E8" w:rsidP="000301E8">
            <w:pPr>
              <w:suppressAutoHyphens w:val="0"/>
              <w:jc w:val="right"/>
              <w:rPr>
                <w:color w:val="FF0000"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color w:val="FF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jc w:val="right"/>
              <w:rPr>
                <w:color w:val="FF0000"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color w:val="FF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E8" w:rsidRPr="000301E8" w:rsidRDefault="000301E8" w:rsidP="000301E8">
            <w:pPr>
              <w:suppressAutoHyphens w:val="0"/>
              <w:jc w:val="right"/>
              <w:rPr>
                <w:color w:val="FF0000"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color w:val="FF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jc w:val="right"/>
              <w:rPr>
                <w:color w:val="FF0000"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color w:val="FF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0301E8" w:rsidRPr="000301E8" w:rsidTr="00CA005F">
        <w:trPr>
          <w:trHeight w:val="45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lastRenderedPageBreak/>
              <w:t>Растениеводство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млн.руб. в ценах соответствующих лет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376</w:t>
            </w:r>
          </w:p>
        </w:tc>
      </w:tr>
      <w:tr w:rsidR="000301E8" w:rsidRPr="000301E8" w:rsidTr="00CA005F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i/>
                <w:i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i/>
                <w:iCs/>
                <w:kern w:val="0"/>
                <w:sz w:val="16"/>
                <w:szCs w:val="16"/>
                <w:lang w:eastAsia="ru-RU"/>
              </w:rPr>
              <w:t>млн.руб.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238</w:t>
            </w:r>
          </w:p>
        </w:tc>
      </w:tr>
      <w:tr w:rsidR="000301E8" w:rsidRPr="000301E8" w:rsidTr="00CA005F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 производства продукции растениеводства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</w:tr>
      <w:tr w:rsidR="000301E8" w:rsidRPr="000301E8" w:rsidTr="00CA005F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 xml:space="preserve">Индекс - дефлятор продукции растениеводства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</w:tr>
      <w:tr w:rsidR="000301E8" w:rsidRPr="000301E8" w:rsidTr="00CA005F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Животноводство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370</w:t>
            </w:r>
          </w:p>
        </w:tc>
      </w:tr>
      <w:tr w:rsidR="000301E8" w:rsidRPr="000301E8" w:rsidTr="00CA005F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i/>
                <w:i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i/>
                <w:iCs/>
                <w:kern w:val="0"/>
                <w:sz w:val="16"/>
                <w:szCs w:val="16"/>
                <w:lang w:eastAsia="ru-RU"/>
              </w:rPr>
              <w:t>млн.руб.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293</w:t>
            </w:r>
          </w:p>
        </w:tc>
      </w:tr>
      <w:tr w:rsidR="000301E8" w:rsidRPr="000301E8" w:rsidTr="00CA005F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 производства продукции животноводства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</w:tr>
      <w:tr w:rsidR="000301E8" w:rsidRPr="000301E8" w:rsidTr="00CA005F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 xml:space="preserve">Индекс - дефлятор продукции животноводства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</w:tr>
      <w:tr w:rsidR="000301E8" w:rsidRPr="000301E8" w:rsidTr="00CA005F">
        <w:trPr>
          <w:trHeight w:val="225"/>
        </w:trPr>
        <w:tc>
          <w:tcPr>
            <w:tcW w:w="15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2.3. Транспорт и связь</w:t>
            </w:r>
          </w:p>
        </w:tc>
      </w:tr>
      <w:tr w:rsidR="000301E8" w:rsidRPr="000301E8" w:rsidTr="00CA005F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2.3.1. Транспорт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</w:tr>
      <w:tr w:rsidR="000301E8" w:rsidRPr="000301E8" w:rsidTr="00652DF1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52DF1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Протяженность автомобильных дорог муниципального значения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206,6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206,6</w:t>
            </w:r>
          </w:p>
        </w:tc>
      </w:tr>
      <w:tr w:rsidR="000301E8" w:rsidRPr="000301E8" w:rsidTr="00652DF1">
        <w:trPr>
          <w:trHeight w:val="6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52DF1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29,1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32,3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32,8</w:t>
            </w:r>
          </w:p>
        </w:tc>
      </w:tr>
      <w:tr w:rsidR="000301E8" w:rsidRPr="000301E8" w:rsidTr="00652DF1">
        <w:trPr>
          <w:trHeight w:val="81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52DF1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Удельный вес автомобильных дорог с твердым покрытием в общей протяженности автомобильных дорог общего пользования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</w:t>
            </w:r>
          </w:p>
        </w:tc>
      </w:tr>
      <w:tr w:rsidR="000301E8" w:rsidRPr="000301E8" w:rsidTr="00CA005F">
        <w:trPr>
          <w:trHeight w:val="225"/>
        </w:trPr>
        <w:tc>
          <w:tcPr>
            <w:tcW w:w="15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2.4. Производство важнейших видов продукции в натуральном выражении</w:t>
            </w:r>
          </w:p>
        </w:tc>
      </w:tr>
      <w:tr w:rsidR="000301E8" w:rsidRPr="000301E8" w:rsidTr="00652DF1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52DF1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Валовой сбор картофеля с учетом населения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7 978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7 865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7 880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7 890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7 900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8 100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8 200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8 300</w:t>
            </w:r>
          </w:p>
        </w:tc>
      </w:tr>
      <w:tr w:rsidR="000301E8" w:rsidRPr="000301E8" w:rsidTr="00652DF1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52DF1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Темп роста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</w:tr>
      <w:tr w:rsidR="000301E8" w:rsidRPr="000301E8" w:rsidTr="00652DF1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52DF1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Валовой сбор овощей с учетом населения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2 209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2 322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2 335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2 350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2 360</w:t>
            </w:r>
          </w:p>
        </w:tc>
      </w:tr>
      <w:tr w:rsidR="000301E8" w:rsidRPr="000301E8" w:rsidTr="00652DF1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52DF1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Темп роста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</w:tr>
      <w:tr w:rsidR="000301E8" w:rsidRPr="000301E8" w:rsidTr="00652DF1">
        <w:trPr>
          <w:trHeight w:val="5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DF1" w:rsidRDefault="000301E8" w:rsidP="00652DF1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 xml:space="preserve">Производство скота и птицы на убой, </w:t>
            </w:r>
          </w:p>
          <w:p w:rsidR="000301E8" w:rsidRPr="000301E8" w:rsidRDefault="000301E8" w:rsidP="00652DF1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с учетом населения (в живом весе)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810</w:t>
            </w:r>
          </w:p>
        </w:tc>
      </w:tr>
      <w:tr w:rsidR="000301E8" w:rsidRPr="000301E8" w:rsidTr="00652DF1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52DF1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Темп роста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</w:tr>
      <w:tr w:rsidR="000301E8" w:rsidRPr="000301E8" w:rsidTr="00652DF1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52DF1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Производство молока, с учетом населения (валовой надой)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4 972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5 029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5 800</w:t>
            </w:r>
          </w:p>
        </w:tc>
      </w:tr>
      <w:tr w:rsidR="000301E8" w:rsidRPr="000301E8" w:rsidTr="00652DF1">
        <w:trPr>
          <w:trHeight w:val="45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52DF1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Темп роста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CA005F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</w:tr>
      <w:tr w:rsidR="000301E8" w:rsidRPr="000301E8" w:rsidTr="00DD4926">
        <w:trPr>
          <w:trHeight w:val="4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926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lastRenderedPageBreak/>
              <w:t>Производство цельномолочной продукции</w:t>
            </w:r>
          </w:p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(в пересчете на молоко)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2 744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2 629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2 700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2 750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2 900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2 950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2 960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2 980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3 000</w:t>
            </w:r>
          </w:p>
        </w:tc>
      </w:tr>
      <w:tr w:rsidR="000301E8" w:rsidRPr="000301E8" w:rsidTr="00DD4926">
        <w:trPr>
          <w:trHeight w:val="31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Темп роста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Производство товарной пищевой рыбной продукции, включая консервы рыбные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тонн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1 914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2 314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2 345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2 360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2 380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Темп роста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</w:tr>
      <w:tr w:rsidR="000301E8" w:rsidRPr="000301E8" w:rsidTr="00DD4926">
        <w:trPr>
          <w:trHeight w:val="3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Производство деловой древесины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тыс.плот. куб. 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Темп роста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</w:tr>
      <w:tr w:rsidR="000301E8" w:rsidRPr="000301E8" w:rsidTr="00DD4926">
        <w:trPr>
          <w:trHeight w:val="373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Производство пиломатериалов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тыс. куб. 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Темп роста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Добыча нефти, включая газовый конденсат                               (по данным статистики)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тонн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38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Темп роста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</w:tr>
      <w:tr w:rsidR="000301E8" w:rsidRPr="000301E8" w:rsidTr="00DD4926">
        <w:trPr>
          <w:trHeight w:val="6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Добыча нефти, включая газовый конденсат                               (по данным Департамента недропользования автономного округа)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тонн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44,9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45,8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45,8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41,7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Темп роста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97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Добыча газа горючего природного (естественного)</w:t>
            </w:r>
            <w:r w:rsidR="00DD4926">
              <w:rPr>
                <w:kern w:val="0"/>
                <w:sz w:val="16"/>
                <w:szCs w:val="16"/>
                <w:lang w:eastAsia="ru-RU"/>
              </w:rPr>
              <w:t xml:space="preserve"> </w:t>
            </w:r>
            <w:r w:rsidRPr="000301E8">
              <w:rPr>
                <w:kern w:val="0"/>
                <w:sz w:val="16"/>
                <w:szCs w:val="16"/>
                <w:lang w:eastAsia="ru-RU"/>
              </w:rPr>
              <w:t>(по данным статистики)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куб. 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0301E8" w:rsidRPr="000301E8" w:rsidTr="00DD4926">
        <w:trPr>
          <w:trHeight w:val="6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Добыча газа горючего природного (естественного)</w:t>
            </w:r>
            <w:r w:rsidR="00DD4926">
              <w:rPr>
                <w:kern w:val="0"/>
                <w:sz w:val="16"/>
                <w:szCs w:val="16"/>
                <w:lang w:eastAsia="ru-RU"/>
              </w:rPr>
              <w:t xml:space="preserve"> </w:t>
            </w:r>
            <w:r w:rsidRPr="000301E8">
              <w:rPr>
                <w:kern w:val="0"/>
                <w:sz w:val="16"/>
                <w:szCs w:val="16"/>
                <w:lang w:eastAsia="ru-RU"/>
              </w:rPr>
              <w:t>(по данным Департамента недропользования автономного округа)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куб. 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3 500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4 000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4 100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Темп роста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</w:tr>
      <w:tr w:rsidR="000301E8" w:rsidRPr="000301E8" w:rsidTr="00DD4926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Производство электроэнергии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кВт. ч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1 230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2 030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2 100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Темп роста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</w:tr>
      <w:tr w:rsidR="000301E8" w:rsidRPr="000301E8" w:rsidTr="00DD4926">
        <w:trPr>
          <w:trHeight w:val="300"/>
        </w:trPr>
        <w:tc>
          <w:tcPr>
            <w:tcW w:w="15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2.5. Строительство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Объем выполненных работ по виду деятельности "строительство" (Раздел F)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3 055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2 727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3 146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3 420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3 455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3 747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3 822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3 936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E8" w:rsidRPr="000301E8" w:rsidRDefault="000301E8" w:rsidP="000301E8">
            <w:pPr>
              <w:suppressAutoHyphens w:val="0"/>
              <w:jc w:val="right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3 055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E8" w:rsidRPr="000301E8" w:rsidRDefault="000301E8" w:rsidP="000301E8">
            <w:pPr>
              <w:suppressAutoHyphens w:val="0"/>
              <w:jc w:val="right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2 479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E8" w:rsidRPr="000301E8" w:rsidRDefault="000301E8" w:rsidP="000301E8">
            <w:pPr>
              <w:suppressAutoHyphens w:val="0"/>
              <w:jc w:val="right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2 899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E8" w:rsidRPr="000301E8" w:rsidRDefault="000301E8" w:rsidP="000301E8">
            <w:pPr>
              <w:suppressAutoHyphens w:val="0"/>
              <w:jc w:val="right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2 946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E8" w:rsidRPr="000301E8" w:rsidRDefault="000301E8" w:rsidP="000301E8">
            <w:pPr>
              <w:suppressAutoHyphens w:val="0"/>
              <w:jc w:val="right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3 154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E8" w:rsidRPr="000301E8" w:rsidRDefault="000301E8" w:rsidP="000301E8">
            <w:pPr>
              <w:suppressAutoHyphens w:val="0"/>
              <w:jc w:val="right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3 223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E8" w:rsidRPr="000301E8" w:rsidRDefault="000301E8" w:rsidP="000301E8">
            <w:pPr>
              <w:suppressAutoHyphens w:val="0"/>
              <w:jc w:val="right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3 486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E8" w:rsidRPr="000301E8" w:rsidRDefault="000301E8" w:rsidP="000301E8">
            <w:pPr>
              <w:suppressAutoHyphens w:val="0"/>
              <w:jc w:val="right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3 293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1E8" w:rsidRPr="000301E8" w:rsidRDefault="000301E8" w:rsidP="000301E8">
            <w:pPr>
              <w:suppressAutoHyphens w:val="0"/>
              <w:jc w:val="right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3 604</w:t>
            </w:r>
          </w:p>
        </w:tc>
      </w:tr>
      <w:tr w:rsidR="000301E8" w:rsidRPr="000301E8" w:rsidTr="00DD4926">
        <w:trPr>
          <w:trHeight w:val="22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 физического объема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96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lastRenderedPageBreak/>
              <w:t>Индекс-дефлятор по объему работ, вып</w:t>
            </w:r>
            <w:r w:rsidR="00652DF1">
              <w:rPr>
                <w:kern w:val="0"/>
                <w:sz w:val="16"/>
                <w:szCs w:val="16"/>
                <w:lang w:eastAsia="ru-RU"/>
              </w:rPr>
              <w:t>олненных по виду деятельности "С</w:t>
            </w:r>
            <w:r w:rsidRPr="000301E8">
              <w:rPr>
                <w:kern w:val="0"/>
                <w:sz w:val="16"/>
                <w:szCs w:val="16"/>
                <w:lang w:eastAsia="ru-RU"/>
              </w:rPr>
              <w:t>троительство" (Раздел F)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</w:tr>
      <w:tr w:rsidR="000301E8" w:rsidRPr="000301E8" w:rsidTr="00DD4926">
        <w:trPr>
          <w:trHeight w:val="225"/>
        </w:trPr>
        <w:tc>
          <w:tcPr>
            <w:tcW w:w="15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3. Рынок товаров и услуг</w:t>
            </w:r>
          </w:p>
          <w:p w:rsidR="00F473D4" w:rsidRPr="000301E8" w:rsidRDefault="00F473D4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 потребительских цен по Ханты-Мансийскому автономному округу-Югре*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декабрь к декабрю предыдущего года,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108,40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104,10</w:t>
            </w:r>
          </w:p>
        </w:tc>
      </w:tr>
      <w:tr w:rsidR="000301E8" w:rsidRPr="000301E8" w:rsidTr="00DD4926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 xml:space="preserve">Оборот розничной торговли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1 228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1 315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1 377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1 456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1 470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1 533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1 564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1 632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1 682</w:t>
            </w:r>
          </w:p>
        </w:tc>
      </w:tr>
      <w:tr w:rsidR="000301E8" w:rsidRPr="000301E8" w:rsidTr="00DD4926">
        <w:trPr>
          <w:trHeight w:val="6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ind w:firstLineChars="100" w:firstLine="16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</w:tr>
      <w:tr w:rsidR="000301E8" w:rsidRPr="000301E8" w:rsidTr="00DD4926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Индекс-дефлятор оборота розничной торговли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</w:tr>
      <w:tr w:rsidR="000301E8" w:rsidRPr="000301E8" w:rsidTr="00DD4926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Оборот общественного питания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228</w:t>
            </w:r>
          </w:p>
        </w:tc>
      </w:tr>
      <w:tr w:rsidR="000301E8" w:rsidRPr="000301E8" w:rsidTr="00DD4926">
        <w:trPr>
          <w:trHeight w:val="6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ind w:firstLineChars="100" w:firstLine="16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 цен на продукцию общественного питания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декабрь к декабрю предыдущего года,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</w:tr>
      <w:tr w:rsidR="000301E8" w:rsidRPr="000301E8" w:rsidTr="00DD4926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421</w:t>
            </w:r>
          </w:p>
        </w:tc>
      </w:tr>
      <w:tr w:rsidR="000301E8" w:rsidRPr="000301E8" w:rsidTr="00DD4926">
        <w:trPr>
          <w:trHeight w:val="6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ind w:firstLineChars="100" w:firstLine="16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</w:tr>
      <w:tr w:rsidR="000301E8" w:rsidRPr="000301E8" w:rsidTr="00DD4926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Индекс-дефлятор платных услуг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бытовые услуги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45</w:t>
            </w:r>
          </w:p>
        </w:tc>
      </w:tr>
      <w:tr w:rsidR="000301E8" w:rsidRPr="000301E8" w:rsidTr="00DD4926">
        <w:trPr>
          <w:trHeight w:val="60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96</w:t>
            </w:r>
          </w:p>
        </w:tc>
      </w:tr>
      <w:tr w:rsidR="000301E8" w:rsidRPr="000301E8" w:rsidTr="00DD4926">
        <w:trPr>
          <w:trHeight w:val="55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прочие виды платных услуг населению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376</w:t>
            </w:r>
          </w:p>
        </w:tc>
      </w:tr>
      <w:tr w:rsidR="000301E8" w:rsidRPr="000301E8" w:rsidTr="00DD4926">
        <w:trPr>
          <w:trHeight w:val="300"/>
        </w:trPr>
        <w:tc>
          <w:tcPr>
            <w:tcW w:w="15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4. Малое и среднее предпринимательство</w:t>
            </w:r>
          </w:p>
        </w:tc>
      </w:tr>
      <w:tr w:rsidR="000301E8" w:rsidRPr="000301E8" w:rsidTr="00DD4926">
        <w:trPr>
          <w:trHeight w:val="40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DF1" w:rsidRDefault="000301E8" w:rsidP="000301E8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 xml:space="preserve">Число средних, малых предприятий </w:t>
            </w:r>
          </w:p>
          <w:p w:rsidR="000301E8" w:rsidRPr="000301E8" w:rsidRDefault="000301E8" w:rsidP="000301E8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(на конец года)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145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Темп роста</w:t>
            </w:r>
            <w:r w:rsidR="00DD4926">
              <w:rPr>
                <w:kern w:val="0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64,5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102,0</w:t>
            </w:r>
          </w:p>
        </w:tc>
      </w:tr>
      <w:tr w:rsidR="000301E8" w:rsidRPr="000301E8" w:rsidTr="00DD4926">
        <w:trPr>
          <w:trHeight w:val="285"/>
        </w:trPr>
        <w:tc>
          <w:tcPr>
            <w:tcW w:w="15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F473D4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том числе по отдельным видам экономической деятельности:</w:t>
            </w:r>
          </w:p>
        </w:tc>
      </w:tr>
      <w:tr w:rsidR="000301E8" w:rsidRPr="000301E8" w:rsidTr="00DD4926">
        <w:trPr>
          <w:trHeight w:val="3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РАЗДЕЛ D: Обрабатывающие производства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</w:t>
            </w:r>
          </w:p>
        </w:tc>
      </w:tr>
      <w:tr w:rsidR="000301E8" w:rsidRPr="000301E8" w:rsidTr="00DD4926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РАЗДЕЛ F: Строительство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</w:t>
            </w:r>
          </w:p>
        </w:tc>
      </w:tr>
      <w:tr w:rsidR="000301E8" w:rsidRPr="000301E8" w:rsidTr="00DD4926">
        <w:trPr>
          <w:trHeight w:val="76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lastRenderedPageBreak/>
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79</w:t>
            </w:r>
          </w:p>
        </w:tc>
      </w:tr>
      <w:tr w:rsidR="000301E8" w:rsidRPr="000301E8" w:rsidTr="00DD4926">
        <w:trPr>
          <w:trHeight w:val="3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33</w:t>
            </w:r>
          </w:p>
        </w:tc>
      </w:tr>
      <w:tr w:rsidR="000301E8" w:rsidRPr="000301E8" w:rsidTr="00DD4926">
        <w:trPr>
          <w:trHeight w:val="57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Число индивидуальных предпринимателей (на конец года)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670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Темп роста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</w:t>
            </w:r>
          </w:p>
        </w:tc>
      </w:tr>
      <w:tr w:rsidR="000301E8" w:rsidRPr="000301E8" w:rsidTr="00DD4926">
        <w:trPr>
          <w:trHeight w:val="99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Среднесписочная численность работников средних, малых предприятий и индивидуальных предпринимателей, в т.ч</w:t>
            </w:r>
            <w:r w:rsidR="00DD4926">
              <w:rPr>
                <w:b/>
                <w:bCs/>
                <w:kern w:val="0"/>
                <w:sz w:val="16"/>
                <w:szCs w:val="16"/>
                <w:lang w:eastAsia="ru-RU"/>
              </w:rPr>
              <w:t>.</w:t>
            </w: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 xml:space="preserve"> по видам экономической деятельности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1 380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1 525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1 582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1 554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1 679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1 596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1 794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Темп роста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</w:tr>
      <w:tr w:rsidR="000301E8" w:rsidRPr="000301E8" w:rsidTr="00DD4926">
        <w:trPr>
          <w:trHeight w:val="3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РАЗДЕЛ D: Обрабатывающие производства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185</w:t>
            </w:r>
          </w:p>
        </w:tc>
      </w:tr>
      <w:tr w:rsidR="000301E8" w:rsidRPr="000301E8" w:rsidTr="00DD4926">
        <w:trPr>
          <w:trHeight w:val="4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РАЗДЕЛ F: Строительство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55</w:t>
            </w:r>
          </w:p>
        </w:tc>
      </w:tr>
      <w:tr w:rsidR="000301E8" w:rsidRPr="000301E8" w:rsidTr="00DD4926">
        <w:trPr>
          <w:trHeight w:val="76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840</w:t>
            </w:r>
          </w:p>
        </w:tc>
      </w:tr>
      <w:tr w:rsidR="000301E8" w:rsidRPr="000301E8" w:rsidTr="00DD4926">
        <w:trPr>
          <w:trHeight w:val="3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714</w:t>
            </w:r>
          </w:p>
        </w:tc>
      </w:tr>
      <w:tr w:rsidR="000301E8" w:rsidRPr="000301E8" w:rsidTr="00DD4926">
        <w:trPr>
          <w:trHeight w:val="34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Оборот средних, малых предприятий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1 102,9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1 185,3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1 212,2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1 331,0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1 379,2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1 463,0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1 474,3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1 594,6</w:t>
            </w:r>
          </w:p>
        </w:tc>
      </w:tr>
      <w:tr w:rsidR="000301E8" w:rsidRPr="000301E8" w:rsidTr="00DD4926">
        <w:trPr>
          <w:trHeight w:val="49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1 102,9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1 131,4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1 126,9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1 175,5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1 204,3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1 222,1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1 283,6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1 274,0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1 335,1</w:t>
            </w:r>
          </w:p>
        </w:tc>
      </w:tr>
      <w:tr w:rsidR="000301E8" w:rsidRPr="000301E8" w:rsidTr="00DD4926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 производства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106,0</w:t>
            </w:r>
          </w:p>
        </w:tc>
      </w:tr>
      <w:tr w:rsidR="000301E8" w:rsidRPr="000301E8" w:rsidTr="00DD4926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Индекс-дефлятор</w:t>
            </w:r>
            <w:r w:rsidR="00DD4926">
              <w:rPr>
                <w:kern w:val="0"/>
                <w:sz w:val="16"/>
                <w:szCs w:val="16"/>
                <w:lang w:eastAsia="ru-RU"/>
              </w:rPr>
              <w:t xml:space="preserve"> </w:t>
            </w:r>
            <w:r w:rsidRPr="000301E8">
              <w:rPr>
                <w:kern w:val="0"/>
                <w:sz w:val="16"/>
                <w:szCs w:val="16"/>
                <w:lang w:eastAsia="ru-RU"/>
              </w:rPr>
              <w:t>расчетный</w:t>
            </w:r>
            <w:r w:rsidR="00DD4926">
              <w:rPr>
                <w:kern w:val="0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110,0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102,8</w:t>
            </w:r>
          </w:p>
        </w:tc>
      </w:tr>
      <w:tr w:rsidR="000301E8" w:rsidRPr="000301E8" w:rsidTr="00DD4926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color w:val="31849B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color w:val="31849B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color w:val="31849B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color w:val="31849B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color w:val="31849B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color w:val="31849B"/>
                <w:kern w:val="0"/>
                <w:sz w:val="16"/>
                <w:szCs w:val="16"/>
                <w:lang w:eastAsia="ru-RU"/>
              </w:rPr>
            </w:pPr>
          </w:p>
        </w:tc>
      </w:tr>
      <w:tr w:rsidR="000301E8" w:rsidRPr="000301E8" w:rsidTr="00DD4926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обрабатывающие производства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154,2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182,5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197,2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220,7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115,5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132,6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133,9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155,4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 производства - обрабатывающие производства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115,2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114,8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107,6</w:t>
            </w:r>
          </w:p>
        </w:tc>
      </w:tr>
      <w:tr w:rsidR="000301E8" w:rsidRPr="000301E8" w:rsidTr="00DD4926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Индекс-дефлятор расчетный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116,3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105,4</w:t>
            </w:r>
          </w:p>
        </w:tc>
      </w:tr>
      <w:tr w:rsidR="000301E8" w:rsidRPr="000301E8" w:rsidTr="00DD4926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38,9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28,4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28,6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29,8</w:t>
            </w:r>
          </w:p>
        </w:tc>
      </w:tr>
      <w:tr w:rsidR="000301E8" w:rsidRPr="000301E8" w:rsidTr="00DD4926">
        <w:trPr>
          <w:trHeight w:val="22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lastRenderedPageBreak/>
              <w:t>индекс производства - строительство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84,6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104,0</w:t>
            </w:r>
          </w:p>
        </w:tc>
      </w:tr>
      <w:tr w:rsidR="000301E8" w:rsidRPr="000301E8" w:rsidTr="00DD4926">
        <w:trPr>
          <w:trHeight w:val="22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Индекс-дефлятор расчетный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103,3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108,5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106,8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107,1</w:t>
            </w:r>
          </w:p>
        </w:tc>
      </w:tr>
      <w:tr w:rsidR="000301E8" w:rsidRPr="000301E8" w:rsidTr="00DD4926">
        <w:trPr>
          <w:trHeight w:val="70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476,6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474,3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498,0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524,4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548,0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556,1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602,4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599,7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683,1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476,6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443,2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443,2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443,2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461,0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447,7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480,3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461,1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498,0</w:t>
            </w:r>
          </w:p>
        </w:tc>
      </w:tr>
      <w:tr w:rsidR="000301E8" w:rsidRPr="000301E8" w:rsidTr="00DD4926">
        <w:trPr>
          <w:trHeight w:val="6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 производства - 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80,4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93,0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108,0</w:t>
            </w:r>
          </w:p>
        </w:tc>
      </w:tr>
      <w:tr w:rsidR="000301E8" w:rsidRPr="000301E8" w:rsidTr="00DD4926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Индекс-дефлятор расчетный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105,0</w:t>
            </w:r>
          </w:p>
        </w:tc>
      </w:tr>
      <w:tr w:rsidR="000301E8" w:rsidRPr="000301E8" w:rsidTr="00DD4926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481,5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530,8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523,7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568,8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577,3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608,1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631,1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642,3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651,9</w:t>
            </w:r>
          </w:p>
        </w:tc>
      </w:tr>
      <w:tr w:rsidR="000301E8" w:rsidRPr="000301E8" w:rsidTr="00DD4926">
        <w:trPr>
          <w:trHeight w:val="225"/>
        </w:trPr>
        <w:tc>
          <w:tcPr>
            <w:tcW w:w="15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5. Инвестиции</w:t>
            </w:r>
          </w:p>
        </w:tc>
      </w:tr>
      <w:tr w:rsidR="000301E8" w:rsidRPr="000301E8" w:rsidTr="00DD4926">
        <w:trPr>
          <w:trHeight w:val="8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DD4926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Инвестиции в основной капитал за счет всех источников финансирования (без субъектов малого предпринимательства и параметров неформальной деятельности) - всего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41 123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39 272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43 085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45 525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46 069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49 523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50 948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53 713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55 961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 физического объема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</w:tr>
      <w:tr w:rsidR="000301E8" w:rsidRPr="000301E8" w:rsidTr="00DD4926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Индекс-дефлятор</w:t>
            </w:r>
            <w:r w:rsidR="00DD4926">
              <w:rPr>
                <w:kern w:val="0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</w:tr>
      <w:tr w:rsidR="000301E8" w:rsidRPr="000301E8" w:rsidTr="00DD4926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том числе по видам экономической деятельности: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РАЗДЕЛ A: Сельское хозяйство, охота и лесное хозяйство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13,7 раз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РАЗДЕЛ C: Добыча полезных ископаемых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36 320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33 735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36 820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39 434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39 903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42 954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44 232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46 442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48 377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Подраздел CA: Добыча топливно-энергетических полезных ископаемых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36 320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33 737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36 820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39 434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39 903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42 954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44 232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46 442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48 377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РАЗДЕЛ D: Обрабатывающие производства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300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6D7D7C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>
              <w:rPr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6D7D7C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>
              <w:rPr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6D7D7C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>
              <w:rPr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6D7D7C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>
              <w:rPr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6D7D7C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>
              <w:rPr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6D7D7C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>
              <w:rPr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6D7D7C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>
              <w:rPr>
                <w:kern w:val="0"/>
                <w:sz w:val="16"/>
                <w:szCs w:val="16"/>
                <w:lang w:eastAsia="ru-RU"/>
              </w:rPr>
              <w:t>-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Подраздел DA: Производство пищевых продуктов, включая напитки, и табака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Подраздел DD: Обработка древесины и производство изделий из дерева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300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Подраздел DK: Производство машин и оборудования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РАЗДЕЛ E: Производство и распределение электроэнергии, газа и воды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55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РАЗДЕЛ F: Строительство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1 273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3 849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4 365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4 722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4 777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5 463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5 675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</w:tr>
      <w:tr w:rsidR="000301E8" w:rsidRPr="000301E8" w:rsidTr="00DD4926">
        <w:trPr>
          <w:trHeight w:val="6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РАЗДЕЛ G: 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156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РАЗДЕЛ H: Гостиницы и рестораны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РАЗДЕЛ I: Транспорт и связь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1 438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50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РАЗДЕЛ K: Операции с недвижимым имуществом, аренда и предоставление услуг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1 780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605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</w:tr>
      <w:tr w:rsidR="000301E8" w:rsidRPr="000301E8" w:rsidTr="00DD4926">
        <w:trPr>
          <w:trHeight w:val="6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РАЗДЕЛ L: 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633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lastRenderedPageBreak/>
              <w:t>РАЗДЕЛ M: Образование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РАЗДЕЛ N: Здравоохранение и предоставление социальных услуг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47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91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РАЗДЕЛ O: Предоставление прочих коммунальных, социальных и персональных услуг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88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1 503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РАЗДЕЛ Q: Деятельность экстерриториальных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ind w:firstLineChars="200" w:firstLine="32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</w:tr>
      <w:tr w:rsidR="000301E8" w:rsidRPr="000301E8" w:rsidTr="006D7D7C">
        <w:trPr>
          <w:trHeight w:val="84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ind w:firstLineChars="100" w:firstLine="161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Инвестиции в основной капитал по источникам финансирования (без субъектов малого предпринимательства и параметров неформальной деятельности):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41 123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39 272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43 085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45 525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46 069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49 523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50 948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53 713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55 961</w:t>
            </w:r>
          </w:p>
        </w:tc>
      </w:tr>
      <w:tr w:rsidR="000301E8" w:rsidRPr="000301E8" w:rsidTr="006D7D7C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ind w:firstLineChars="100" w:firstLine="161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проверка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41 122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39 241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43 085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45 525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46 069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49 523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50 948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53 713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55 961</w:t>
            </w:r>
          </w:p>
        </w:tc>
      </w:tr>
      <w:tr w:rsidR="000301E8" w:rsidRPr="000301E8" w:rsidTr="006D7D7C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Собственные средства предприятий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36 007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32 302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35 254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38 701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39 267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42 652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44 032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46 658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49 285</w:t>
            </w:r>
          </w:p>
        </w:tc>
      </w:tr>
      <w:tr w:rsidR="000301E8" w:rsidRPr="000301E8" w:rsidTr="006D7D7C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ind w:firstLineChars="200" w:firstLine="32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</w:tr>
      <w:tr w:rsidR="000301E8" w:rsidRPr="000301E8" w:rsidTr="006D7D7C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0301E8" w:rsidRPr="000301E8" w:rsidTr="006D7D7C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прибыль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19 844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13 240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14 858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16 530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16 726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18 502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19 070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20 496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21 611</w:t>
            </w:r>
          </w:p>
        </w:tc>
      </w:tr>
      <w:tr w:rsidR="000301E8" w:rsidRPr="000301E8" w:rsidTr="006D7D7C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</w:tr>
      <w:tr w:rsidR="000301E8" w:rsidRPr="000301E8" w:rsidTr="006D7D7C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16 163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19 061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20 395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22 171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22 541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24 150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24 962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26 162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27 674</w:t>
            </w:r>
          </w:p>
        </w:tc>
      </w:tr>
      <w:tr w:rsidR="000301E8" w:rsidRPr="000301E8" w:rsidTr="006D7D7C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</w:tr>
      <w:tr w:rsidR="000301E8" w:rsidRPr="000301E8" w:rsidTr="006D7D7C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Привлеченные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5 116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6 939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7 831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6 825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6 802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6 870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6 916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7 055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6 676</w:t>
            </w:r>
          </w:p>
        </w:tc>
      </w:tr>
      <w:tr w:rsidR="000301E8" w:rsidRPr="000301E8" w:rsidTr="006D7D7C">
        <w:trPr>
          <w:trHeight w:val="321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91</w:t>
            </w:r>
          </w:p>
        </w:tc>
      </w:tr>
      <w:tr w:rsidR="000301E8" w:rsidRPr="000301E8" w:rsidTr="006D7D7C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0301E8" w:rsidRPr="000301E8" w:rsidTr="006D7D7C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кредиты банков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338</w:t>
            </w:r>
          </w:p>
        </w:tc>
      </w:tr>
      <w:tr w:rsidR="000301E8" w:rsidRPr="000301E8" w:rsidTr="006D7D7C">
        <w:trPr>
          <w:trHeight w:val="45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ind w:firstLineChars="300" w:firstLine="48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4256 раз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</w:tr>
      <w:tr w:rsidR="000301E8" w:rsidRPr="000301E8" w:rsidTr="006D7D7C">
        <w:trPr>
          <w:trHeight w:val="45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том числе кредиты иностранных банков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</w:tr>
      <w:tr w:rsidR="000301E8" w:rsidRPr="000301E8" w:rsidTr="006D7D7C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</w:tr>
      <w:tr w:rsidR="000301E8" w:rsidRPr="000301E8" w:rsidTr="006D7D7C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заемные средства других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2 790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3 091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3 198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3 288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3 344</w:t>
            </w:r>
          </w:p>
        </w:tc>
      </w:tr>
      <w:tr w:rsidR="000301E8" w:rsidRPr="000301E8" w:rsidTr="006D7D7C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97</w:t>
            </w:r>
          </w:p>
        </w:tc>
      </w:tr>
      <w:tr w:rsidR="000301E8" w:rsidRPr="000301E8" w:rsidTr="006D7D7C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бюджетные средства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1 778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142</w:t>
            </w:r>
          </w:p>
        </w:tc>
      </w:tr>
      <w:tr w:rsidR="000301E8" w:rsidRPr="000301E8" w:rsidTr="006D7D7C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34</w:t>
            </w:r>
          </w:p>
        </w:tc>
      </w:tr>
      <w:tr w:rsidR="000301E8" w:rsidRPr="000301E8" w:rsidTr="006D7D7C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0301E8" w:rsidRPr="000301E8" w:rsidTr="006D7D7C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из федерального бюджета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0301E8" w:rsidRPr="000301E8" w:rsidTr="006D7D7C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94</w:t>
            </w:r>
          </w:p>
        </w:tc>
      </w:tr>
      <w:tr w:rsidR="000301E8" w:rsidRPr="000301E8" w:rsidTr="006D7D7C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из него по федеральной адресной инвестиционной программе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0301E8" w:rsidRPr="000301E8" w:rsidTr="006D7D7C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0301E8" w:rsidRPr="000301E8" w:rsidTr="006D7D7C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из бюджета субъектов федерации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1 766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182</w:t>
            </w:r>
          </w:p>
        </w:tc>
      </w:tr>
      <w:tr w:rsidR="000301E8" w:rsidRPr="000301E8" w:rsidTr="006D7D7C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39</w:t>
            </w:r>
          </w:p>
        </w:tc>
      </w:tr>
      <w:tr w:rsidR="000301E8" w:rsidRPr="000301E8" w:rsidTr="006D7D7C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0301E8" w:rsidRPr="000301E8" w:rsidTr="006D7D7C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из бюджета автономного округа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142</w:t>
            </w:r>
          </w:p>
        </w:tc>
      </w:tr>
      <w:tr w:rsidR="000301E8" w:rsidRPr="000301E8" w:rsidTr="006D7D7C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1 242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34</w:t>
            </w:r>
          </w:p>
        </w:tc>
      </w:tr>
      <w:tr w:rsidR="000301E8" w:rsidRPr="000301E8" w:rsidTr="006D7D7C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из бюджета муниципального образования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40</w:t>
            </w:r>
          </w:p>
        </w:tc>
      </w:tr>
      <w:tr w:rsidR="000301E8" w:rsidRPr="000301E8" w:rsidTr="006D7D7C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ind w:firstLineChars="400" w:firstLine="64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83</w:t>
            </w:r>
          </w:p>
        </w:tc>
      </w:tr>
      <w:tr w:rsidR="000301E8" w:rsidRPr="000301E8" w:rsidTr="006D7D7C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рамках соглашения "Сотрудничество"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1 626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0301E8" w:rsidRPr="000301E8" w:rsidTr="006D7D7C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ind w:firstLineChars="400" w:firstLine="64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0301E8" w:rsidRPr="000301E8" w:rsidTr="006D7D7C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средства внебюджетных фондов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</w:t>
            </w:r>
          </w:p>
        </w:tc>
      </w:tr>
      <w:tr w:rsidR="000301E8" w:rsidRPr="000301E8" w:rsidTr="00BF58B3">
        <w:trPr>
          <w:trHeight w:val="45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DD4926">
            <w:pPr>
              <w:suppressAutoHyphens w:val="0"/>
              <w:ind w:firstLineChars="300" w:firstLine="48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</w:tr>
      <w:tr w:rsidR="000301E8" w:rsidRPr="000301E8" w:rsidTr="006D7D7C">
        <w:trPr>
          <w:trHeight w:val="45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прочие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 в ценах соответствующих лет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5 763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4 074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3 318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3 282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2 964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2 983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3 290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2 852</w:t>
            </w:r>
          </w:p>
        </w:tc>
      </w:tr>
      <w:tr w:rsidR="000301E8" w:rsidRPr="000301E8" w:rsidTr="00DD4926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ind w:firstLineChars="300" w:firstLine="48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982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90</w:t>
            </w:r>
          </w:p>
        </w:tc>
      </w:tr>
      <w:tr w:rsidR="000301E8" w:rsidRPr="000301E8" w:rsidTr="00DD4926">
        <w:trPr>
          <w:trHeight w:val="225"/>
        </w:trPr>
        <w:tc>
          <w:tcPr>
            <w:tcW w:w="15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6. Финансы</w:t>
            </w:r>
          </w:p>
        </w:tc>
      </w:tr>
      <w:tr w:rsidR="000301E8" w:rsidRPr="000301E8" w:rsidTr="00DD4926">
        <w:trPr>
          <w:trHeight w:val="435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Прибыль прибыльных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270,5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1 314,6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1 107,4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1 273,5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1 284,6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1 477,3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1 503,0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1 728,4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1 772,5</w:t>
            </w:r>
          </w:p>
        </w:tc>
      </w:tr>
      <w:tr w:rsidR="000301E8" w:rsidRPr="000301E8" w:rsidTr="00C0499E">
        <w:trPr>
          <w:trHeight w:val="217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18,6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486,0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117,9</w:t>
            </w:r>
          </w:p>
        </w:tc>
      </w:tr>
      <w:tr w:rsidR="000301E8" w:rsidRPr="000301E8" w:rsidTr="00DD4926">
        <w:trPr>
          <w:trHeight w:val="420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7C23" w:rsidRDefault="000301E8" w:rsidP="00DD4926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 xml:space="preserve">Налоговые поступления  во все уровни бюджетной системы (без НДС), </w:t>
            </w:r>
          </w:p>
          <w:p w:rsidR="000301E8" w:rsidRPr="000301E8" w:rsidRDefault="000301E8" w:rsidP="00DD4926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4 662,0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6 183,9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7 814,5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8 553,8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8 615,8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9 316,8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9 515,2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10 282,9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10 582,5</w:t>
            </w:r>
          </w:p>
        </w:tc>
      </w:tr>
      <w:tr w:rsidR="000301E8" w:rsidRPr="000301E8" w:rsidTr="00C0499E">
        <w:trPr>
          <w:trHeight w:val="272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190,2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132,6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126,4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111</w:t>
            </w:r>
          </w:p>
        </w:tc>
      </w:tr>
      <w:tr w:rsidR="000301E8" w:rsidRPr="000301E8" w:rsidTr="00C0499E">
        <w:trPr>
          <w:trHeight w:val="317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Налог на прибыль 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56,6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214,4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299,0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346,8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349,8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405,8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412,8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478,8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491,2</w:t>
            </w:r>
          </w:p>
        </w:tc>
      </w:tr>
      <w:tr w:rsidR="000301E8" w:rsidRPr="000301E8" w:rsidTr="00C0499E">
        <w:trPr>
          <w:trHeight w:val="154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378,8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119,0</w:t>
            </w:r>
          </w:p>
        </w:tc>
      </w:tr>
      <w:tr w:rsidR="000301E8" w:rsidRPr="000301E8" w:rsidTr="00C0499E">
        <w:trPr>
          <w:trHeight w:val="211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913,7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1 019,6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1 067,1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1 088,5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1 099,0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1 121,1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1 153,9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1 154,8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1 211,6</w:t>
            </w:r>
          </w:p>
        </w:tc>
      </w:tr>
      <w:tr w:rsidR="000301E8" w:rsidRPr="000301E8" w:rsidTr="00C0499E">
        <w:trPr>
          <w:trHeight w:val="285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110,5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111,6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105,0</w:t>
            </w:r>
          </w:p>
        </w:tc>
      </w:tr>
      <w:tr w:rsidR="000301E8" w:rsidRPr="000301E8" w:rsidTr="00C0499E">
        <w:trPr>
          <w:trHeight w:val="276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12,3</w:t>
            </w:r>
          </w:p>
        </w:tc>
      </w:tr>
      <w:tr w:rsidR="000301E8" w:rsidRPr="000301E8" w:rsidTr="00C0499E">
        <w:trPr>
          <w:trHeight w:val="266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Налог на добавленную стоимость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223,9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837,6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1759,2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1 914,0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1 914,0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1 965,7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2 017,4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2 069,9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2 120,3</w:t>
            </w:r>
          </w:p>
        </w:tc>
      </w:tr>
      <w:tr w:rsidR="000301E8" w:rsidRPr="000301E8" w:rsidTr="00C0499E">
        <w:trPr>
          <w:trHeight w:val="27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374,1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105,1</w:t>
            </w:r>
          </w:p>
        </w:tc>
      </w:tr>
      <w:tr w:rsidR="000301E8" w:rsidRPr="000301E8" w:rsidTr="00C0499E">
        <w:trPr>
          <w:trHeight w:val="274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Налог на имущество организаций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3323,5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4027,5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4598,0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5 103,8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5 149,8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5 716,2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5 819,3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6 459,3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6 634,0</w:t>
            </w:r>
          </w:p>
        </w:tc>
      </w:tr>
      <w:tr w:rsidR="000301E8" w:rsidRPr="000301E8" w:rsidTr="00C0499E">
        <w:trPr>
          <w:trHeight w:val="278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119,1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121,2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112,0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114,0</w:t>
            </w:r>
          </w:p>
        </w:tc>
      </w:tr>
      <w:tr w:rsidR="000301E8" w:rsidRPr="000301E8" w:rsidTr="00C0499E">
        <w:trPr>
          <w:trHeight w:val="268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2,4</w:t>
            </w:r>
          </w:p>
        </w:tc>
      </w:tr>
      <w:tr w:rsidR="000301E8" w:rsidRPr="000301E8" w:rsidTr="00C0499E">
        <w:trPr>
          <w:trHeight w:val="272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54,8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0301E8" w:rsidRPr="000301E8" w:rsidTr="00C0499E">
        <w:trPr>
          <w:trHeight w:val="275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9,7</w:t>
            </w:r>
          </w:p>
        </w:tc>
      </w:tr>
      <w:tr w:rsidR="000301E8" w:rsidRPr="000301E8" w:rsidTr="00C0499E">
        <w:trPr>
          <w:trHeight w:val="28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142,9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DD4926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101,0</w:t>
            </w:r>
          </w:p>
        </w:tc>
      </w:tr>
      <w:tr w:rsidR="000301E8" w:rsidRPr="000301E8" w:rsidTr="00C0499E">
        <w:trPr>
          <w:trHeight w:val="270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2,7</w:t>
            </w:r>
          </w:p>
        </w:tc>
      </w:tr>
      <w:tr w:rsidR="000301E8" w:rsidRPr="000301E8" w:rsidTr="00C0499E">
        <w:trPr>
          <w:trHeight w:val="274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61,9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76,9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100,8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101,2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101,1</w:t>
            </w:r>
          </w:p>
        </w:tc>
      </w:tr>
      <w:tr w:rsidR="000301E8" w:rsidRPr="000301E8" w:rsidTr="00C0499E">
        <w:trPr>
          <w:trHeight w:val="277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9,1</w:t>
            </w:r>
          </w:p>
        </w:tc>
      </w:tr>
      <w:tr w:rsidR="000301E8" w:rsidRPr="000301E8" w:rsidTr="00C0499E">
        <w:trPr>
          <w:trHeight w:val="268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128,6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144,4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104,6</w:t>
            </w:r>
          </w:p>
        </w:tc>
      </w:tr>
      <w:tr w:rsidR="000301E8" w:rsidRPr="000301E8" w:rsidTr="00C0499E">
        <w:trPr>
          <w:trHeight w:val="272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8,2</w:t>
            </w:r>
          </w:p>
        </w:tc>
      </w:tr>
      <w:tr w:rsidR="000301E8" w:rsidRPr="000301E8" w:rsidTr="00C0499E">
        <w:trPr>
          <w:trHeight w:val="276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127,0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97,5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101,4</w:t>
            </w:r>
          </w:p>
        </w:tc>
      </w:tr>
      <w:tr w:rsidR="000301E8" w:rsidRPr="000301E8" w:rsidTr="00C0499E">
        <w:trPr>
          <w:trHeight w:val="266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7,8</w:t>
            </w:r>
          </w:p>
        </w:tc>
      </w:tr>
      <w:tr w:rsidR="000301E8" w:rsidRPr="000301E8" w:rsidTr="00C0499E">
        <w:trPr>
          <w:trHeight w:val="284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478,0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</w:tr>
      <w:tr w:rsidR="000301E8" w:rsidRPr="000301E8" w:rsidTr="00C0499E">
        <w:trPr>
          <w:trHeight w:val="273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5,0</w:t>
            </w:r>
          </w:p>
        </w:tc>
      </w:tr>
      <w:tr w:rsidR="000301E8" w:rsidRPr="000301E8" w:rsidTr="00C0499E">
        <w:trPr>
          <w:trHeight w:val="303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</w:tr>
      <w:tr w:rsidR="000301E8" w:rsidRPr="000301E8" w:rsidTr="00C0499E">
        <w:trPr>
          <w:trHeight w:val="250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Налоги за пользовани</w:t>
            </w:r>
            <w:r w:rsidR="00377C23">
              <w:rPr>
                <w:kern w:val="0"/>
                <w:sz w:val="16"/>
                <w:szCs w:val="16"/>
                <w:lang w:eastAsia="ru-RU"/>
              </w:rPr>
              <w:t>е</w:t>
            </w:r>
            <w:r w:rsidRPr="000301E8">
              <w:rPr>
                <w:kern w:val="0"/>
                <w:sz w:val="16"/>
                <w:szCs w:val="16"/>
                <w:lang w:eastAsia="ru-RU"/>
              </w:rPr>
              <w:t xml:space="preserve"> природными ресурсами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16,8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18,1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18,4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19,0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20,9</w:t>
            </w:r>
          </w:p>
        </w:tc>
      </w:tr>
      <w:tr w:rsidR="000301E8" w:rsidRPr="000301E8" w:rsidTr="00C0499E">
        <w:trPr>
          <w:trHeight w:val="297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</w:tr>
      <w:tr w:rsidR="000301E8" w:rsidRPr="000301E8" w:rsidTr="00C0499E">
        <w:trPr>
          <w:trHeight w:val="258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Единый социальный налог, страховые взносы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44,1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49,8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58,3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65,9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80,5</w:t>
            </w:r>
          </w:p>
        </w:tc>
      </w:tr>
      <w:tr w:rsidR="000301E8" w:rsidRPr="000301E8" w:rsidTr="00C0499E">
        <w:trPr>
          <w:trHeight w:val="262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118</w:t>
            </w:r>
          </w:p>
        </w:tc>
      </w:tr>
      <w:tr w:rsidR="000301E8" w:rsidRPr="000301E8" w:rsidTr="00C0499E">
        <w:trPr>
          <w:trHeight w:val="293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Налоговые  поступления  в консолидированный бюджет, в том числе: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519,9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562,8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684,2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699,3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706,7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717,1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738,3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738,5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774,4</w:t>
            </w:r>
          </w:p>
        </w:tc>
      </w:tr>
      <w:tr w:rsidR="000301E8" w:rsidRPr="000301E8" w:rsidTr="00377C23">
        <w:trPr>
          <w:trHeight w:val="435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108,3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121,6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105</w:t>
            </w:r>
          </w:p>
        </w:tc>
      </w:tr>
      <w:tr w:rsidR="000301E8" w:rsidRPr="000301E8" w:rsidTr="00C0499E">
        <w:trPr>
          <w:trHeight w:val="248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491,6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533,2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650,9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664,0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670,4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683,9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703,9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704,4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739,1</w:t>
            </w:r>
          </w:p>
        </w:tc>
      </w:tr>
      <w:tr w:rsidR="000301E8" w:rsidRPr="000301E8" w:rsidTr="00C0499E">
        <w:trPr>
          <w:trHeight w:val="28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113,7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</w:tr>
      <w:tr w:rsidR="000301E8" w:rsidRPr="000301E8" w:rsidTr="00C0499E">
        <w:trPr>
          <w:trHeight w:val="270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2,40</w:t>
            </w:r>
          </w:p>
        </w:tc>
      </w:tr>
      <w:tr w:rsidR="000301E8" w:rsidRPr="000301E8" w:rsidTr="00C0499E">
        <w:trPr>
          <w:trHeight w:val="274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425,0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</w:tr>
      <w:tr w:rsidR="000301E8" w:rsidRPr="000301E8" w:rsidTr="00C0499E">
        <w:trPr>
          <w:trHeight w:val="278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Транспортный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9,7</w:t>
            </w:r>
          </w:p>
        </w:tc>
      </w:tr>
      <w:tr w:rsidR="000301E8" w:rsidRPr="000301E8" w:rsidTr="00C0499E">
        <w:trPr>
          <w:trHeight w:val="267"/>
        </w:trPr>
        <w:tc>
          <w:tcPr>
            <w:tcW w:w="3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1E8" w:rsidRPr="000301E8" w:rsidRDefault="000301E8" w:rsidP="000301E8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</w:tr>
      <w:tr w:rsidR="000301E8" w:rsidRPr="000301E8" w:rsidTr="00C0499E">
        <w:trPr>
          <w:trHeight w:val="272"/>
        </w:trPr>
        <w:tc>
          <w:tcPr>
            <w:tcW w:w="3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2,7</w:t>
            </w:r>
          </w:p>
        </w:tc>
      </w:tr>
      <w:tr w:rsidR="000301E8" w:rsidRPr="000301E8" w:rsidTr="00C0499E">
        <w:trPr>
          <w:trHeight w:val="276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</w:tr>
      <w:tr w:rsidR="000301E8" w:rsidRPr="000301E8" w:rsidTr="00C0499E">
        <w:trPr>
          <w:trHeight w:val="279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7,7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7,4</w:t>
            </w:r>
          </w:p>
        </w:tc>
      </w:tr>
      <w:tr w:rsidR="000301E8" w:rsidRPr="000301E8" w:rsidTr="00C0499E">
        <w:trPr>
          <w:trHeight w:val="269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</w:tr>
      <w:tr w:rsidR="000301E8" w:rsidRPr="000301E8" w:rsidTr="00C0499E">
        <w:trPr>
          <w:trHeight w:val="274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5,4</w:t>
            </w:r>
          </w:p>
        </w:tc>
      </w:tr>
      <w:tr w:rsidR="000301E8" w:rsidRPr="000301E8" w:rsidTr="00C0499E">
        <w:trPr>
          <w:trHeight w:val="277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</w:tr>
      <w:tr w:rsidR="000301E8" w:rsidRPr="000301E8" w:rsidTr="00C0499E">
        <w:trPr>
          <w:trHeight w:val="268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2,7</w:t>
            </w:r>
          </w:p>
        </w:tc>
      </w:tr>
      <w:tr w:rsidR="000301E8" w:rsidRPr="000301E8" w:rsidTr="00377C23">
        <w:trPr>
          <w:trHeight w:val="360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412,7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</w:tr>
      <w:tr w:rsidR="000301E8" w:rsidRPr="000301E8" w:rsidTr="00C0499E">
        <w:trPr>
          <w:trHeight w:val="178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5,0</w:t>
            </w:r>
          </w:p>
        </w:tc>
      </w:tr>
      <w:tr w:rsidR="000301E8" w:rsidRPr="000301E8" w:rsidTr="00377C23">
        <w:trPr>
          <w:trHeight w:val="36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320,0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</w:tr>
      <w:tr w:rsidR="000301E8" w:rsidRPr="000301E8" w:rsidTr="00C0499E">
        <w:trPr>
          <w:trHeight w:val="186"/>
        </w:trPr>
        <w:tc>
          <w:tcPr>
            <w:tcW w:w="3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Неналоговые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 руб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225,8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231,0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184,8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202</w:t>
            </w:r>
          </w:p>
        </w:tc>
      </w:tr>
      <w:tr w:rsidR="000301E8" w:rsidRPr="000301E8" w:rsidTr="00C0499E">
        <w:trPr>
          <w:trHeight w:val="274"/>
        </w:trPr>
        <w:tc>
          <w:tcPr>
            <w:tcW w:w="3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</w:tr>
      <w:tr w:rsidR="000301E8" w:rsidRPr="000301E8" w:rsidTr="00377C23">
        <w:trPr>
          <w:trHeight w:val="225"/>
        </w:trPr>
        <w:tc>
          <w:tcPr>
            <w:tcW w:w="15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7. Денежные доходы и расходы населения</w:t>
            </w:r>
          </w:p>
        </w:tc>
      </w:tr>
      <w:tr w:rsidR="000301E8" w:rsidRPr="000301E8" w:rsidTr="00377C23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Денежные доходы населения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8 161,40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8 669,10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9 213,20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9 721,80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10 016,30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10 475,30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10 881,90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11 314,40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11 831,70</w:t>
            </w:r>
          </w:p>
        </w:tc>
      </w:tr>
      <w:tr w:rsidR="000301E8" w:rsidRPr="000301E8" w:rsidTr="00377C23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rFonts w:ascii="Times New Roman CYR" w:hAnsi="Times New Roman CYR" w:cs="Times New Roman CYR"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rFonts w:ascii="Times New Roman CYR" w:hAnsi="Times New Roman CYR" w:cs="Times New Roman CYR"/>
                <w:kern w:val="0"/>
                <w:sz w:val="16"/>
                <w:szCs w:val="16"/>
                <w:lang w:eastAsia="ru-RU"/>
              </w:rPr>
              <w:t>112,9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</w:t>
            </w:r>
          </w:p>
        </w:tc>
      </w:tr>
      <w:tr w:rsidR="000301E8" w:rsidRPr="000301E8" w:rsidTr="00377C23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10,30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11,50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13,30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16,70</w:t>
            </w:r>
          </w:p>
        </w:tc>
      </w:tr>
      <w:tr w:rsidR="000301E8" w:rsidRPr="000301E8" w:rsidTr="00377C23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109,57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112</w:t>
            </w:r>
          </w:p>
        </w:tc>
      </w:tr>
      <w:tr w:rsidR="000301E8" w:rsidRPr="000301E8" w:rsidTr="00C0499E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6 878,70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7 283,60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7 742,50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8 143,00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8 376,00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8 786,30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9 080,00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9 489,00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9 843,00</w:t>
            </w:r>
          </w:p>
        </w:tc>
      </w:tr>
      <w:tr w:rsidR="000301E8" w:rsidRPr="000301E8" w:rsidTr="00C0499E">
        <w:trPr>
          <w:trHeight w:val="22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 xml:space="preserve">в % к предыдущему </w:t>
            </w:r>
            <w:r w:rsidRPr="000301E8">
              <w:rPr>
                <w:kern w:val="0"/>
                <w:sz w:val="16"/>
                <w:szCs w:val="16"/>
                <w:lang w:eastAsia="ru-RU"/>
              </w:rPr>
              <w:lastRenderedPageBreak/>
              <w:t>году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lastRenderedPageBreak/>
              <w:t>112,9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</w:t>
            </w:r>
          </w:p>
        </w:tc>
      </w:tr>
      <w:tr w:rsidR="000301E8" w:rsidRPr="000301E8" w:rsidTr="00C0499E">
        <w:trPr>
          <w:trHeight w:val="45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lastRenderedPageBreak/>
              <w:t>доходы рабочих и служащих от предприятий и организаций, кроме оплаты труда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млн.руб.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205,40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232,00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233,00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235,00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238,00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243,00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244,00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248,00</w:t>
            </w:r>
          </w:p>
        </w:tc>
      </w:tr>
      <w:tr w:rsidR="000301E8" w:rsidRPr="000301E8" w:rsidTr="00377C23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143,44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</w:tr>
      <w:tr w:rsidR="000301E8" w:rsidRPr="000301E8" w:rsidTr="00377C23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социальные выплаты - всего, в т.ч: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714,00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783,00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909,00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956,00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1 007,00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1 104,00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1 129,00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1 276,00</w:t>
            </w:r>
          </w:p>
        </w:tc>
      </w:tr>
      <w:tr w:rsidR="000301E8" w:rsidRPr="000301E8" w:rsidTr="00377C23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107,37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116</w:t>
            </w:r>
          </w:p>
        </w:tc>
      </w:tr>
      <w:tr w:rsidR="000301E8" w:rsidRPr="000301E8" w:rsidTr="00377C23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пенсии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785,00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1 050,00</w:t>
            </w:r>
          </w:p>
        </w:tc>
      </w:tr>
      <w:tr w:rsidR="000301E8" w:rsidRPr="000301E8" w:rsidTr="00377C23">
        <w:trPr>
          <w:trHeight w:val="22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пособия и социальная помощь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млн.руб.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219,00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220,00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220,00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221,00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224,00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224,00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226,00</w:t>
            </w:r>
          </w:p>
        </w:tc>
      </w:tr>
      <w:tr w:rsidR="000301E8" w:rsidRPr="000301E8" w:rsidTr="00377C23">
        <w:trPr>
          <w:trHeight w:val="22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доходы от собственности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млн.руб.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19,00</w:t>
            </w:r>
          </w:p>
        </w:tc>
      </w:tr>
      <w:tr w:rsidR="000301E8" w:rsidRPr="000301E8" w:rsidTr="00377C23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91,3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</w:tr>
      <w:tr w:rsidR="000301E8" w:rsidRPr="000301E8" w:rsidTr="00377C23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другие доходы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332,00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367,00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403,00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421,00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418,00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429,00</w:t>
            </w:r>
          </w:p>
        </w:tc>
      </w:tr>
      <w:tr w:rsidR="000301E8" w:rsidRPr="000301E8" w:rsidTr="00377C23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112,93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</w:tr>
      <w:tr w:rsidR="000301E8" w:rsidRPr="000301E8" w:rsidTr="00377C23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rFonts w:ascii="Times New Roman CYR" w:hAnsi="Times New Roman CYR" w:cs="Times New Roman CYR"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rFonts w:ascii="Times New Roman CYR" w:hAnsi="Times New Roman CYR" w:cs="Times New Roman CYR"/>
                <w:kern w:val="0"/>
                <w:sz w:val="16"/>
                <w:szCs w:val="16"/>
                <w:lang w:eastAsia="ru-RU"/>
              </w:rPr>
              <w:t>Располагаемый доход (доходы минус обязательные платежи)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7 073,66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7455,29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7942,84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8425,94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8707,95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9140,60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9508,17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9939,69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10389,27</w:t>
            </w:r>
          </w:p>
        </w:tc>
      </w:tr>
      <w:tr w:rsidR="000301E8" w:rsidRPr="000301E8" w:rsidTr="00377C23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Реальные располагаемые денежные доходы населения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</w:tr>
      <w:tr w:rsidR="000301E8" w:rsidRPr="000301E8" w:rsidTr="00377C23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Среднемесячные денежные доходы в расчете на душу населения в месяц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рублей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35 001,63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35 873,72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36 835,71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37 571,30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38 686,12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39 145,37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40 617,44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40 880,45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42 655,20</w:t>
            </w:r>
          </w:p>
        </w:tc>
      </w:tr>
      <w:tr w:rsidR="000301E8" w:rsidRPr="000301E8" w:rsidTr="00377C23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Темп роста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</w:tr>
      <w:tr w:rsidR="000301E8" w:rsidRPr="000301E8" w:rsidTr="00377C23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Расходы населения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3 331,24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3 637,71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3 960,16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4 184,36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4 332,05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4 673,10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4 991,53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5 306,21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5 722,73</w:t>
            </w:r>
          </w:p>
        </w:tc>
      </w:tr>
      <w:tr w:rsidR="000301E8" w:rsidRPr="000301E8" w:rsidTr="00377C23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rFonts w:ascii="Times New Roman CYR" w:hAnsi="Times New Roman CYR" w:cs="Times New Roman CYR"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rFonts w:ascii="Times New Roman CYR" w:hAnsi="Times New Roman CYR" w:cs="Times New Roman CYR"/>
                <w:kern w:val="0"/>
                <w:sz w:val="16"/>
                <w:szCs w:val="16"/>
                <w:lang w:eastAsia="ru-RU"/>
              </w:rPr>
              <w:t>97,20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115</w:t>
            </w:r>
          </w:p>
        </w:tc>
      </w:tr>
      <w:tr w:rsidR="000301E8" w:rsidRPr="000301E8" w:rsidTr="00377C23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покупка товаров и оплата услуг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1 693,50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1 813,90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1 899,80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2 008,50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2 033,70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2 123,40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2 167,80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2 261,50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2 330,30</w:t>
            </w:r>
          </w:p>
        </w:tc>
      </w:tr>
      <w:tr w:rsidR="000301E8" w:rsidRPr="000301E8" w:rsidTr="00377C23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Темп роста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89,40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</w:t>
            </w:r>
          </w:p>
        </w:tc>
      </w:tr>
      <w:tr w:rsidR="000301E8" w:rsidRPr="000301E8" w:rsidTr="00377C23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Индекс физического объема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 в сопоставимых ценах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</w:tr>
      <w:tr w:rsidR="000301E8" w:rsidRPr="000301E8" w:rsidTr="00377C23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обязательные платежи и разнообразные взносы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1 087,74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1 213,81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1 270,36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1 295,86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1 308,35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1 334,70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1 373,73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1 374,71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1 442,43</w:t>
            </w:r>
          </w:p>
        </w:tc>
      </w:tr>
      <w:tr w:rsidR="000301E8" w:rsidRPr="000301E8" w:rsidTr="00377C23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790,00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880,00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1 215,00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1 450,00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1 670,00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1 950,00</w:t>
            </w:r>
          </w:p>
        </w:tc>
      </w:tr>
      <w:tr w:rsidR="000301E8" w:rsidRPr="000301E8" w:rsidTr="00377C23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Темп роста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134</w:t>
            </w:r>
          </w:p>
        </w:tc>
      </w:tr>
      <w:tr w:rsidR="000301E8" w:rsidRPr="000301E8" w:rsidTr="00377C23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6D7D7C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Превышение доходов над расходами (+) или расходов над доходами (-)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млн.руб.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4 830,16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5 031,39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5 253,04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5 537,44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5 684,25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5 802,20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5 890,37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6 008,19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6 108,97</w:t>
            </w:r>
          </w:p>
        </w:tc>
      </w:tr>
      <w:tr w:rsidR="000301E8" w:rsidRPr="000301E8" w:rsidTr="00377C23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Денежная эмиссия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процентов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59,2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58,0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55,4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51,6</w:t>
            </w:r>
          </w:p>
        </w:tc>
      </w:tr>
      <w:tr w:rsidR="000301E8" w:rsidRPr="000301E8" w:rsidTr="00C0499E">
        <w:trPr>
          <w:trHeight w:val="67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Средний размер назначенных месячных пенсий пенсионеров, состоящих на учете в системе Пенсионного фонда РФ, руб.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11 519,00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13707,60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14736,00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15944,00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16211,00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17961,00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18564,00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19218,00</w:t>
            </w:r>
          </w:p>
        </w:tc>
      </w:tr>
      <w:tr w:rsidR="000301E8" w:rsidRPr="000301E8" w:rsidTr="00247AEE">
        <w:trPr>
          <w:trHeight w:val="6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247AEE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lastRenderedPageBreak/>
              <w:t>Величина прожиточного минимума в среднем на душу населения в месяц, сложившаяся по Ханты-Мансийскому автономному округу-Югре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8 626,00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9 242,80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10107,52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11247,64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11143,01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11978,74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11811,59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12697,46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12520,30</w:t>
            </w:r>
          </w:p>
        </w:tc>
      </w:tr>
      <w:tr w:rsidR="000301E8" w:rsidRPr="000301E8" w:rsidTr="00247AEE">
        <w:trPr>
          <w:trHeight w:val="45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247AEE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Численность населения с денежными доходами ниже прожиточного минимума в % ко всему населению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ко всему населению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15,60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15,50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15,20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14,90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14,30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14,70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14,10</w:t>
            </w:r>
          </w:p>
        </w:tc>
      </w:tr>
      <w:tr w:rsidR="000301E8" w:rsidRPr="000301E8" w:rsidTr="00247AEE">
        <w:trPr>
          <w:trHeight w:val="225"/>
        </w:trPr>
        <w:tc>
          <w:tcPr>
            <w:tcW w:w="15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247AEE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8. Труд и занятость</w:t>
            </w:r>
          </w:p>
        </w:tc>
      </w:tr>
      <w:tr w:rsidR="000301E8" w:rsidRPr="000301E8" w:rsidTr="00247AEE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247AEE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Численность трудовых ресурсов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17379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17374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17687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17953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18217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18615</w:t>
            </w:r>
          </w:p>
        </w:tc>
      </w:tr>
      <w:tr w:rsidR="000301E8" w:rsidRPr="000301E8" w:rsidTr="00247AEE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247AEE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104</w:t>
            </w:r>
          </w:p>
        </w:tc>
      </w:tr>
      <w:tr w:rsidR="000301E8" w:rsidRPr="000301E8" w:rsidTr="00247AEE">
        <w:trPr>
          <w:trHeight w:val="45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247AEE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Учащиеся в трудоспособном возрасте, обучающиеся с отрывом от производства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тыс. человек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0,94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0,69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0,70</w:t>
            </w:r>
          </w:p>
        </w:tc>
      </w:tr>
      <w:tr w:rsidR="000301E8" w:rsidRPr="000301E8" w:rsidTr="00247AEE">
        <w:trPr>
          <w:trHeight w:val="42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247AEE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Численность экономически активного населения (занятые в экономике и безработные)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16439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16524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16550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16665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16900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16987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17253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17517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17915</w:t>
            </w:r>
          </w:p>
        </w:tc>
      </w:tr>
      <w:tr w:rsidR="000301E8" w:rsidRPr="000301E8" w:rsidTr="00247AEE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247AEE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102,11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103,12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103,84</w:t>
            </w:r>
          </w:p>
        </w:tc>
      </w:tr>
      <w:tr w:rsidR="000301E8" w:rsidRPr="000301E8" w:rsidTr="00247AEE">
        <w:trPr>
          <w:trHeight w:val="42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247AEE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Численность занятых в экономике (среднегодовая), в т.ч.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14339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14424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14665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14987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15253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15517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15915</w:t>
            </w:r>
          </w:p>
        </w:tc>
      </w:tr>
      <w:tr w:rsidR="000301E8" w:rsidRPr="000301E8" w:rsidTr="00247AEE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247AEE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 к предыдущему году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105,60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100,59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100,58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101,73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102,56</w:t>
            </w:r>
          </w:p>
        </w:tc>
      </w:tr>
      <w:tr w:rsidR="000301E8" w:rsidRPr="000301E8" w:rsidTr="00247AEE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247AEE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Среднесписочная численность работников - всего по организациям, не относящимся к субъектам МП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13169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13044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14300</w:t>
            </w:r>
          </w:p>
        </w:tc>
      </w:tr>
      <w:tr w:rsidR="000301E8" w:rsidRPr="000301E8" w:rsidTr="00247AEE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247AEE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Численность занятых в малом бизнесе и индивидуальные предприниматели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1380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1450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1679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1596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1794</w:t>
            </w:r>
          </w:p>
        </w:tc>
      </w:tr>
      <w:tr w:rsidR="000301E8" w:rsidRPr="000301E8" w:rsidTr="00247AEE">
        <w:trPr>
          <w:trHeight w:val="138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247AEE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Безработные по МОТ (численность населения трудоспособного возраста, незанятых трудовой деятельностью (незанятых в экономике), не обучающихся в учреждениях профессионального образования на дневной форме обучения и не проходящих военную службу по призыву, тысяч человек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2000</w:t>
            </w:r>
          </w:p>
        </w:tc>
      </w:tr>
      <w:tr w:rsidR="000301E8" w:rsidRPr="000301E8" w:rsidTr="00247AEE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247AEE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Численность безработных, зарегистрированных в  службах занятости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290</w:t>
            </w:r>
          </w:p>
        </w:tc>
      </w:tr>
      <w:tr w:rsidR="000301E8" w:rsidRPr="000301E8" w:rsidTr="00247AEE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247AEE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Уровень зарегистрированной безработицы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5,51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3,13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1,95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1,62</w:t>
            </w:r>
          </w:p>
        </w:tc>
      </w:tr>
      <w:tr w:rsidR="000301E8" w:rsidRPr="000301E8" w:rsidTr="00247AEE">
        <w:trPr>
          <w:trHeight w:val="225"/>
        </w:trPr>
        <w:tc>
          <w:tcPr>
            <w:tcW w:w="156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247AEE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9. Развитие социальной сферы</w:t>
            </w:r>
          </w:p>
        </w:tc>
      </w:tr>
      <w:tr w:rsidR="000301E8" w:rsidRPr="000301E8" w:rsidTr="00247AEE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247AEE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Численность детей в дошкольных образовательных учреждениях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тыс.человек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0,746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0,789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0,801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0,781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0,813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0,769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0,825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0,781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0,837</w:t>
            </w:r>
          </w:p>
        </w:tc>
      </w:tr>
      <w:tr w:rsidR="000301E8" w:rsidRPr="000301E8" w:rsidTr="00247AEE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247AEE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Численность учащихся в общеобразовательных учреждениях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тыс.человек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2,047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2,010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2,071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2,089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20,890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2,184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2,184</w:t>
            </w:r>
          </w:p>
        </w:tc>
      </w:tr>
      <w:tr w:rsidR="000301E8" w:rsidRPr="000301E8" w:rsidTr="00247AEE">
        <w:trPr>
          <w:trHeight w:val="225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247AEE">
            <w:pPr>
              <w:suppressAutoHyphens w:val="0"/>
              <w:rPr>
                <w:b/>
                <w:bCs/>
                <w:kern w:val="0"/>
                <w:sz w:val="16"/>
                <w:szCs w:val="16"/>
                <w:lang w:eastAsia="ru-RU"/>
              </w:rPr>
            </w:pPr>
            <w:r w:rsidRPr="000301E8">
              <w:rPr>
                <w:b/>
                <w:bCs/>
                <w:kern w:val="0"/>
                <w:sz w:val="16"/>
                <w:szCs w:val="16"/>
                <w:lang w:eastAsia="ru-RU"/>
              </w:rPr>
              <w:t>Обеспеченность: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тыс.человек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color w:val="FF0000"/>
                <w:kern w:val="0"/>
                <w:sz w:val="16"/>
                <w:szCs w:val="16"/>
                <w:lang w:eastAsia="ru-RU"/>
              </w:rPr>
            </w:pPr>
          </w:p>
        </w:tc>
      </w:tr>
      <w:tr w:rsidR="000301E8" w:rsidRPr="000301E8" w:rsidTr="00247AEE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247AEE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больничными койками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коек на 10 тыс.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75,77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70,65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64,39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62,60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62,60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62,60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62,60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62,60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62,60</w:t>
            </w:r>
          </w:p>
        </w:tc>
      </w:tr>
      <w:tr w:rsidR="000301E8" w:rsidRPr="000301E8" w:rsidTr="00247AEE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247AEE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 том числе койками стационаров дневного пребывания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коек на 10 тыс.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19,20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19,20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19,20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19,20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19,20</w:t>
            </w:r>
          </w:p>
        </w:tc>
      </w:tr>
      <w:tr w:rsidR="000301E8" w:rsidRPr="000301E8" w:rsidTr="00247AEE">
        <w:trPr>
          <w:trHeight w:val="45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247AEE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lastRenderedPageBreak/>
              <w:t>амбулаторно-поликлиническими учреждениями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мест на 10 тыс. населения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302,80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304,20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304,20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304,20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304,20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304,20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304,20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304,20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304,20</w:t>
            </w:r>
          </w:p>
        </w:tc>
      </w:tr>
      <w:tr w:rsidR="000301E8" w:rsidRPr="000301E8" w:rsidTr="00247AEE">
        <w:trPr>
          <w:trHeight w:val="45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247AEE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врачами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чел. на 10 тыс. населения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19,70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18,32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24,39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23,70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23,70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23,70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23,70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23,70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23,70</w:t>
            </w:r>
          </w:p>
        </w:tc>
      </w:tr>
      <w:tr w:rsidR="000301E8" w:rsidRPr="000301E8" w:rsidTr="00247AEE">
        <w:trPr>
          <w:trHeight w:val="450"/>
        </w:trPr>
        <w:tc>
          <w:tcPr>
            <w:tcW w:w="3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247AEE">
            <w:pPr>
              <w:suppressAutoHyphens w:val="0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средним медицинским персоналом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чел. на 10 тыс.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118,56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111,88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107,32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99,53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99,53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92,17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92,17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92,17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01E8" w:rsidRPr="000301E8" w:rsidRDefault="000301E8" w:rsidP="00377C23">
            <w:pPr>
              <w:suppressAutoHyphens w:val="0"/>
              <w:jc w:val="center"/>
              <w:rPr>
                <w:kern w:val="0"/>
                <w:sz w:val="16"/>
                <w:szCs w:val="16"/>
                <w:lang w:eastAsia="ru-RU"/>
              </w:rPr>
            </w:pPr>
            <w:r w:rsidRPr="000301E8">
              <w:rPr>
                <w:kern w:val="0"/>
                <w:sz w:val="16"/>
                <w:szCs w:val="16"/>
                <w:lang w:eastAsia="ru-RU"/>
              </w:rPr>
              <w:t>92,17</w:t>
            </w:r>
          </w:p>
        </w:tc>
      </w:tr>
    </w:tbl>
    <w:p w:rsidR="00EB1EB5" w:rsidRDefault="00EB1EB5" w:rsidP="00855F38">
      <w:pPr>
        <w:pStyle w:val="a6"/>
        <w:rPr>
          <w:sz w:val="28"/>
          <w:szCs w:val="28"/>
        </w:rPr>
      </w:pPr>
    </w:p>
    <w:p w:rsidR="00EB1EB5" w:rsidRDefault="00EB1EB5" w:rsidP="00855F38">
      <w:pPr>
        <w:pStyle w:val="a6"/>
        <w:rPr>
          <w:sz w:val="28"/>
          <w:szCs w:val="28"/>
        </w:rPr>
      </w:pPr>
    </w:p>
    <w:p w:rsidR="00EB1EB5" w:rsidRDefault="00EB1EB5" w:rsidP="00855F38">
      <w:pPr>
        <w:pStyle w:val="a6"/>
        <w:rPr>
          <w:sz w:val="28"/>
          <w:szCs w:val="28"/>
        </w:rPr>
        <w:sectPr w:rsidR="00EB1EB5" w:rsidSect="002A5EC7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0474BE" w:rsidRDefault="000474BE" w:rsidP="000474BE">
      <w:pPr>
        <w:pStyle w:val="a6"/>
        <w:jc w:val="center"/>
        <w:rPr>
          <w:b/>
          <w:sz w:val="28"/>
          <w:szCs w:val="28"/>
        </w:rPr>
      </w:pPr>
      <w:r w:rsidRPr="00940A38">
        <w:rPr>
          <w:b/>
          <w:sz w:val="28"/>
          <w:szCs w:val="28"/>
        </w:rPr>
        <w:lastRenderedPageBreak/>
        <w:t>Пояснительная записка</w:t>
      </w:r>
    </w:p>
    <w:p w:rsidR="005F4E89" w:rsidRPr="00F76A2B" w:rsidRDefault="000474BE" w:rsidP="00AA62EE">
      <w:pPr>
        <w:pStyle w:val="a6"/>
        <w:jc w:val="center"/>
        <w:rPr>
          <w:sz w:val="28"/>
          <w:szCs w:val="28"/>
        </w:rPr>
      </w:pPr>
      <w:r w:rsidRPr="00F76A2B">
        <w:rPr>
          <w:sz w:val="28"/>
          <w:szCs w:val="28"/>
        </w:rPr>
        <w:t xml:space="preserve">к основным показателям прогноза социально-экономического развития </w:t>
      </w:r>
      <w:r w:rsidR="00E42FD9">
        <w:rPr>
          <w:sz w:val="28"/>
          <w:szCs w:val="28"/>
        </w:rPr>
        <w:t>Ханты-Мансийского района на 2013 год и плановый период 2014</w:t>
      </w:r>
      <w:r w:rsidR="008654F5">
        <w:rPr>
          <w:sz w:val="28"/>
          <w:szCs w:val="28"/>
        </w:rPr>
        <w:t>-</w:t>
      </w:r>
      <w:r w:rsidR="00E42FD9">
        <w:rPr>
          <w:sz w:val="28"/>
          <w:szCs w:val="28"/>
        </w:rPr>
        <w:t>2015</w:t>
      </w:r>
      <w:r w:rsidRPr="00F76A2B">
        <w:rPr>
          <w:sz w:val="28"/>
          <w:szCs w:val="28"/>
        </w:rPr>
        <w:t xml:space="preserve"> год</w:t>
      </w:r>
      <w:r w:rsidR="008654F5">
        <w:rPr>
          <w:sz w:val="28"/>
          <w:szCs w:val="28"/>
        </w:rPr>
        <w:t>ов</w:t>
      </w:r>
    </w:p>
    <w:p w:rsidR="000474BE" w:rsidRPr="0098192D" w:rsidRDefault="000474BE" w:rsidP="000474BE">
      <w:pPr>
        <w:pStyle w:val="a6"/>
        <w:jc w:val="both"/>
        <w:rPr>
          <w:sz w:val="28"/>
          <w:szCs w:val="28"/>
        </w:rPr>
      </w:pPr>
    </w:p>
    <w:p w:rsidR="00AA62EE" w:rsidRPr="009648B9" w:rsidRDefault="00AA62EE" w:rsidP="00AA62EE">
      <w:pPr>
        <w:pStyle w:val="a6"/>
        <w:ind w:firstLine="708"/>
        <w:jc w:val="both"/>
        <w:rPr>
          <w:sz w:val="28"/>
          <w:szCs w:val="28"/>
        </w:rPr>
      </w:pPr>
      <w:r w:rsidRPr="009648B9">
        <w:rPr>
          <w:sz w:val="28"/>
          <w:szCs w:val="28"/>
        </w:rPr>
        <w:t xml:space="preserve">Основные параметры прогноза социально-экономического развития </w:t>
      </w:r>
      <w:r>
        <w:rPr>
          <w:sz w:val="28"/>
          <w:szCs w:val="28"/>
        </w:rPr>
        <w:t>Ханты-Мансийского района на 2013 год и плановый период 2014-2015</w:t>
      </w:r>
      <w:r w:rsidRPr="009648B9">
        <w:rPr>
          <w:sz w:val="28"/>
          <w:szCs w:val="28"/>
        </w:rPr>
        <w:t xml:space="preserve"> год</w:t>
      </w:r>
      <w:r w:rsidR="004A0A39">
        <w:rPr>
          <w:sz w:val="28"/>
          <w:szCs w:val="28"/>
        </w:rPr>
        <w:t xml:space="preserve">ов, </w:t>
      </w:r>
      <w:r w:rsidRPr="009648B9">
        <w:rPr>
          <w:sz w:val="28"/>
          <w:szCs w:val="28"/>
        </w:rPr>
        <w:t xml:space="preserve"> как составная часть прогноза Р</w:t>
      </w:r>
      <w:r w:rsidR="004A0A39">
        <w:rPr>
          <w:sz w:val="28"/>
          <w:szCs w:val="28"/>
        </w:rPr>
        <w:t xml:space="preserve">оссийской </w:t>
      </w:r>
      <w:r w:rsidRPr="009648B9">
        <w:rPr>
          <w:sz w:val="28"/>
          <w:szCs w:val="28"/>
        </w:rPr>
        <w:t>Ф</w:t>
      </w:r>
      <w:r w:rsidR="004A0A39">
        <w:rPr>
          <w:sz w:val="28"/>
          <w:szCs w:val="28"/>
        </w:rPr>
        <w:t>едерации,</w:t>
      </w:r>
      <w:r w:rsidRPr="009648B9">
        <w:rPr>
          <w:sz w:val="28"/>
          <w:szCs w:val="28"/>
        </w:rPr>
        <w:t xml:space="preserve"> разработаны с учетом сценарных условий, сформированных Министерством экономического развития Р</w:t>
      </w:r>
      <w:r w:rsidR="004A0A39">
        <w:rPr>
          <w:sz w:val="28"/>
          <w:szCs w:val="28"/>
        </w:rPr>
        <w:t xml:space="preserve">оссийской </w:t>
      </w:r>
      <w:r w:rsidRPr="009648B9">
        <w:rPr>
          <w:sz w:val="28"/>
          <w:szCs w:val="28"/>
        </w:rPr>
        <w:t>Ф</w:t>
      </w:r>
      <w:r w:rsidR="004A0A39">
        <w:rPr>
          <w:sz w:val="28"/>
          <w:szCs w:val="28"/>
        </w:rPr>
        <w:t>едерации</w:t>
      </w:r>
      <w:r w:rsidRPr="009648B9">
        <w:rPr>
          <w:sz w:val="28"/>
          <w:szCs w:val="28"/>
        </w:rPr>
        <w:t xml:space="preserve"> на этот период, а также на основе итоговых тенденци</w:t>
      </w:r>
      <w:r>
        <w:rPr>
          <w:sz w:val="28"/>
          <w:szCs w:val="28"/>
        </w:rPr>
        <w:t>й развития района за период 2010-2011 годы, 1 квартал 2012</w:t>
      </w:r>
      <w:r w:rsidRPr="009648B9">
        <w:rPr>
          <w:sz w:val="28"/>
          <w:szCs w:val="28"/>
        </w:rPr>
        <w:t xml:space="preserve"> года, обобщения итоговых материалов органов местного самоуправления района и организаций, зарегистрированных на территории Ханты-Мансийского района.</w:t>
      </w:r>
    </w:p>
    <w:p w:rsidR="00AA62EE" w:rsidRPr="009648B9" w:rsidRDefault="00AA62EE" w:rsidP="00AA62EE">
      <w:pPr>
        <w:pStyle w:val="a6"/>
        <w:ind w:firstLine="708"/>
        <w:jc w:val="both"/>
        <w:rPr>
          <w:sz w:val="28"/>
          <w:szCs w:val="28"/>
        </w:rPr>
      </w:pPr>
      <w:r w:rsidRPr="009648B9">
        <w:rPr>
          <w:sz w:val="28"/>
          <w:szCs w:val="28"/>
        </w:rPr>
        <w:t xml:space="preserve">Основные параметры прогноза социально-экономического развития Ханты-Мансийского района выполнены в двух вариантах. Первый вариант (инерционный) исходит из сложившихся трендов за предыдущие годы, относительно устойчивой, менее благоприятной комбинации внешних и внутренних условий. Второй вариант (оптимистический) исходит из достаточно благоприятного сочетания внешних и внутренних условий развития в ближайшие годы, реализации активной политики органов местного самоуправления Ханты-Мансийского района, направленной на создание условий для реализации инвестиционных проектов в социальной и коммунальной инфраструктуре, малом бизнесе, агропромышленном секторе, сфере экономики, связанной с обрабатывающими производствами. </w:t>
      </w:r>
    </w:p>
    <w:p w:rsidR="00AA62EE" w:rsidRPr="009648B9" w:rsidRDefault="00AA62EE" w:rsidP="00AA62EE">
      <w:pPr>
        <w:pStyle w:val="a6"/>
        <w:ind w:firstLine="708"/>
        <w:jc w:val="both"/>
        <w:rPr>
          <w:sz w:val="28"/>
          <w:szCs w:val="28"/>
        </w:rPr>
      </w:pPr>
      <w:r w:rsidRPr="009648B9">
        <w:rPr>
          <w:sz w:val="28"/>
          <w:szCs w:val="28"/>
        </w:rPr>
        <w:t>В представленном среднесрочном прогнозе за основу развития экономики принят второй вариант, который предусматривает активные действия со стороны органов местного самоуправления Ханты-Мансийского р</w:t>
      </w:r>
      <w:r>
        <w:rPr>
          <w:sz w:val="28"/>
          <w:szCs w:val="28"/>
        </w:rPr>
        <w:t>айона по управлению социально-</w:t>
      </w:r>
      <w:r w:rsidRPr="009648B9">
        <w:rPr>
          <w:sz w:val="28"/>
          <w:szCs w:val="28"/>
        </w:rPr>
        <w:t xml:space="preserve">экономическими процессами на территории муниципального образования. </w:t>
      </w:r>
    </w:p>
    <w:p w:rsidR="00AA62EE" w:rsidRPr="009648B9" w:rsidRDefault="00AA62EE" w:rsidP="00AA62EE">
      <w:pPr>
        <w:pStyle w:val="a6"/>
        <w:jc w:val="both"/>
        <w:rPr>
          <w:sz w:val="28"/>
          <w:szCs w:val="28"/>
        </w:rPr>
      </w:pPr>
    </w:p>
    <w:p w:rsidR="00AA62EE" w:rsidRPr="009648B9" w:rsidRDefault="00AA62EE" w:rsidP="00AA62EE">
      <w:pPr>
        <w:pStyle w:val="a6"/>
        <w:ind w:firstLine="708"/>
        <w:jc w:val="both"/>
        <w:rPr>
          <w:b/>
          <w:sz w:val="28"/>
          <w:szCs w:val="28"/>
        </w:rPr>
      </w:pPr>
      <w:r w:rsidRPr="009648B9">
        <w:rPr>
          <w:b/>
          <w:i/>
          <w:sz w:val="28"/>
          <w:szCs w:val="28"/>
          <w:u w:val="single"/>
        </w:rPr>
        <w:t>Демография</w:t>
      </w:r>
      <w:r w:rsidRPr="009648B9">
        <w:rPr>
          <w:b/>
          <w:sz w:val="28"/>
          <w:szCs w:val="28"/>
        </w:rPr>
        <w:t xml:space="preserve"> </w:t>
      </w:r>
    </w:p>
    <w:p w:rsidR="00AA62EE" w:rsidRDefault="00AA62EE" w:rsidP="00AA62EE">
      <w:pPr>
        <w:pStyle w:val="a6"/>
        <w:ind w:firstLine="708"/>
        <w:jc w:val="both"/>
        <w:rPr>
          <w:sz w:val="28"/>
          <w:szCs w:val="28"/>
        </w:rPr>
      </w:pPr>
      <w:r w:rsidRPr="009648B9">
        <w:rPr>
          <w:b/>
          <w:sz w:val="28"/>
          <w:szCs w:val="28"/>
        </w:rPr>
        <w:t>Среднегодовая численность постоянного населения</w:t>
      </w:r>
      <w:r w:rsidRPr="009648B9">
        <w:rPr>
          <w:sz w:val="28"/>
          <w:szCs w:val="28"/>
        </w:rPr>
        <w:t xml:space="preserve"> на протяжении последних пяти лет имела отрицательную динамику, однако, по предварительным итогам Всероссийской переписи населения 2010 года составила к началу 2011 года 19 431 человек, увеличившись по сравнению с соответствующим периодом прошлого го</w:t>
      </w:r>
      <w:r>
        <w:rPr>
          <w:sz w:val="28"/>
          <w:szCs w:val="28"/>
        </w:rPr>
        <w:t xml:space="preserve">да на 18,6% или 3 046 человек. </w:t>
      </w:r>
    </w:p>
    <w:p w:rsidR="00AA62EE" w:rsidRPr="00FE3D73" w:rsidRDefault="00AA62EE" w:rsidP="00AA62EE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оценке, в 2012</w:t>
      </w:r>
      <w:r w:rsidRPr="009648B9">
        <w:rPr>
          <w:sz w:val="28"/>
          <w:szCs w:val="28"/>
        </w:rPr>
        <w:t xml:space="preserve"> году численность составит 20,1 тыс.</w:t>
      </w:r>
      <w:r w:rsidR="004A0A39">
        <w:rPr>
          <w:sz w:val="28"/>
          <w:szCs w:val="28"/>
        </w:rPr>
        <w:t xml:space="preserve"> </w:t>
      </w:r>
      <w:r w:rsidRPr="009648B9">
        <w:rPr>
          <w:sz w:val="28"/>
          <w:szCs w:val="28"/>
        </w:rPr>
        <w:t>человек, увеличившись по сравнению с 2010 годом на 3,6%. На прогнозный период по 2 варианту в</w:t>
      </w:r>
      <w:r>
        <w:rPr>
          <w:sz w:val="28"/>
          <w:szCs w:val="28"/>
        </w:rPr>
        <w:t xml:space="preserve"> 2015</w:t>
      </w:r>
      <w:r w:rsidRPr="009648B9">
        <w:rPr>
          <w:sz w:val="28"/>
          <w:szCs w:val="28"/>
        </w:rPr>
        <w:t xml:space="preserve"> году планируется увеличение среднегодовой численности населения до 22,4 тыс. человек или </w:t>
      </w:r>
      <w:r>
        <w:rPr>
          <w:sz w:val="28"/>
          <w:szCs w:val="28"/>
        </w:rPr>
        <w:t xml:space="preserve">на 15,1% (2,9 тыс. человек) по </w:t>
      </w:r>
      <w:r w:rsidRPr="009648B9">
        <w:rPr>
          <w:sz w:val="28"/>
          <w:szCs w:val="28"/>
        </w:rPr>
        <w:t>сравнению с уровнем 2010 года за счет опережающего роста естественного прироста и положительного</w:t>
      </w:r>
      <w:r>
        <w:rPr>
          <w:sz w:val="28"/>
          <w:szCs w:val="28"/>
        </w:rPr>
        <w:t xml:space="preserve"> миграционного</w:t>
      </w:r>
      <w:r w:rsidRPr="009648B9">
        <w:rPr>
          <w:sz w:val="28"/>
          <w:szCs w:val="28"/>
        </w:rPr>
        <w:t xml:space="preserve"> сальдо. Повышение рождаемости</w:t>
      </w:r>
      <w:r>
        <w:rPr>
          <w:sz w:val="28"/>
          <w:szCs w:val="28"/>
        </w:rPr>
        <w:t>,</w:t>
      </w:r>
      <w:r w:rsidRPr="009648B9">
        <w:rPr>
          <w:sz w:val="28"/>
          <w:szCs w:val="28"/>
        </w:rPr>
        <w:t xml:space="preserve"> в основном</w:t>
      </w:r>
      <w:r>
        <w:rPr>
          <w:sz w:val="28"/>
          <w:szCs w:val="28"/>
        </w:rPr>
        <w:t>,</w:t>
      </w:r>
      <w:r w:rsidRPr="009648B9">
        <w:rPr>
          <w:sz w:val="28"/>
          <w:szCs w:val="28"/>
        </w:rPr>
        <w:t xml:space="preserve"> будет обусловлено повышением численности 18-29-летних женщин, что связано с вступлением в репродуктивный возр</w:t>
      </w:r>
      <w:r>
        <w:rPr>
          <w:sz w:val="28"/>
          <w:szCs w:val="28"/>
        </w:rPr>
        <w:t xml:space="preserve">аст поколения, </w:t>
      </w:r>
      <w:r>
        <w:rPr>
          <w:sz w:val="28"/>
          <w:szCs w:val="28"/>
        </w:rPr>
        <w:lastRenderedPageBreak/>
        <w:t>родившегося</w:t>
      </w:r>
      <w:r w:rsidRPr="009648B9">
        <w:rPr>
          <w:sz w:val="28"/>
          <w:szCs w:val="28"/>
        </w:rPr>
        <w:t xml:space="preserve"> в 1980-е годы. Вступление этого поколения в детородный возраст, а также реализация федеральных, окружных демографических программ по стимулированию рождаемости и приоритетного национального проекта в сфере здравоохранения обеспечит повышение числа новорожденных. Снижение смертности населения планируется за счет </w:t>
      </w:r>
      <w:r>
        <w:rPr>
          <w:sz w:val="28"/>
          <w:szCs w:val="28"/>
        </w:rPr>
        <w:t xml:space="preserve">внедрения механизма </w:t>
      </w:r>
      <w:r w:rsidRPr="009648B9">
        <w:rPr>
          <w:sz w:val="28"/>
          <w:szCs w:val="28"/>
        </w:rPr>
        <w:t>«управ</w:t>
      </w:r>
      <w:r>
        <w:rPr>
          <w:sz w:val="28"/>
          <w:szCs w:val="28"/>
        </w:rPr>
        <w:t>ление</w:t>
      </w:r>
      <w:r w:rsidRPr="009648B9">
        <w:rPr>
          <w:sz w:val="28"/>
          <w:szCs w:val="28"/>
        </w:rPr>
        <w:t xml:space="preserve"> количеством смертей, связанных с внешними причинами» </w:t>
      </w:r>
      <w:r w:rsidRPr="00742BAE">
        <w:rPr>
          <w:sz w:val="28"/>
          <w:szCs w:val="28"/>
        </w:rPr>
        <w:t>(в 2011 году в структуре смертности по классам заболеваний</w:t>
      </w:r>
      <w:r w:rsidRPr="000846B7">
        <w:rPr>
          <w:color w:val="FF0000"/>
          <w:sz w:val="28"/>
          <w:szCs w:val="28"/>
        </w:rPr>
        <w:t xml:space="preserve"> </w:t>
      </w:r>
      <w:r w:rsidRPr="00FE3D73">
        <w:rPr>
          <w:sz w:val="28"/>
          <w:szCs w:val="28"/>
        </w:rPr>
        <w:t>по-прежнему преобладают случаи смерти по причинам, связанным с болезнями системы кровообращения (47,1%), на втором месте – новообразования (19,4%), на третьем месте – травмы, отравления и некоторые другие последствия воздействия внешних причин (17,8%).</w:t>
      </w:r>
    </w:p>
    <w:p w:rsidR="00AA62EE" w:rsidRPr="009648B9" w:rsidRDefault="00AA62EE" w:rsidP="00AA62EE">
      <w:pPr>
        <w:pStyle w:val="a6"/>
        <w:jc w:val="both"/>
        <w:rPr>
          <w:color w:val="FF0000"/>
          <w:sz w:val="28"/>
          <w:szCs w:val="28"/>
        </w:rPr>
      </w:pPr>
    </w:p>
    <w:p w:rsidR="00AA62EE" w:rsidRPr="009648B9" w:rsidRDefault="00AA62EE" w:rsidP="00AA62EE">
      <w:pPr>
        <w:pStyle w:val="a6"/>
        <w:ind w:firstLine="708"/>
        <w:jc w:val="both"/>
        <w:rPr>
          <w:b/>
          <w:i/>
          <w:iCs/>
          <w:sz w:val="28"/>
          <w:szCs w:val="28"/>
          <w:u w:val="single"/>
        </w:rPr>
      </w:pPr>
      <w:r w:rsidRPr="009648B9">
        <w:rPr>
          <w:b/>
          <w:i/>
          <w:iCs/>
          <w:sz w:val="28"/>
          <w:szCs w:val="28"/>
          <w:u w:val="single"/>
        </w:rPr>
        <w:t xml:space="preserve">Трудовые ресурсы </w:t>
      </w:r>
    </w:p>
    <w:p w:rsidR="00AA62EE" w:rsidRPr="0054118A" w:rsidRDefault="00AA62EE" w:rsidP="00AA62EE">
      <w:pPr>
        <w:pStyle w:val="a6"/>
        <w:ind w:firstLine="708"/>
        <w:jc w:val="both"/>
        <w:rPr>
          <w:sz w:val="28"/>
          <w:szCs w:val="28"/>
        </w:rPr>
      </w:pPr>
      <w:r w:rsidRPr="009C1FBA">
        <w:rPr>
          <w:b/>
          <w:iCs/>
          <w:sz w:val="28"/>
          <w:szCs w:val="28"/>
        </w:rPr>
        <w:t>Сре</w:t>
      </w:r>
      <w:r w:rsidRPr="009648B9">
        <w:rPr>
          <w:b/>
          <w:iCs/>
          <w:sz w:val="28"/>
          <w:szCs w:val="28"/>
        </w:rPr>
        <w:t xml:space="preserve">днесписочная численность работающих </w:t>
      </w:r>
      <w:r w:rsidRPr="009648B9">
        <w:rPr>
          <w:iCs/>
          <w:sz w:val="28"/>
          <w:szCs w:val="28"/>
        </w:rPr>
        <w:t xml:space="preserve">в районе </w:t>
      </w:r>
      <w:r w:rsidRPr="00B86BA4">
        <w:rPr>
          <w:iCs/>
          <w:sz w:val="28"/>
          <w:szCs w:val="28"/>
        </w:rPr>
        <w:t>в 2011 году составила 13 044 человека,</w:t>
      </w:r>
      <w:r>
        <w:rPr>
          <w:iCs/>
          <w:color w:val="FF0000"/>
          <w:sz w:val="28"/>
          <w:szCs w:val="28"/>
        </w:rPr>
        <w:t xml:space="preserve"> </w:t>
      </w:r>
      <w:r w:rsidRPr="00B86BA4">
        <w:rPr>
          <w:iCs/>
          <w:sz w:val="28"/>
          <w:szCs w:val="28"/>
        </w:rPr>
        <w:t>что ниже показателя 2010 год</w:t>
      </w:r>
      <w:r>
        <w:rPr>
          <w:iCs/>
          <w:sz w:val="28"/>
          <w:szCs w:val="28"/>
        </w:rPr>
        <w:t>а</w:t>
      </w:r>
      <w:r w:rsidRPr="00B86BA4">
        <w:rPr>
          <w:iCs/>
          <w:sz w:val="28"/>
          <w:szCs w:val="28"/>
        </w:rPr>
        <w:t xml:space="preserve"> на 1% или 125 человек.</w:t>
      </w:r>
      <w:r w:rsidRPr="000846B7">
        <w:rPr>
          <w:iCs/>
          <w:color w:val="FF0000"/>
          <w:sz w:val="28"/>
          <w:szCs w:val="28"/>
        </w:rPr>
        <w:t xml:space="preserve"> </w:t>
      </w:r>
      <w:r w:rsidRPr="00CD2380">
        <w:rPr>
          <w:iCs/>
          <w:sz w:val="28"/>
          <w:szCs w:val="28"/>
        </w:rPr>
        <w:t>При этом, если анализировать отношение работающих на территории района к среднегодовой численности, то в 2011 году это соотношение составило 67,8%, в то время как в 2005 году – 46,7%.</w:t>
      </w:r>
      <w:r w:rsidRPr="000846B7">
        <w:rPr>
          <w:iCs/>
          <w:color w:val="FF0000"/>
          <w:sz w:val="28"/>
          <w:szCs w:val="28"/>
        </w:rPr>
        <w:t xml:space="preserve"> </w:t>
      </w:r>
      <w:r w:rsidRPr="0054118A">
        <w:rPr>
          <w:iCs/>
          <w:sz w:val="28"/>
          <w:szCs w:val="28"/>
        </w:rPr>
        <w:t>Такой рост численности, в основном, связан с активным освоением района нефтедобывающими компаниями. Вместе с тем, на созданных новых рабочих местах работают, в основном, специалисты, постоянно проживающие за пределами Ханты</w:t>
      </w:r>
      <w:r w:rsidR="00BC64E5">
        <w:rPr>
          <w:iCs/>
          <w:sz w:val="28"/>
          <w:szCs w:val="28"/>
        </w:rPr>
        <w:t>-</w:t>
      </w:r>
      <w:r w:rsidRPr="0054118A">
        <w:rPr>
          <w:iCs/>
          <w:sz w:val="28"/>
          <w:szCs w:val="28"/>
        </w:rPr>
        <w:t>Мансийского района. Поэтому</w:t>
      </w:r>
      <w:r w:rsidR="00BC64E5">
        <w:rPr>
          <w:iCs/>
          <w:sz w:val="28"/>
          <w:szCs w:val="28"/>
        </w:rPr>
        <w:t>,</w:t>
      </w:r>
      <w:r w:rsidRPr="0054118A">
        <w:rPr>
          <w:iCs/>
          <w:sz w:val="28"/>
          <w:szCs w:val="28"/>
        </w:rPr>
        <w:t xml:space="preserve"> если говорить об уровне безработицы, то на начало 2012 года он составил</w:t>
      </w:r>
      <w:r>
        <w:rPr>
          <w:iCs/>
          <w:color w:val="FF0000"/>
          <w:sz w:val="28"/>
          <w:szCs w:val="28"/>
        </w:rPr>
        <w:t xml:space="preserve"> </w:t>
      </w:r>
      <w:r w:rsidRPr="0054118A">
        <w:rPr>
          <w:iCs/>
          <w:sz w:val="28"/>
          <w:szCs w:val="28"/>
        </w:rPr>
        <w:t>3,13% (517 человек) против 10,7% (924 человека) на начало 2005 года, условно снижение числа безработных за этот период составило 407 человек.</w:t>
      </w:r>
      <w:r w:rsidRPr="000846B7">
        <w:rPr>
          <w:iCs/>
          <w:color w:val="FF0000"/>
          <w:sz w:val="28"/>
          <w:szCs w:val="28"/>
        </w:rPr>
        <w:t xml:space="preserve"> </w:t>
      </w:r>
      <w:r w:rsidRPr="0054118A">
        <w:rPr>
          <w:iCs/>
          <w:sz w:val="28"/>
          <w:szCs w:val="28"/>
        </w:rPr>
        <w:t>Таким образом, снижение числа безработных не сопоставимо с количеством новых созданных рабочих мест.</w:t>
      </w:r>
    </w:p>
    <w:p w:rsidR="00AA62EE" w:rsidRPr="000705DD" w:rsidRDefault="00AA62EE" w:rsidP="00AA62EE">
      <w:pPr>
        <w:pStyle w:val="a6"/>
        <w:ind w:firstLine="708"/>
        <w:jc w:val="both"/>
        <w:rPr>
          <w:sz w:val="28"/>
          <w:szCs w:val="28"/>
        </w:rPr>
      </w:pPr>
      <w:r w:rsidRPr="0054118A">
        <w:rPr>
          <w:sz w:val="28"/>
          <w:szCs w:val="28"/>
        </w:rPr>
        <w:t xml:space="preserve">По оценке, в 2012 году численность работающих составит                     </w:t>
      </w:r>
      <w:r>
        <w:rPr>
          <w:sz w:val="28"/>
          <w:szCs w:val="28"/>
        </w:rPr>
        <w:t xml:space="preserve">   13,1 тыс. человек, увеличившись</w:t>
      </w:r>
      <w:r w:rsidRPr="0054118A">
        <w:rPr>
          <w:sz w:val="28"/>
          <w:szCs w:val="28"/>
        </w:rPr>
        <w:t xml:space="preserve"> п</w:t>
      </w:r>
      <w:r>
        <w:rPr>
          <w:sz w:val="28"/>
          <w:szCs w:val="28"/>
        </w:rPr>
        <w:t>о сравнению с 2011</w:t>
      </w:r>
      <w:r w:rsidRPr="0054118A">
        <w:rPr>
          <w:sz w:val="28"/>
          <w:szCs w:val="28"/>
        </w:rPr>
        <w:t xml:space="preserve"> годом на 0,4%.</w:t>
      </w:r>
      <w:r w:rsidRPr="000846B7">
        <w:rPr>
          <w:color w:val="FF0000"/>
          <w:sz w:val="28"/>
          <w:szCs w:val="28"/>
        </w:rPr>
        <w:t xml:space="preserve">              </w:t>
      </w:r>
      <w:r w:rsidRPr="0054118A">
        <w:rPr>
          <w:sz w:val="28"/>
          <w:szCs w:val="28"/>
        </w:rPr>
        <w:t>На прогнозный период по 2 варианту в 2015 году планируется рост среднесписочной численности работающего населения до 14</w:t>
      </w:r>
      <w:r>
        <w:rPr>
          <w:sz w:val="28"/>
          <w:szCs w:val="28"/>
        </w:rPr>
        <w:t>,3 тыс.</w:t>
      </w:r>
      <w:r w:rsidRPr="0054118A">
        <w:rPr>
          <w:sz w:val="28"/>
          <w:szCs w:val="28"/>
        </w:rPr>
        <w:t xml:space="preserve"> человек или</w:t>
      </w:r>
      <w:r>
        <w:rPr>
          <w:color w:val="FF0000"/>
          <w:sz w:val="28"/>
          <w:szCs w:val="28"/>
        </w:rPr>
        <w:t xml:space="preserve"> </w:t>
      </w:r>
      <w:r w:rsidRPr="0054118A">
        <w:rPr>
          <w:sz w:val="28"/>
          <w:szCs w:val="28"/>
        </w:rPr>
        <w:t>на 9,6% (1 256 человек) по сравнению с уровнем 2011 года за счет дальнейшего освоения района организациями топливно-энергетического комплекса и реализации инвестиционных проектов, направленных на создание дополнительных рабочих мест в социальной и коммунальной инфраструктуре, малом бизнесе, агропромышленном секторе, сфере экономики, связанной с обрабатывающими производствами.</w:t>
      </w:r>
      <w:r w:rsidRPr="000846B7">
        <w:rPr>
          <w:color w:val="FF0000"/>
          <w:sz w:val="28"/>
          <w:szCs w:val="28"/>
        </w:rPr>
        <w:t xml:space="preserve"> </w:t>
      </w:r>
      <w:r w:rsidR="000E4155">
        <w:rPr>
          <w:sz w:val="28"/>
          <w:szCs w:val="28"/>
        </w:rPr>
        <w:t>Планируя развитие «не</w:t>
      </w:r>
      <w:r w:rsidRPr="000705DD">
        <w:rPr>
          <w:sz w:val="28"/>
          <w:szCs w:val="28"/>
        </w:rPr>
        <w:t xml:space="preserve"> нефтяных» секторов экономики Ханты-Мансийского района к 2015 году уровень безработицы снизится до 1,62% при одновременном проведении активной политики в сфере развития малого бизнеса.  </w:t>
      </w:r>
    </w:p>
    <w:p w:rsidR="00AA62EE" w:rsidRDefault="00AA62EE" w:rsidP="00AA62EE">
      <w:pPr>
        <w:pStyle w:val="a6"/>
        <w:ind w:firstLine="708"/>
        <w:jc w:val="both"/>
        <w:rPr>
          <w:color w:val="FF0000"/>
          <w:sz w:val="28"/>
          <w:szCs w:val="28"/>
        </w:rPr>
      </w:pPr>
    </w:p>
    <w:p w:rsidR="00AA62EE" w:rsidRPr="00431C55" w:rsidRDefault="00AA62EE" w:rsidP="00AA62EE">
      <w:pPr>
        <w:pStyle w:val="a6"/>
        <w:ind w:firstLine="708"/>
        <w:jc w:val="both"/>
        <w:rPr>
          <w:sz w:val="28"/>
          <w:szCs w:val="28"/>
        </w:rPr>
      </w:pPr>
      <w:r w:rsidRPr="00431C55">
        <w:rPr>
          <w:b/>
          <w:i/>
          <w:sz w:val="28"/>
          <w:szCs w:val="28"/>
          <w:u w:val="single"/>
        </w:rPr>
        <w:t>Производство</w:t>
      </w:r>
    </w:p>
    <w:p w:rsidR="00AA62EE" w:rsidRPr="000846B7" w:rsidRDefault="00AA62EE" w:rsidP="00AA62EE">
      <w:pPr>
        <w:pStyle w:val="a6"/>
        <w:ind w:firstLine="708"/>
        <w:jc w:val="both"/>
        <w:rPr>
          <w:bCs/>
          <w:color w:val="FF0000"/>
          <w:sz w:val="28"/>
          <w:szCs w:val="28"/>
        </w:rPr>
      </w:pPr>
      <w:r w:rsidRPr="00431C55">
        <w:rPr>
          <w:b/>
          <w:iCs/>
          <w:sz w:val="28"/>
          <w:szCs w:val="28"/>
        </w:rPr>
        <w:t>Объем отгруженных</w:t>
      </w:r>
      <w:r w:rsidRPr="009648B9">
        <w:rPr>
          <w:b/>
          <w:iCs/>
          <w:sz w:val="28"/>
          <w:szCs w:val="28"/>
        </w:rPr>
        <w:t xml:space="preserve"> товаров собственного производства, выполненных работ и услуг собственными силами по всем видам </w:t>
      </w:r>
      <w:r w:rsidRPr="009648B9">
        <w:rPr>
          <w:b/>
          <w:iCs/>
          <w:sz w:val="28"/>
          <w:szCs w:val="28"/>
        </w:rPr>
        <w:lastRenderedPageBreak/>
        <w:t xml:space="preserve">экономической деятельности </w:t>
      </w:r>
      <w:r>
        <w:rPr>
          <w:iCs/>
          <w:sz w:val="28"/>
          <w:szCs w:val="28"/>
        </w:rPr>
        <w:t>в 2011</w:t>
      </w:r>
      <w:r w:rsidRPr="009648B9">
        <w:rPr>
          <w:iCs/>
          <w:sz w:val="28"/>
          <w:szCs w:val="28"/>
        </w:rPr>
        <w:t xml:space="preserve"> году </w:t>
      </w:r>
      <w:r w:rsidRPr="00B21082">
        <w:rPr>
          <w:iCs/>
          <w:sz w:val="28"/>
          <w:szCs w:val="28"/>
        </w:rPr>
        <w:t>составил 124,1 млрд. рублей, увеличившись в сопост</w:t>
      </w:r>
      <w:r>
        <w:rPr>
          <w:iCs/>
          <w:sz w:val="28"/>
          <w:szCs w:val="28"/>
        </w:rPr>
        <w:t>авимых ценах по сравнению с 2010</w:t>
      </w:r>
      <w:r w:rsidRPr="00B21082">
        <w:rPr>
          <w:iCs/>
          <w:sz w:val="28"/>
          <w:szCs w:val="28"/>
        </w:rPr>
        <w:t xml:space="preserve"> годом на</w:t>
      </w:r>
      <w:r>
        <w:rPr>
          <w:iCs/>
          <w:color w:val="FF0000"/>
          <w:sz w:val="28"/>
          <w:szCs w:val="28"/>
        </w:rPr>
        <w:t xml:space="preserve"> </w:t>
      </w:r>
      <w:r w:rsidRPr="00373065">
        <w:rPr>
          <w:iCs/>
          <w:sz w:val="28"/>
          <w:szCs w:val="28"/>
        </w:rPr>
        <w:t>0,</w:t>
      </w:r>
      <w:r>
        <w:rPr>
          <w:iCs/>
          <w:sz w:val="28"/>
          <w:szCs w:val="28"/>
        </w:rPr>
        <w:t>7</w:t>
      </w:r>
      <w:r w:rsidRPr="00373065">
        <w:rPr>
          <w:iCs/>
          <w:sz w:val="28"/>
          <w:szCs w:val="28"/>
        </w:rPr>
        <w:t>%</w:t>
      </w:r>
      <w:r w:rsidRPr="00373065">
        <w:rPr>
          <w:sz w:val="28"/>
          <w:szCs w:val="28"/>
        </w:rPr>
        <w:t>.</w:t>
      </w:r>
      <w:r w:rsidRPr="000846B7">
        <w:rPr>
          <w:color w:val="FF0000"/>
          <w:sz w:val="28"/>
          <w:szCs w:val="28"/>
        </w:rPr>
        <w:t xml:space="preserve"> </w:t>
      </w:r>
      <w:r w:rsidRPr="00373065">
        <w:rPr>
          <w:sz w:val="28"/>
          <w:szCs w:val="28"/>
        </w:rPr>
        <w:t>Объём произведенной продукции в действующих ценах почти на 90% формируется за счет вида деятельности, связанного</w:t>
      </w:r>
      <w:r>
        <w:rPr>
          <w:sz w:val="28"/>
          <w:szCs w:val="28"/>
        </w:rPr>
        <w:t xml:space="preserve"> с добычей полезных ископаемых. </w:t>
      </w:r>
      <w:r w:rsidRPr="00373065">
        <w:rPr>
          <w:sz w:val="28"/>
          <w:szCs w:val="28"/>
        </w:rPr>
        <w:t>Рост стоимостных п</w:t>
      </w:r>
      <w:r>
        <w:rPr>
          <w:sz w:val="28"/>
          <w:szCs w:val="28"/>
        </w:rPr>
        <w:t>оказателей объясняется увеличением</w:t>
      </w:r>
      <w:r w:rsidRPr="00373065">
        <w:rPr>
          <w:sz w:val="28"/>
          <w:szCs w:val="28"/>
        </w:rPr>
        <w:t xml:space="preserve"> п</w:t>
      </w:r>
      <w:r w:rsidRPr="00373065">
        <w:rPr>
          <w:bCs/>
          <w:sz w:val="28"/>
          <w:szCs w:val="28"/>
        </w:rPr>
        <w:t>роизводства важнейших видов продукции, связанных с добычей</w:t>
      </w:r>
      <w:r w:rsidRPr="00373065">
        <w:rPr>
          <w:bCs/>
          <w:i/>
          <w:sz w:val="28"/>
          <w:szCs w:val="28"/>
        </w:rPr>
        <w:t xml:space="preserve"> нефти</w:t>
      </w:r>
      <w:r w:rsidRPr="00373065">
        <w:rPr>
          <w:bCs/>
          <w:sz w:val="28"/>
          <w:szCs w:val="28"/>
        </w:rPr>
        <w:t>, которая (по данным Департамента по недропользованию автономного округа) в 2011 году составила 45,8 млн. тонн, что на 2% больше показ</w:t>
      </w:r>
      <w:r>
        <w:rPr>
          <w:bCs/>
          <w:sz w:val="28"/>
          <w:szCs w:val="28"/>
        </w:rPr>
        <w:t>ателя за аналогичный период 2010 года (44</w:t>
      </w:r>
      <w:r w:rsidRPr="00373065">
        <w:rPr>
          <w:bCs/>
          <w:sz w:val="28"/>
          <w:szCs w:val="28"/>
        </w:rPr>
        <w:t>,9 млн. тонн),</w:t>
      </w:r>
      <w:r w:rsidRPr="000846B7">
        <w:rPr>
          <w:bCs/>
          <w:color w:val="FF0000"/>
          <w:sz w:val="28"/>
          <w:szCs w:val="28"/>
        </w:rPr>
        <w:t xml:space="preserve"> </w:t>
      </w:r>
      <w:r w:rsidRPr="005730F1">
        <w:rPr>
          <w:bCs/>
          <w:i/>
          <w:sz w:val="28"/>
          <w:szCs w:val="28"/>
        </w:rPr>
        <w:t>попутного нефтяного газа</w:t>
      </w:r>
      <w:r w:rsidRPr="005730F1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3,5 млрд. куб. метров, что больше 2010 года на 9,4</w:t>
      </w:r>
      <w:r w:rsidRPr="005730F1">
        <w:rPr>
          <w:bCs/>
          <w:sz w:val="28"/>
          <w:szCs w:val="28"/>
        </w:rPr>
        <w:t>%.</w:t>
      </w:r>
      <w:r w:rsidRPr="000846B7">
        <w:rPr>
          <w:bCs/>
          <w:color w:val="FF0000"/>
          <w:sz w:val="28"/>
          <w:szCs w:val="28"/>
        </w:rPr>
        <w:t xml:space="preserve"> </w:t>
      </w:r>
      <w:r w:rsidRPr="005730F1">
        <w:rPr>
          <w:bCs/>
          <w:sz w:val="28"/>
          <w:szCs w:val="28"/>
        </w:rPr>
        <w:t xml:space="preserve">При этом необходимо отметить, что </w:t>
      </w:r>
      <w:r w:rsidRPr="005730F1">
        <w:rPr>
          <w:sz w:val="28"/>
          <w:szCs w:val="28"/>
        </w:rPr>
        <w:t>на долю Ханты-Мансийского района по итогам</w:t>
      </w:r>
      <w:r>
        <w:rPr>
          <w:color w:val="FF0000"/>
          <w:sz w:val="28"/>
          <w:szCs w:val="28"/>
        </w:rPr>
        <w:t xml:space="preserve"> </w:t>
      </w:r>
      <w:r w:rsidRPr="005730F1">
        <w:rPr>
          <w:sz w:val="28"/>
          <w:szCs w:val="28"/>
        </w:rPr>
        <w:t xml:space="preserve">2011 года приходится </w:t>
      </w:r>
      <w:r w:rsidRPr="00347BB4">
        <w:rPr>
          <w:sz w:val="28"/>
          <w:szCs w:val="28"/>
        </w:rPr>
        <w:t>17,4%</w:t>
      </w:r>
      <w:r w:rsidRPr="000846B7">
        <w:rPr>
          <w:color w:val="FF0000"/>
          <w:sz w:val="28"/>
          <w:szCs w:val="28"/>
        </w:rPr>
        <w:t xml:space="preserve"> </w:t>
      </w:r>
      <w:r w:rsidRPr="00AD4BDC">
        <w:rPr>
          <w:sz w:val="28"/>
          <w:szCs w:val="28"/>
        </w:rPr>
        <w:t>от общей добычи нефти по округу и</w:t>
      </w:r>
      <w:r w:rsidRPr="000846B7">
        <w:rPr>
          <w:color w:val="FF0000"/>
          <w:sz w:val="28"/>
          <w:szCs w:val="28"/>
        </w:rPr>
        <w:t xml:space="preserve"> </w:t>
      </w:r>
      <w:r w:rsidRPr="00347BB4">
        <w:rPr>
          <w:sz w:val="28"/>
          <w:szCs w:val="28"/>
        </w:rPr>
        <w:t>9%</w:t>
      </w:r>
      <w:r w:rsidRPr="000846B7">
        <w:rPr>
          <w:color w:val="FF0000"/>
          <w:sz w:val="28"/>
          <w:szCs w:val="28"/>
        </w:rPr>
        <w:t xml:space="preserve"> </w:t>
      </w:r>
      <w:r w:rsidRPr="00AD4BDC">
        <w:rPr>
          <w:sz w:val="28"/>
          <w:szCs w:val="28"/>
        </w:rPr>
        <w:t xml:space="preserve">от добычи нефти по Российской Федерации. </w:t>
      </w:r>
    </w:p>
    <w:p w:rsidR="00AA62EE" w:rsidRPr="00B375DF" w:rsidRDefault="00AA62EE" w:rsidP="00AA62EE">
      <w:pPr>
        <w:pStyle w:val="a6"/>
        <w:ind w:firstLine="708"/>
        <w:jc w:val="both"/>
        <w:rPr>
          <w:sz w:val="28"/>
          <w:szCs w:val="28"/>
        </w:rPr>
      </w:pPr>
      <w:r w:rsidRPr="00EE26F2">
        <w:rPr>
          <w:sz w:val="28"/>
          <w:szCs w:val="28"/>
        </w:rPr>
        <w:t>По оценке, в 2012 году добыча нефти останется на уровне 20</w:t>
      </w:r>
      <w:r>
        <w:rPr>
          <w:sz w:val="28"/>
          <w:szCs w:val="28"/>
        </w:rPr>
        <w:t>11</w:t>
      </w:r>
      <w:r w:rsidRPr="00EE26F2">
        <w:rPr>
          <w:sz w:val="28"/>
          <w:szCs w:val="28"/>
        </w:rPr>
        <w:t xml:space="preserve"> года (45,8 млн. тонн).</w:t>
      </w:r>
      <w:r>
        <w:rPr>
          <w:color w:val="FF0000"/>
          <w:sz w:val="28"/>
          <w:szCs w:val="28"/>
        </w:rPr>
        <w:t xml:space="preserve"> </w:t>
      </w:r>
      <w:r w:rsidRPr="00EE26F2">
        <w:rPr>
          <w:sz w:val="28"/>
          <w:szCs w:val="28"/>
        </w:rPr>
        <w:t>На прогнозный период планируется, что объемы добычи углеводородного сырья к концу 2015 года по нефти составят</w:t>
      </w:r>
      <w:r>
        <w:rPr>
          <w:color w:val="FF0000"/>
          <w:sz w:val="28"/>
          <w:szCs w:val="28"/>
        </w:rPr>
        <w:t xml:space="preserve"> </w:t>
      </w:r>
      <w:r w:rsidRPr="00EE26F2">
        <w:rPr>
          <w:sz w:val="28"/>
          <w:szCs w:val="28"/>
        </w:rPr>
        <w:t>41,7</w:t>
      </w:r>
      <w:r w:rsidRPr="000846B7">
        <w:rPr>
          <w:color w:val="FF0000"/>
          <w:sz w:val="28"/>
          <w:szCs w:val="28"/>
        </w:rPr>
        <w:t xml:space="preserve"> </w:t>
      </w:r>
      <w:r w:rsidRPr="00EE26F2">
        <w:rPr>
          <w:sz w:val="28"/>
          <w:szCs w:val="28"/>
        </w:rPr>
        <w:t>млн. тонн,</w:t>
      </w:r>
      <w:r w:rsidRPr="000846B7">
        <w:rPr>
          <w:color w:val="FF0000"/>
          <w:sz w:val="28"/>
          <w:szCs w:val="28"/>
        </w:rPr>
        <w:t xml:space="preserve"> </w:t>
      </w:r>
      <w:r w:rsidRPr="00EE26F2">
        <w:rPr>
          <w:sz w:val="28"/>
          <w:szCs w:val="28"/>
        </w:rPr>
        <w:t>снизившись по сравнению с 201</w:t>
      </w:r>
      <w:r>
        <w:rPr>
          <w:sz w:val="28"/>
          <w:szCs w:val="28"/>
        </w:rPr>
        <w:t>1</w:t>
      </w:r>
      <w:r w:rsidRPr="00EE26F2">
        <w:rPr>
          <w:sz w:val="28"/>
          <w:szCs w:val="28"/>
        </w:rPr>
        <w:t xml:space="preserve"> годом на </w:t>
      </w:r>
      <w:r>
        <w:rPr>
          <w:sz w:val="28"/>
          <w:szCs w:val="28"/>
        </w:rPr>
        <w:t>9</w:t>
      </w:r>
      <w:r w:rsidRPr="00EE26F2">
        <w:rPr>
          <w:sz w:val="28"/>
          <w:szCs w:val="28"/>
        </w:rPr>
        <w:t>%, по газу –</w:t>
      </w:r>
      <w:r>
        <w:rPr>
          <w:color w:val="FF0000"/>
          <w:sz w:val="28"/>
          <w:szCs w:val="28"/>
        </w:rPr>
        <w:t xml:space="preserve"> </w:t>
      </w:r>
      <w:r w:rsidR="008654F5">
        <w:rPr>
          <w:color w:val="FF0000"/>
          <w:sz w:val="28"/>
          <w:szCs w:val="28"/>
        </w:rPr>
        <w:t xml:space="preserve">                                </w:t>
      </w:r>
      <w:r w:rsidRPr="00B375DF">
        <w:rPr>
          <w:sz w:val="28"/>
          <w:szCs w:val="28"/>
        </w:rPr>
        <w:t>4,1 млрд. куб. м</w:t>
      </w:r>
      <w:r w:rsidR="00BC64E5">
        <w:rPr>
          <w:sz w:val="28"/>
          <w:szCs w:val="28"/>
        </w:rPr>
        <w:t>етр</w:t>
      </w:r>
      <w:r w:rsidR="008654F5">
        <w:rPr>
          <w:sz w:val="28"/>
          <w:szCs w:val="28"/>
        </w:rPr>
        <w:t>ов</w:t>
      </w:r>
      <w:r>
        <w:rPr>
          <w:sz w:val="28"/>
          <w:szCs w:val="28"/>
        </w:rPr>
        <w:t>, увеличившись к 2011 году на 17%</w:t>
      </w:r>
      <w:r w:rsidRPr="00B375DF">
        <w:rPr>
          <w:sz w:val="28"/>
          <w:szCs w:val="28"/>
        </w:rPr>
        <w:t>.</w:t>
      </w:r>
      <w:r w:rsidRPr="000846B7">
        <w:rPr>
          <w:color w:val="FF0000"/>
          <w:sz w:val="28"/>
          <w:szCs w:val="28"/>
        </w:rPr>
        <w:t xml:space="preserve"> </w:t>
      </w:r>
      <w:r w:rsidRPr="00B375DF">
        <w:rPr>
          <w:sz w:val="28"/>
          <w:szCs w:val="28"/>
        </w:rPr>
        <w:t>Учитывая, что стоимостные показатели формируются, в основном, за счет нефтедобычи (удельный вес –</w:t>
      </w:r>
      <w:r>
        <w:rPr>
          <w:color w:val="FF0000"/>
          <w:sz w:val="28"/>
          <w:szCs w:val="28"/>
        </w:rPr>
        <w:t xml:space="preserve"> </w:t>
      </w:r>
      <w:r w:rsidRPr="003D65D6">
        <w:rPr>
          <w:sz w:val="28"/>
          <w:szCs w:val="28"/>
        </w:rPr>
        <w:t>93</w:t>
      </w:r>
      <w:r>
        <w:rPr>
          <w:sz w:val="28"/>
          <w:szCs w:val="28"/>
        </w:rPr>
        <w:t>,8</w:t>
      </w:r>
      <w:r w:rsidRPr="003D65D6">
        <w:rPr>
          <w:sz w:val="28"/>
          <w:szCs w:val="28"/>
        </w:rPr>
        <w:t>%</w:t>
      </w:r>
      <w:r w:rsidRPr="000846B7">
        <w:rPr>
          <w:color w:val="FF0000"/>
          <w:sz w:val="28"/>
          <w:szCs w:val="28"/>
        </w:rPr>
        <w:t xml:space="preserve"> </w:t>
      </w:r>
      <w:r w:rsidRPr="00B375DF">
        <w:rPr>
          <w:sz w:val="28"/>
          <w:szCs w:val="28"/>
        </w:rPr>
        <w:t>в общем объе</w:t>
      </w:r>
      <w:r>
        <w:rPr>
          <w:sz w:val="28"/>
          <w:szCs w:val="28"/>
        </w:rPr>
        <w:t>ме отгруженной продукции) к 2015</w:t>
      </w:r>
      <w:r w:rsidRPr="00B375DF">
        <w:rPr>
          <w:sz w:val="28"/>
          <w:szCs w:val="28"/>
        </w:rPr>
        <w:t xml:space="preserve"> году</w:t>
      </w:r>
      <w:r w:rsidRPr="000846B7">
        <w:rPr>
          <w:color w:val="FF0000"/>
          <w:sz w:val="28"/>
          <w:szCs w:val="28"/>
        </w:rPr>
        <w:t xml:space="preserve"> </w:t>
      </w:r>
      <w:r w:rsidRPr="00B375DF">
        <w:rPr>
          <w:sz w:val="28"/>
          <w:szCs w:val="28"/>
        </w:rPr>
        <w:t>по 2 варианту объем отгруз</w:t>
      </w:r>
      <w:r>
        <w:rPr>
          <w:sz w:val="28"/>
          <w:szCs w:val="28"/>
        </w:rPr>
        <w:t>ки составит 163,3</w:t>
      </w:r>
      <w:r w:rsidRPr="00B375DF">
        <w:rPr>
          <w:sz w:val="28"/>
          <w:szCs w:val="28"/>
        </w:rPr>
        <w:t xml:space="preserve"> млрд. рублей, увеличившись</w:t>
      </w:r>
      <w:r>
        <w:rPr>
          <w:sz w:val="28"/>
          <w:szCs w:val="28"/>
        </w:rPr>
        <w:t xml:space="preserve"> в сопоставимых ценах на 3,7</w:t>
      </w:r>
      <w:r w:rsidRPr="00B375DF">
        <w:rPr>
          <w:sz w:val="28"/>
          <w:szCs w:val="28"/>
        </w:rPr>
        <w:t xml:space="preserve">%. </w:t>
      </w:r>
    </w:p>
    <w:p w:rsidR="00AA62EE" w:rsidRPr="00431C55" w:rsidRDefault="00AA62EE" w:rsidP="00AA62EE">
      <w:pPr>
        <w:pStyle w:val="a6"/>
        <w:ind w:firstLine="708"/>
        <w:jc w:val="both"/>
        <w:rPr>
          <w:sz w:val="28"/>
          <w:szCs w:val="28"/>
        </w:rPr>
      </w:pPr>
    </w:p>
    <w:p w:rsidR="00AA62EE" w:rsidRPr="00431C55" w:rsidRDefault="00AA62EE" w:rsidP="00AA62EE">
      <w:pPr>
        <w:pStyle w:val="a6"/>
        <w:ind w:firstLine="708"/>
        <w:jc w:val="both"/>
        <w:rPr>
          <w:sz w:val="28"/>
          <w:szCs w:val="28"/>
        </w:rPr>
      </w:pPr>
      <w:r w:rsidRPr="00431C55">
        <w:rPr>
          <w:b/>
          <w:i/>
          <w:sz w:val="28"/>
          <w:szCs w:val="28"/>
          <w:u w:val="single"/>
        </w:rPr>
        <w:t>Сельское хозяйство</w:t>
      </w:r>
    </w:p>
    <w:p w:rsidR="00AA62EE" w:rsidRPr="00103FC7" w:rsidRDefault="00AA62EE" w:rsidP="00AA62EE">
      <w:pPr>
        <w:pStyle w:val="a6"/>
        <w:ind w:firstLine="708"/>
        <w:jc w:val="both"/>
        <w:rPr>
          <w:sz w:val="28"/>
          <w:szCs w:val="28"/>
        </w:rPr>
      </w:pPr>
      <w:r w:rsidRPr="00130875">
        <w:rPr>
          <w:sz w:val="28"/>
          <w:szCs w:val="28"/>
        </w:rPr>
        <w:t xml:space="preserve">Сельское хозяйство Ханты-Мансийского района – это </w:t>
      </w:r>
      <w:r w:rsidRPr="00130875">
        <w:rPr>
          <w:bCs/>
          <w:sz w:val="28"/>
          <w:szCs w:val="28"/>
        </w:rPr>
        <w:t>51 000</w:t>
      </w:r>
      <w:r w:rsidRPr="00130875">
        <w:rPr>
          <w:sz w:val="28"/>
          <w:szCs w:val="28"/>
        </w:rPr>
        <w:t xml:space="preserve"> гектаров сельскохозяйственных угодий, более 200 рабочих мест, более                             500 млн. рублей валовой продукции. На территории района развиваются, практически, все отрасли сельского хозяйства: картофелеводство, овощеводство, кормопроизводство, молочное и мясное скотоводство, свиноводство, кролиководство.  </w:t>
      </w:r>
      <w:r w:rsidRPr="00103FC7">
        <w:rPr>
          <w:sz w:val="28"/>
          <w:szCs w:val="28"/>
        </w:rPr>
        <w:t xml:space="preserve"> </w:t>
      </w:r>
    </w:p>
    <w:p w:rsidR="00AA62EE" w:rsidRPr="00DA7D17" w:rsidRDefault="00AA62EE" w:rsidP="00AA62EE">
      <w:pPr>
        <w:pStyle w:val="a6"/>
        <w:ind w:firstLine="708"/>
        <w:jc w:val="both"/>
        <w:rPr>
          <w:sz w:val="28"/>
          <w:szCs w:val="28"/>
        </w:rPr>
      </w:pPr>
      <w:r w:rsidRPr="00C87808">
        <w:rPr>
          <w:sz w:val="28"/>
          <w:szCs w:val="28"/>
        </w:rPr>
        <w:t xml:space="preserve">В 2011 году предприятиями всех форм собственности </w:t>
      </w:r>
      <w:r w:rsidRPr="00C87808">
        <w:rPr>
          <w:b/>
          <w:i/>
          <w:sz w:val="28"/>
          <w:szCs w:val="28"/>
        </w:rPr>
        <w:t>получен валовой сбор картофеля</w:t>
      </w:r>
      <w:r>
        <w:rPr>
          <w:color w:val="FF0000"/>
          <w:sz w:val="28"/>
          <w:szCs w:val="28"/>
        </w:rPr>
        <w:t xml:space="preserve"> </w:t>
      </w:r>
      <w:r w:rsidRPr="00C87808">
        <w:rPr>
          <w:sz w:val="28"/>
          <w:szCs w:val="28"/>
        </w:rPr>
        <w:t>– 7865,2 тонны или</w:t>
      </w:r>
      <w:r>
        <w:rPr>
          <w:color w:val="FF0000"/>
          <w:sz w:val="28"/>
          <w:szCs w:val="28"/>
        </w:rPr>
        <w:t xml:space="preserve"> </w:t>
      </w:r>
      <w:r w:rsidRPr="00C718D2">
        <w:rPr>
          <w:sz w:val="28"/>
          <w:szCs w:val="28"/>
        </w:rPr>
        <w:t>10,8%</w:t>
      </w:r>
      <w:r w:rsidRPr="000846B7">
        <w:rPr>
          <w:color w:val="FF0000"/>
          <w:sz w:val="28"/>
          <w:szCs w:val="28"/>
        </w:rPr>
        <w:t xml:space="preserve"> </w:t>
      </w:r>
      <w:r w:rsidRPr="00C87808">
        <w:rPr>
          <w:sz w:val="28"/>
          <w:szCs w:val="28"/>
        </w:rPr>
        <w:t>объемов Югры, что на</w:t>
      </w:r>
      <w:r>
        <w:rPr>
          <w:color w:val="FF0000"/>
          <w:sz w:val="28"/>
          <w:szCs w:val="28"/>
        </w:rPr>
        <w:t xml:space="preserve"> </w:t>
      </w:r>
      <w:r w:rsidRPr="000C25A9">
        <w:rPr>
          <w:sz w:val="28"/>
          <w:szCs w:val="28"/>
        </w:rPr>
        <w:t xml:space="preserve">1,4% </w:t>
      </w:r>
      <w:r>
        <w:rPr>
          <w:color w:val="FF0000"/>
          <w:sz w:val="28"/>
          <w:szCs w:val="28"/>
        </w:rPr>
        <w:t xml:space="preserve"> </w:t>
      </w:r>
      <w:r w:rsidRPr="000C25A9">
        <w:rPr>
          <w:sz w:val="28"/>
          <w:szCs w:val="28"/>
        </w:rPr>
        <w:t>меньше уровня 2010 года</w:t>
      </w:r>
      <w:r>
        <w:rPr>
          <w:sz w:val="28"/>
          <w:szCs w:val="28"/>
        </w:rPr>
        <w:t xml:space="preserve"> за счет снижения урожайности в </w:t>
      </w:r>
      <w:r w:rsidRPr="00FE3D73">
        <w:rPr>
          <w:sz w:val="28"/>
          <w:szCs w:val="28"/>
        </w:rPr>
        <w:t>личных подсобных хозяйств</w:t>
      </w:r>
      <w:r>
        <w:rPr>
          <w:sz w:val="28"/>
          <w:szCs w:val="28"/>
        </w:rPr>
        <w:t>ах</w:t>
      </w:r>
      <w:r w:rsidRPr="00FE3D73">
        <w:rPr>
          <w:sz w:val="28"/>
          <w:szCs w:val="28"/>
        </w:rPr>
        <w:t xml:space="preserve"> населения</w:t>
      </w:r>
      <w:r w:rsidRPr="000C25A9">
        <w:rPr>
          <w:sz w:val="28"/>
          <w:szCs w:val="28"/>
        </w:rPr>
        <w:t>.</w:t>
      </w:r>
      <w:r w:rsidRPr="000846B7">
        <w:rPr>
          <w:color w:val="FF0000"/>
          <w:sz w:val="28"/>
          <w:szCs w:val="28"/>
        </w:rPr>
        <w:t xml:space="preserve"> </w:t>
      </w:r>
      <w:r w:rsidRPr="000C25A9">
        <w:rPr>
          <w:sz w:val="28"/>
          <w:szCs w:val="28"/>
        </w:rPr>
        <w:t>По оценке, в 2012</w:t>
      </w:r>
      <w:r>
        <w:rPr>
          <w:sz w:val="28"/>
          <w:szCs w:val="28"/>
        </w:rPr>
        <w:t xml:space="preserve"> году сбор картофеля составит 7 880</w:t>
      </w:r>
      <w:r w:rsidRPr="000C25A9">
        <w:rPr>
          <w:sz w:val="28"/>
          <w:szCs w:val="28"/>
        </w:rPr>
        <w:t xml:space="preserve"> тонн, сохрани</w:t>
      </w:r>
      <w:r>
        <w:rPr>
          <w:sz w:val="28"/>
          <w:szCs w:val="28"/>
        </w:rPr>
        <w:t>вшись на уровне 2011</w:t>
      </w:r>
      <w:r w:rsidRPr="000C25A9">
        <w:rPr>
          <w:sz w:val="28"/>
          <w:szCs w:val="28"/>
        </w:rPr>
        <w:t xml:space="preserve"> года.</w:t>
      </w:r>
      <w:r w:rsidRPr="000846B7">
        <w:rPr>
          <w:color w:val="FF0000"/>
          <w:sz w:val="28"/>
          <w:szCs w:val="28"/>
        </w:rPr>
        <w:t xml:space="preserve"> </w:t>
      </w:r>
      <w:r w:rsidRPr="000C25A9">
        <w:rPr>
          <w:sz w:val="28"/>
          <w:szCs w:val="28"/>
        </w:rPr>
        <w:t>Максимальный рост  сбора картофеля</w:t>
      </w:r>
      <w:r>
        <w:rPr>
          <w:sz w:val="28"/>
          <w:szCs w:val="28"/>
        </w:rPr>
        <w:t xml:space="preserve"> прогнозируется в 2015</w:t>
      </w:r>
      <w:r w:rsidRPr="000C25A9">
        <w:rPr>
          <w:sz w:val="28"/>
          <w:szCs w:val="28"/>
        </w:rPr>
        <w:t xml:space="preserve"> году – 8300 тонн или на</w:t>
      </w:r>
      <w:r>
        <w:rPr>
          <w:color w:val="FF0000"/>
          <w:sz w:val="28"/>
          <w:szCs w:val="28"/>
        </w:rPr>
        <w:t xml:space="preserve"> </w:t>
      </w:r>
      <w:r w:rsidRPr="00DA7D17">
        <w:rPr>
          <w:sz w:val="28"/>
          <w:szCs w:val="28"/>
        </w:rPr>
        <w:t>5</w:t>
      </w:r>
      <w:r>
        <w:rPr>
          <w:sz w:val="28"/>
          <w:szCs w:val="28"/>
        </w:rPr>
        <w:t>,5</w:t>
      </w:r>
      <w:r w:rsidRPr="00DA7D17">
        <w:rPr>
          <w:sz w:val="28"/>
          <w:szCs w:val="28"/>
        </w:rPr>
        <w:t>% выше           2011 года,</w:t>
      </w:r>
      <w:r w:rsidRPr="000846B7">
        <w:rPr>
          <w:color w:val="FF0000"/>
          <w:sz w:val="28"/>
          <w:szCs w:val="28"/>
        </w:rPr>
        <w:t xml:space="preserve"> </w:t>
      </w:r>
      <w:r w:rsidRPr="00DA7D17">
        <w:rPr>
          <w:sz w:val="28"/>
          <w:szCs w:val="28"/>
        </w:rPr>
        <w:t>который  возможен  при  расширении  посевных площадей в крестьянских (фермерс</w:t>
      </w:r>
      <w:r>
        <w:rPr>
          <w:sz w:val="28"/>
          <w:szCs w:val="28"/>
        </w:rPr>
        <w:t>ких) хозяйствах «Воронцова» (с.Батово) и «Белкиной» (д.</w:t>
      </w:r>
      <w:r w:rsidRPr="00DA7D17">
        <w:rPr>
          <w:sz w:val="28"/>
          <w:szCs w:val="28"/>
        </w:rPr>
        <w:t>Лугофилинская).</w:t>
      </w:r>
    </w:p>
    <w:p w:rsidR="00AA62EE" w:rsidRPr="008708C5" w:rsidRDefault="00AA62EE" w:rsidP="00AA62EE">
      <w:pPr>
        <w:pStyle w:val="a6"/>
        <w:ind w:firstLine="708"/>
        <w:jc w:val="both"/>
        <w:rPr>
          <w:sz w:val="28"/>
          <w:szCs w:val="28"/>
        </w:rPr>
      </w:pPr>
      <w:r w:rsidRPr="00DA7D17">
        <w:rPr>
          <w:sz w:val="28"/>
          <w:szCs w:val="28"/>
        </w:rPr>
        <w:t xml:space="preserve">За 2011 год хозяйствами всех категорий </w:t>
      </w:r>
      <w:r w:rsidRPr="00DA7D17">
        <w:rPr>
          <w:b/>
          <w:i/>
          <w:sz w:val="28"/>
          <w:szCs w:val="28"/>
        </w:rPr>
        <w:t>собрано овощей</w:t>
      </w:r>
      <w:r w:rsidRPr="00DA7D17">
        <w:rPr>
          <w:sz w:val="28"/>
          <w:szCs w:val="28"/>
        </w:rPr>
        <w:t xml:space="preserve"> 2321,6 тонн или </w:t>
      </w:r>
      <w:r w:rsidRPr="00C718D2">
        <w:rPr>
          <w:sz w:val="28"/>
          <w:szCs w:val="28"/>
        </w:rPr>
        <w:t>8,1%</w:t>
      </w:r>
      <w:r w:rsidRPr="000846B7">
        <w:rPr>
          <w:color w:val="FF0000"/>
          <w:sz w:val="28"/>
          <w:szCs w:val="28"/>
        </w:rPr>
        <w:t xml:space="preserve"> </w:t>
      </w:r>
      <w:r w:rsidRPr="00DA7D17">
        <w:rPr>
          <w:sz w:val="28"/>
          <w:szCs w:val="28"/>
        </w:rPr>
        <w:t>объемов Югры, что на</w:t>
      </w:r>
      <w:r>
        <w:rPr>
          <w:color w:val="FF0000"/>
          <w:sz w:val="28"/>
          <w:szCs w:val="28"/>
        </w:rPr>
        <w:t xml:space="preserve"> </w:t>
      </w:r>
      <w:r w:rsidRPr="00DA7D17">
        <w:rPr>
          <w:sz w:val="28"/>
          <w:szCs w:val="28"/>
        </w:rPr>
        <w:t>5%</w:t>
      </w:r>
      <w:r>
        <w:rPr>
          <w:color w:val="FF0000"/>
          <w:sz w:val="28"/>
          <w:szCs w:val="28"/>
        </w:rPr>
        <w:t xml:space="preserve"> </w:t>
      </w:r>
      <w:r w:rsidRPr="00DA7D17">
        <w:rPr>
          <w:sz w:val="28"/>
          <w:szCs w:val="28"/>
        </w:rPr>
        <w:t>больше уровня 2010 года</w:t>
      </w:r>
      <w:r w:rsidRPr="008708C5">
        <w:rPr>
          <w:sz w:val="28"/>
          <w:szCs w:val="28"/>
        </w:rPr>
        <w:t>.</w:t>
      </w:r>
      <w:r w:rsidRPr="000846B7">
        <w:rPr>
          <w:color w:val="FF0000"/>
          <w:sz w:val="28"/>
          <w:szCs w:val="28"/>
        </w:rPr>
        <w:t xml:space="preserve"> </w:t>
      </w:r>
      <w:r w:rsidRPr="008708C5">
        <w:rPr>
          <w:sz w:val="28"/>
          <w:szCs w:val="28"/>
        </w:rPr>
        <w:t>Наибольший удельный вес в общем объеме производства овощных культур занимают личные подсобные хозяйства, на их долю приходится</w:t>
      </w:r>
      <w:r>
        <w:rPr>
          <w:color w:val="FF0000"/>
          <w:sz w:val="28"/>
          <w:szCs w:val="28"/>
        </w:rPr>
        <w:t xml:space="preserve"> </w:t>
      </w:r>
      <w:r w:rsidRPr="009E362F">
        <w:rPr>
          <w:sz w:val="28"/>
          <w:szCs w:val="28"/>
        </w:rPr>
        <w:t>94%.</w:t>
      </w:r>
      <w:r>
        <w:rPr>
          <w:color w:val="FF0000"/>
          <w:sz w:val="28"/>
          <w:szCs w:val="28"/>
        </w:rPr>
        <w:t xml:space="preserve"> </w:t>
      </w:r>
      <w:r w:rsidRPr="008708C5">
        <w:rPr>
          <w:sz w:val="28"/>
          <w:szCs w:val="28"/>
        </w:rPr>
        <w:t xml:space="preserve">По  оценке, в 2012 году сбор овощей составит 2325 тонн, сохранившись на уровне </w:t>
      </w:r>
      <w:r w:rsidR="00E173D6">
        <w:rPr>
          <w:sz w:val="28"/>
          <w:szCs w:val="28"/>
        </w:rPr>
        <w:t xml:space="preserve">          </w:t>
      </w:r>
      <w:r w:rsidRPr="008708C5">
        <w:rPr>
          <w:sz w:val="28"/>
          <w:szCs w:val="28"/>
        </w:rPr>
        <w:lastRenderedPageBreak/>
        <w:t>2011 года. В 2015 году сбор овощей прогнозируется в объеме 2360 тонн, увеличение по сравне</w:t>
      </w:r>
      <w:r>
        <w:rPr>
          <w:sz w:val="28"/>
          <w:szCs w:val="28"/>
        </w:rPr>
        <w:t>нию с 2011 годом составит  1,7</w:t>
      </w:r>
      <w:r w:rsidRPr="008708C5">
        <w:rPr>
          <w:sz w:val="28"/>
          <w:szCs w:val="28"/>
        </w:rPr>
        <w:t xml:space="preserve">%. </w:t>
      </w:r>
    </w:p>
    <w:p w:rsidR="00AA62EE" w:rsidRPr="00E109C7" w:rsidRDefault="00AA62EE" w:rsidP="00AA62EE">
      <w:pPr>
        <w:pStyle w:val="a6"/>
        <w:ind w:firstLine="708"/>
        <w:jc w:val="both"/>
        <w:rPr>
          <w:sz w:val="28"/>
          <w:szCs w:val="28"/>
        </w:rPr>
      </w:pPr>
      <w:r w:rsidRPr="00AF1855">
        <w:rPr>
          <w:b/>
          <w:i/>
          <w:sz w:val="28"/>
          <w:szCs w:val="28"/>
        </w:rPr>
        <w:t>Производство мяса</w:t>
      </w:r>
      <w:r w:rsidRPr="00AF1855">
        <w:rPr>
          <w:sz w:val="28"/>
          <w:szCs w:val="28"/>
        </w:rPr>
        <w:t xml:space="preserve"> по району составило</w:t>
      </w:r>
      <w:r>
        <w:rPr>
          <w:color w:val="FF0000"/>
          <w:sz w:val="28"/>
          <w:szCs w:val="28"/>
        </w:rPr>
        <w:t xml:space="preserve"> </w:t>
      </w:r>
      <w:r w:rsidRPr="00445BEB">
        <w:rPr>
          <w:sz w:val="28"/>
          <w:szCs w:val="28"/>
        </w:rPr>
        <w:t>665,7 тонн или</w:t>
      </w:r>
      <w:r>
        <w:rPr>
          <w:color w:val="FF0000"/>
          <w:sz w:val="28"/>
          <w:szCs w:val="28"/>
        </w:rPr>
        <w:t xml:space="preserve"> </w:t>
      </w:r>
      <w:r w:rsidRPr="00C718D2">
        <w:rPr>
          <w:sz w:val="28"/>
          <w:szCs w:val="28"/>
        </w:rPr>
        <w:t>14,2%</w:t>
      </w:r>
      <w:r w:rsidRPr="000846B7">
        <w:rPr>
          <w:color w:val="FF0000"/>
          <w:sz w:val="28"/>
          <w:szCs w:val="28"/>
        </w:rPr>
        <w:t xml:space="preserve"> </w:t>
      </w:r>
      <w:r w:rsidRPr="00445BEB">
        <w:rPr>
          <w:sz w:val="28"/>
          <w:szCs w:val="28"/>
        </w:rPr>
        <w:t xml:space="preserve">объемов Югры, увеличившись по сравнению с 2010 годом на </w:t>
      </w:r>
      <w:r>
        <w:rPr>
          <w:sz w:val="28"/>
          <w:szCs w:val="28"/>
        </w:rPr>
        <w:t>9,9</w:t>
      </w:r>
      <w:r w:rsidRPr="00445BEB">
        <w:rPr>
          <w:sz w:val="28"/>
          <w:szCs w:val="28"/>
        </w:rPr>
        <w:t xml:space="preserve"> %.</w:t>
      </w:r>
      <w:r w:rsidRPr="000846B7">
        <w:rPr>
          <w:color w:val="FF0000"/>
          <w:sz w:val="28"/>
          <w:szCs w:val="28"/>
        </w:rPr>
        <w:t xml:space="preserve"> </w:t>
      </w:r>
      <w:r w:rsidRPr="00E73463">
        <w:rPr>
          <w:sz w:val="28"/>
          <w:szCs w:val="28"/>
        </w:rPr>
        <w:t>Данный рост был обеспечен за счет увеличения на 19,5 % производства мяса в  крестьянских (фермерских) хозяйствах. По  оценке, в 2012 году произв</w:t>
      </w:r>
      <w:r w:rsidRPr="00E109C7">
        <w:rPr>
          <w:sz w:val="28"/>
          <w:szCs w:val="28"/>
        </w:rPr>
        <w:t>одство мяса сос</w:t>
      </w:r>
      <w:r>
        <w:rPr>
          <w:sz w:val="28"/>
          <w:szCs w:val="28"/>
        </w:rPr>
        <w:t>тавит 705 тонн, увеличившись на 6</w:t>
      </w:r>
      <w:r w:rsidRPr="00E109C7">
        <w:rPr>
          <w:sz w:val="28"/>
          <w:szCs w:val="28"/>
        </w:rPr>
        <w:t>% по сравнени</w:t>
      </w:r>
      <w:r>
        <w:rPr>
          <w:sz w:val="28"/>
          <w:szCs w:val="28"/>
        </w:rPr>
        <w:t>ю с 2011</w:t>
      </w:r>
      <w:r w:rsidRPr="00E109C7">
        <w:rPr>
          <w:sz w:val="28"/>
          <w:szCs w:val="28"/>
        </w:rPr>
        <w:t xml:space="preserve"> годом.</w:t>
      </w:r>
      <w:r>
        <w:rPr>
          <w:color w:val="FF0000"/>
          <w:sz w:val="28"/>
          <w:szCs w:val="28"/>
        </w:rPr>
        <w:t xml:space="preserve"> </w:t>
      </w:r>
      <w:r w:rsidRPr="00E109C7">
        <w:rPr>
          <w:sz w:val="28"/>
          <w:szCs w:val="28"/>
        </w:rPr>
        <w:t>В 2015 году производство мяса прогнозируется на уровне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810 тонн или с ростом </w:t>
      </w:r>
      <w:r w:rsidRPr="00E109C7">
        <w:rPr>
          <w:sz w:val="28"/>
          <w:szCs w:val="28"/>
        </w:rPr>
        <w:t>к 2011 году на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21,7</w:t>
      </w:r>
      <w:r w:rsidRPr="00E109C7">
        <w:rPr>
          <w:sz w:val="28"/>
          <w:szCs w:val="28"/>
        </w:rPr>
        <w:t xml:space="preserve"> %. </w:t>
      </w:r>
    </w:p>
    <w:p w:rsidR="00AA62EE" w:rsidRDefault="00AA62EE" w:rsidP="00AA62EE">
      <w:pPr>
        <w:pStyle w:val="a6"/>
        <w:ind w:firstLine="708"/>
        <w:jc w:val="both"/>
        <w:rPr>
          <w:color w:val="FF0000"/>
          <w:sz w:val="28"/>
          <w:szCs w:val="28"/>
        </w:rPr>
      </w:pPr>
      <w:r w:rsidRPr="00BD483E">
        <w:rPr>
          <w:b/>
          <w:i/>
          <w:sz w:val="28"/>
          <w:szCs w:val="28"/>
        </w:rPr>
        <w:t>Производство молока</w:t>
      </w:r>
      <w:r w:rsidRPr="00BD483E">
        <w:rPr>
          <w:sz w:val="28"/>
          <w:szCs w:val="28"/>
        </w:rPr>
        <w:t xml:space="preserve"> по району в 2011 году предприятиями всех форм собственности составил 5028,7 тонн или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7D53B2">
        <w:rPr>
          <w:sz w:val="28"/>
          <w:szCs w:val="28"/>
        </w:rPr>
        <w:t>%</w:t>
      </w:r>
      <w:r w:rsidRPr="000846B7">
        <w:rPr>
          <w:color w:val="FF0000"/>
          <w:sz w:val="28"/>
          <w:szCs w:val="28"/>
        </w:rPr>
        <w:t xml:space="preserve"> </w:t>
      </w:r>
      <w:r w:rsidRPr="00BD189A">
        <w:rPr>
          <w:sz w:val="28"/>
          <w:szCs w:val="28"/>
        </w:rPr>
        <w:t>объемов Югры, у</w:t>
      </w:r>
      <w:r>
        <w:rPr>
          <w:sz w:val="28"/>
          <w:szCs w:val="28"/>
        </w:rPr>
        <w:t>величившись по сравнению с  2010 годом на 1,1</w:t>
      </w:r>
      <w:r w:rsidRPr="00BD189A">
        <w:rPr>
          <w:sz w:val="28"/>
          <w:szCs w:val="28"/>
        </w:rPr>
        <w:t>%.</w:t>
      </w:r>
      <w:r w:rsidRPr="000846B7">
        <w:rPr>
          <w:color w:val="FF0000"/>
          <w:sz w:val="28"/>
          <w:szCs w:val="28"/>
        </w:rPr>
        <w:t xml:space="preserve"> </w:t>
      </w:r>
      <w:r w:rsidRPr="00BD189A">
        <w:rPr>
          <w:sz w:val="28"/>
          <w:szCs w:val="28"/>
        </w:rPr>
        <w:t>Производство молочной продукции сос</w:t>
      </w:r>
      <w:r>
        <w:rPr>
          <w:sz w:val="28"/>
          <w:szCs w:val="28"/>
        </w:rPr>
        <w:t>тавило 2628,6 тонны, что на 4,2</w:t>
      </w:r>
      <w:r w:rsidRPr="00BD189A">
        <w:rPr>
          <w:sz w:val="28"/>
          <w:szCs w:val="28"/>
        </w:rPr>
        <w:t>% меньше уровня 2010 года.</w:t>
      </w:r>
      <w:r>
        <w:rPr>
          <w:color w:val="FF0000"/>
          <w:sz w:val="28"/>
          <w:szCs w:val="28"/>
        </w:rPr>
        <w:t xml:space="preserve"> </w:t>
      </w:r>
      <w:r w:rsidRPr="00BA08A2">
        <w:rPr>
          <w:sz w:val="28"/>
          <w:szCs w:val="28"/>
        </w:rPr>
        <w:t>По оценке, в 2012 году п</w:t>
      </w:r>
      <w:r>
        <w:rPr>
          <w:sz w:val="28"/>
          <w:szCs w:val="28"/>
        </w:rPr>
        <w:t>роизводство молока составит 5170</w:t>
      </w:r>
      <w:r w:rsidRPr="00BA08A2">
        <w:rPr>
          <w:sz w:val="28"/>
          <w:szCs w:val="28"/>
        </w:rPr>
        <w:t xml:space="preserve"> тонн,</w:t>
      </w:r>
      <w:r w:rsidRPr="000846B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увеличившись на 2,8</w:t>
      </w:r>
      <w:r w:rsidRPr="00E109C7">
        <w:rPr>
          <w:sz w:val="28"/>
          <w:szCs w:val="28"/>
        </w:rPr>
        <w:t>% по сравнени</w:t>
      </w:r>
      <w:r>
        <w:rPr>
          <w:sz w:val="28"/>
          <w:szCs w:val="28"/>
        </w:rPr>
        <w:t>ю с 2011 годом</w:t>
      </w:r>
      <w:r w:rsidRPr="000C25A9">
        <w:rPr>
          <w:sz w:val="28"/>
          <w:szCs w:val="28"/>
        </w:rPr>
        <w:t>.</w:t>
      </w:r>
      <w:r w:rsidRPr="000846B7">
        <w:rPr>
          <w:color w:val="FF0000"/>
          <w:sz w:val="28"/>
          <w:szCs w:val="28"/>
        </w:rPr>
        <w:t xml:space="preserve"> </w:t>
      </w:r>
      <w:r w:rsidRPr="00262335">
        <w:rPr>
          <w:sz w:val="28"/>
          <w:szCs w:val="28"/>
        </w:rPr>
        <w:t>По валовому надою молока на 2015 год п</w:t>
      </w:r>
      <w:r>
        <w:rPr>
          <w:sz w:val="28"/>
          <w:szCs w:val="28"/>
        </w:rPr>
        <w:t>рогнозируется увеличение до 5800</w:t>
      </w:r>
      <w:r w:rsidRPr="00262335">
        <w:rPr>
          <w:sz w:val="28"/>
          <w:szCs w:val="28"/>
        </w:rPr>
        <w:t xml:space="preserve"> тонн, по производству молочной продукции – до 3000 тонн</w:t>
      </w:r>
      <w:r>
        <w:rPr>
          <w:sz w:val="28"/>
          <w:szCs w:val="28"/>
        </w:rPr>
        <w:t xml:space="preserve"> или с ростом к 2011</w:t>
      </w:r>
      <w:r w:rsidRPr="00262335">
        <w:rPr>
          <w:sz w:val="28"/>
          <w:szCs w:val="28"/>
        </w:rPr>
        <w:t xml:space="preserve"> году</w:t>
      </w:r>
      <w:r w:rsidRPr="000846B7">
        <w:rPr>
          <w:color w:val="FF0000"/>
          <w:sz w:val="28"/>
          <w:szCs w:val="28"/>
        </w:rPr>
        <w:t xml:space="preserve"> </w:t>
      </w:r>
      <w:r w:rsidR="000E4155">
        <w:rPr>
          <w:sz w:val="28"/>
          <w:szCs w:val="28"/>
        </w:rPr>
        <w:t xml:space="preserve">на </w:t>
      </w:r>
      <w:r w:rsidRPr="00262335">
        <w:rPr>
          <w:sz w:val="28"/>
          <w:szCs w:val="28"/>
        </w:rPr>
        <w:t>1</w:t>
      </w:r>
      <w:r>
        <w:rPr>
          <w:sz w:val="28"/>
          <w:szCs w:val="28"/>
        </w:rPr>
        <w:t>5,3</w:t>
      </w:r>
      <w:r w:rsidRPr="00262335">
        <w:rPr>
          <w:sz w:val="28"/>
          <w:szCs w:val="28"/>
        </w:rPr>
        <w:t>% и 14% соответственно.</w:t>
      </w:r>
    </w:p>
    <w:p w:rsidR="00AA62EE" w:rsidRPr="00CA11C3" w:rsidRDefault="00AA62EE" w:rsidP="00AA62EE">
      <w:pPr>
        <w:pStyle w:val="a6"/>
        <w:ind w:firstLine="708"/>
        <w:jc w:val="both"/>
        <w:rPr>
          <w:sz w:val="28"/>
          <w:szCs w:val="28"/>
        </w:rPr>
      </w:pPr>
      <w:r w:rsidRPr="003C5593">
        <w:rPr>
          <w:sz w:val="28"/>
          <w:szCs w:val="28"/>
        </w:rPr>
        <w:t>Увеличение объемов производства мяса и молока предполагается достичь посредством реализации инвестиционных проектов по строительству   животноводческих помещений.</w:t>
      </w:r>
      <w:r w:rsidRPr="000846B7">
        <w:rPr>
          <w:color w:val="FF0000"/>
          <w:sz w:val="28"/>
          <w:szCs w:val="28"/>
        </w:rPr>
        <w:t xml:space="preserve"> </w:t>
      </w:r>
      <w:r w:rsidRPr="00CA11C3">
        <w:rPr>
          <w:sz w:val="28"/>
          <w:szCs w:val="28"/>
        </w:rPr>
        <w:t>К 2015 году  поголовье крупного рогатого скота составит  2,3 тыс. голов, в том числе коров – 1,3 тыс. голов, что на 18,9% и 23% соответственно выше уровня 2011 года.</w:t>
      </w:r>
    </w:p>
    <w:p w:rsidR="00AA62EE" w:rsidRPr="00431C55" w:rsidRDefault="00AA62EE" w:rsidP="00AA62EE">
      <w:pPr>
        <w:pStyle w:val="a6"/>
        <w:ind w:firstLine="708"/>
        <w:jc w:val="both"/>
        <w:rPr>
          <w:sz w:val="28"/>
          <w:szCs w:val="28"/>
        </w:rPr>
      </w:pPr>
    </w:p>
    <w:p w:rsidR="00AA62EE" w:rsidRPr="00431C55" w:rsidRDefault="00AA62EE" w:rsidP="00AA62EE">
      <w:pPr>
        <w:pStyle w:val="a6"/>
        <w:ind w:firstLine="708"/>
        <w:jc w:val="both"/>
        <w:rPr>
          <w:sz w:val="28"/>
          <w:szCs w:val="28"/>
        </w:rPr>
      </w:pPr>
      <w:r w:rsidRPr="00431C55">
        <w:rPr>
          <w:b/>
          <w:i/>
          <w:sz w:val="28"/>
          <w:szCs w:val="28"/>
          <w:u w:val="single"/>
        </w:rPr>
        <w:t>Инвестиционный климат</w:t>
      </w:r>
    </w:p>
    <w:p w:rsidR="00AA62EE" w:rsidRPr="00797D59" w:rsidRDefault="00AA62EE" w:rsidP="00AA62EE">
      <w:pPr>
        <w:pStyle w:val="a6"/>
        <w:ind w:firstLine="708"/>
        <w:jc w:val="both"/>
        <w:rPr>
          <w:sz w:val="28"/>
          <w:szCs w:val="28"/>
        </w:rPr>
      </w:pPr>
      <w:r w:rsidRPr="009648B9">
        <w:rPr>
          <w:b/>
          <w:sz w:val="28"/>
          <w:szCs w:val="28"/>
        </w:rPr>
        <w:t>Объем инвестиций в основной капитал</w:t>
      </w:r>
      <w:r w:rsidRPr="009648B9">
        <w:rPr>
          <w:sz w:val="28"/>
          <w:szCs w:val="28"/>
        </w:rPr>
        <w:t xml:space="preserve"> </w:t>
      </w:r>
      <w:r w:rsidRPr="009648B9">
        <w:rPr>
          <w:iCs/>
          <w:sz w:val="28"/>
          <w:szCs w:val="28"/>
        </w:rPr>
        <w:t xml:space="preserve">в районе </w:t>
      </w:r>
      <w:r w:rsidRPr="00455E3B">
        <w:rPr>
          <w:iCs/>
          <w:sz w:val="28"/>
          <w:szCs w:val="28"/>
        </w:rPr>
        <w:t>в 2011 году составил</w:t>
      </w:r>
      <w:r>
        <w:rPr>
          <w:iCs/>
          <w:color w:val="FF0000"/>
          <w:sz w:val="28"/>
          <w:szCs w:val="28"/>
        </w:rPr>
        <w:t xml:space="preserve"> </w:t>
      </w:r>
      <w:r w:rsidRPr="00455E3B">
        <w:rPr>
          <w:iCs/>
          <w:sz w:val="28"/>
          <w:szCs w:val="28"/>
        </w:rPr>
        <w:t>39,3 млрд. рублей, снизившись в сопоставимых ценах по сравнению с прошлым годом на</w:t>
      </w:r>
      <w:r>
        <w:rPr>
          <w:iCs/>
          <w:color w:val="FF0000"/>
          <w:sz w:val="28"/>
          <w:szCs w:val="28"/>
        </w:rPr>
        <w:t xml:space="preserve"> </w:t>
      </w:r>
      <w:r w:rsidRPr="006627DA">
        <w:rPr>
          <w:iCs/>
          <w:sz w:val="28"/>
          <w:szCs w:val="28"/>
        </w:rPr>
        <w:t>10,9</w:t>
      </w:r>
      <w:r w:rsidRPr="00797D59">
        <w:rPr>
          <w:iCs/>
          <w:sz w:val="28"/>
          <w:szCs w:val="28"/>
        </w:rPr>
        <w:t>%</w:t>
      </w:r>
      <w:r>
        <w:rPr>
          <w:iCs/>
          <w:sz w:val="28"/>
          <w:szCs w:val="28"/>
        </w:rPr>
        <w:t xml:space="preserve"> (</w:t>
      </w:r>
      <w:r w:rsidRPr="00A77297">
        <w:rPr>
          <w:iCs/>
          <w:sz w:val="28"/>
          <w:szCs w:val="28"/>
        </w:rPr>
        <w:t>основное снижение</w:t>
      </w:r>
      <w:r w:rsidR="000E4155">
        <w:rPr>
          <w:iCs/>
          <w:sz w:val="28"/>
          <w:szCs w:val="28"/>
        </w:rPr>
        <w:t xml:space="preserve"> – </w:t>
      </w:r>
      <w:r w:rsidRPr="00A77297">
        <w:rPr>
          <w:iCs/>
          <w:sz w:val="28"/>
          <w:szCs w:val="28"/>
        </w:rPr>
        <w:t>по ООО НК "СибнефтьЮгра"</w:t>
      </w:r>
      <w:r>
        <w:rPr>
          <w:iCs/>
          <w:sz w:val="28"/>
          <w:szCs w:val="28"/>
        </w:rPr>
        <w:t>)</w:t>
      </w:r>
      <w:r w:rsidRPr="00797D59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Pr="00797D59">
        <w:rPr>
          <w:sz w:val="28"/>
          <w:szCs w:val="28"/>
        </w:rPr>
        <w:t>Инвестирование в экономику района также носит монопрофильный характер (почти 90% инвестируется в отрасль, связанную с добычей полезных ископаемых)</w:t>
      </w:r>
      <w:r>
        <w:rPr>
          <w:sz w:val="28"/>
          <w:szCs w:val="28"/>
        </w:rPr>
        <w:t xml:space="preserve">. </w:t>
      </w:r>
      <w:r w:rsidRPr="00797D59">
        <w:rPr>
          <w:sz w:val="28"/>
          <w:szCs w:val="28"/>
        </w:rPr>
        <w:t>Из общего объем</w:t>
      </w:r>
      <w:r w:rsidR="00E173D6">
        <w:rPr>
          <w:sz w:val="28"/>
          <w:szCs w:val="28"/>
        </w:rPr>
        <w:t>а</w:t>
      </w:r>
      <w:r w:rsidRPr="00797D59">
        <w:rPr>
          <w:sz w:val="28"/>
          <w:szCs w:val="28"/>
        </w:rPr>
        <w:t xml:space="preserve"> инвестиционных вложений – 82,3% приходится на собстве</w:t>
      </w:r>
      <w:r>
        <w:rPr>
          <w:sz w:val="28"/>
          <w:szCs w:val="28"/>
        </w:rPr>
        <w:t xml:space="preserve">нные средства предприятий или </w:t>
      </w:r>
      <w:r w:rsidR="00E173D6">
        <w:rPr>
          <w:sz w:val="28"/>
          <w:szCs w:val="28"/>
        </w:rPr>
        <w:t xml:space="preserve">    </w:t>
      </w:r>
      <w:r>
        <w:rPr>
          <w:sz w:val="28"/>
          <w:szCs w:val="28"/>
        </w:rPr>
        <w:t>32</w:t>
      </w:r>
      <w:r w:rsidRPr="00797D59">
        <w:rPr>
          <w:sz w:val="28"/>
          <w:szCs w:val="28"/>
        </w:rPr>
        <w:t xml:space="preserve"> млрд. рублей, </w:t>
      </w:r>
      <w:r w:rsidRPr="00A77297">
        <w:rPr>
          <w:sz w:val="28"/>
          <w:szCs w:val="28"/>
        </w:rPr>
        <w:t>1,2%</w:t>
      </w:r>
      <w:r w:rsidRPr="000846B7">
        <w:rPr>
          <w:color w:val="FF0000"/>
          <w:sz w:val="28"/>
          <w:szCs w:val="28"/>
        </w:rPr>
        <w:t xml:space="preserve"> </w:t>
      </w:r>
      <w:r w:rsidRPr="00797D59">
        <w:rPr>
          <w:sz w:val="28"/>
          <w:szCs w:val="28"/>
        </w:rPr>
        <w:t>– бюджетные средства или</w:t>
      </w:r>
      <w:r>
        <w:rPr>
          <w:color w:val="FF0000"/>
          <w:sz w:val="28"/>
          <w:szCs w:val="28"/>
        </w:rPr>
        <w:t xml:space="preserve"> </w:t>
      </w:r>
      <w:r w:rsidRPr="00A77297">
        <w:rPr>
          <w:sz w:val="28"/>
          <w:szCs w:val="28"/>
        </w:rPr>
        <w:t>0,5 млрд.</w:t>
      </w:r>
      <w:r>
        <w:rPr>
          <w:color w:val="FF0000"/>
          <w:sz w:val="28"/>
          <w:szCs w:val="28"/>
        </w:rPr>
        <w:t xml:space="preserve"> </w:t>
      </w:r>
      <w:r w:rsidRPr="00797D59">
        <w:rPr>
          <w:sz w:val="28"/>
          <w:szCs w:val="28"/>
        </w:rPr>
        <w:t>рублей и</w:t>
      </w:r>
      <w:r>
        <w:rPr>
          <w:color w:val="FF0000"/>
          <w:sz w:val="28"/>
          <w:szCs w:val="28"/>
        </w:rPr>
        <w:t xml:space="preserve"> </w:t>
      </w:r>
      <w:r w:rsidR="00E173D6">
        <w:rPr>
          <w:color w:val="FF0000"/>
          <w:sz w:val="28"/>
          <w:szCs w:val="28"/>
        </w:rPr>
        <w:t xml:space="preserve">       </w:t>
      </w:r>
      <w:r w:rsidRPr="00797D59">
        <w:rPr>
          <w:sz w:val="28"/>
          <w:szCs w:val="28"/>
        </w:rPr>
        <w:t xml:space="preserve">14,7% – прочие средства или 5,7 млн. рублей. </w:t>
      </w:r>
    </w:p>
    <w:p w:rsidR="00AA62EE" w:rsidRPr="007F4888" w:rsidRDefault="00AA62EE" w:rsidP="00AA62EE">
      <w:pPr>
        <w:pStyle w:val="a6"/>
        <w:ind w:firstLine="708"/>
        <w:jc w:val="both"/>
        <w:rPr>
          <w:sz w:val="28"/>
          <w:szCs w:val="28"/>
        </w:rPr>
      </w:pPr>
      <w:r w:rsidRPr="00797D59">
        <w:rPr>
          <w:sz w:val="28"/>
          <w:szCs w:val="28"/>
        </w:rPr>
        <w:t>Бюджетные инвестиции в 2011 году,</w:t>
      </w:r>
      <w:r w:rsidRPr="000846B7">
        <w:rPr>
          <w:color w:val="FF0000"/>
          <w:sz w:val="28"/>
          <w:szCs w:val="28"/>
        </w:rPr>
        <w:t xml:space="preserve"> </w:t>
      </w:r>
      <w:r w:rsidRPr="00CF6276">
        <w:rPr>
          <w:sz w:val="28"/>
          <w:szCs w:val="28"/>
        </w:rPr>
        <w:t>за исключением средств по областной программе «Сотрудничество»,  составили 549,3 млн. рублей или</w:t>
      </w:r>
      <w:r>
        <w:rPr>
          <w:color w:val="FF0000"/>
          <w:sz w:val="28"/>
          <w:szCs w:val="28"/>
        </w:rPr>
        <w:t xml:space="preserve"> </w:t>
      </w:r>
      <w:r w:rsidRPr="00957DBD">
        <w:rPr>
          <w:sz w:val="28"/>
          <w:szCs w:val="28"/>
        </w:rPr>
        <w:t xml:space="preserve">18% </w:t>
      </w:r>
      <w:r w:rsidRPr="00CF6276">
        <w:rPr>
          <w:sz w:val="28"/>
          <w:szCs w:val="28"/>
        </w:rPr>
        <w:t>к расходам бюджета района.</w:t>
      </w:r>
      <w:r w:rsidRPr="000846B7">
        <w:rPr>
          <w:color w:val="FF0000"/>
          <w:sz w:val="28"/>
          <w:szCs w:val="28"/>
        </w:rPr>
        <w:t xml:space="preserve"> </w:t>
      </w:r>
      <w:r w:rsidRPr="007F4888">
        <w:rPr>
          <w:sz w:val="28"/>
          <w:szCs w:val="28"/>
        </w:rPr>
        <w:t xml:space="preserve">При этом необходимо отметить, что в </w:t>
      </w:r>
      <w:r w:rsidR="00E173D6">
        <w:rPr>
          <w:sz w:val="28"/>
          <w:szCs w:val="28"/>
        </w:rPr>
        <w:t xml:space="preserve">    </w:t>
      </w:r>
      <w:r w:rsidRPr="007F4888">
        <w:rPr>
          <w:sz w:val="28"/>
          <w:szCs w:val="28"/>
        </w:rPr>
        <w:t>2011 году объем незавершенного в установленн</w:t>
      </w:r>
      <w:r w:rsidR="00E173D6">
        <w:rPr>
          <w:sz w:val="28"/>
          <w:szCs w:val="28"/>
        </w:rPr>
        <w:t>ые сроки строительства, осущест</w:t>
      </w:r>
      <w:r w:rsidRPr="007F4888">
        <w:rPr>
          <w:sz w:val="28"/>
          <w:szCs w:val="28"/>
        </w:rPr>
        <w:t>вляемого за счет бюджетных средств,</w:t>
      </w:r>
      <w:r>
        <w:rPr>
          <w:sz w:val="28"/>
          <w:szCs w:val="28"/>
        </w:rPr>
        <w:t xml:space="preserve"> составил 1,0</w:t>
      </w:r>
      <w:r w:rsidRPr="007F4888">
        <w:rPr>
          <w:sz w:val="28"/>
          <w:szCs w:val="28"/>
        </w:rPr>
        <w:t xml:space="preserve"> млрд. рублей, что                    </w:t>
      </w:r>
      <w:r>
        <w:rPr>
          <w:sz w:val="28"/>
          <w:szCs w:val="28"/>
        </w:rPr>
        <w:t>на 12,4</w:t>
      </w:r>
      <w:r w:rsidRPr="007F4888">
        <w:rPr>
          <w:sz w:val="28"/>
          <w:szCs w:val="28"/>
        </w:rPr>
        <w:t>%</w:t>
      </w:r>
      <w:r>
        <w:rPr>
          <w:color w:val="FF0000"/>
          <w:sz w:val="28"/>
          <w:szCs w:val="28"/>
        </w:rPr>
        <w:t xml:space="preserve"> </w:t>
      </w:r>
      <w:r w:rsidRPr="007F4888">
        <w:rPr>
          <w:sz w:val="28"/>
          <w:szCs w:val="28"/>
        </w:rPr>
        <w:t>ниже, чем в 2010 году, в т.ч. по проектно-изыскательским работам сумма незавершенного строительства – 92,2 млн. рублей.</w:t>
      </w:r>
      <w:r w:rsidRPr="000846B7">
        <w:rPr>
          <w:color w:val="FF0000"/>
          <w:sz w:val="28"/>
          <w:szCs w:val="28"/>
        </w:rPr>
        <w:t xml:space="preserve"> </w:t>
      </w:r>
      <w:r w:rsidRPr="007F4888">
        <w:rPr>
          <w:sz w:val="28"/>
          <w:szCs w:val="28"/>
        </w:rPr>
        <w:t xml:space="preserve">Большой объем незавершенного строительства сложился, в основном, за счет газификации населенных пунктов, строительства полигона ТБО. </w:t>
      </w:r>
    </w:p>
    <w:p w:rsidR="00AA62EE" w:rsidRPr="00957DBD" w:rsidRDefault="00AA62EE" w:rsidP="00AA62EE">
      <w:pPr>
        <w:pStyle w:val="a6"/>
        <w:ind w:firstLine="708"/>
        <w:jc w:val="both"/>
        <w:rPr>
          <w:sz w:val="28"/>
          <w:szCs w:val="28"/>
        </w:rPr>
      </w:pPr>
      <w:r w:rsidRPr="00957DBD">
        <w:rPr>
          <w:sz w:val="28"/>
          <w:szCs w:val="28"/>
        </w:rPr>
        <w:t xml:space="preserve">По  оценке, в 2012 году объем инвестиций составит 43,1 млрд. рублей, </w:t>
      </w:r>
      <w:r w:rsidRPr="00957DBD">
        <w:rPr>
          <w:sz w:val="28"/>
          <w:szCs w:val="28"/>
        </w:rPr>
        <w:lastRenderedPageBreak/>
        <w:t xml:space="preserve">в сопоставимых ценах </w:t>
      </w:r>
      <w:r>
        <w:rPr>
          <w:sz w:val="28"/>
          <w:szCs w:val="28"/>
        </w:rPr>
        <w:t>увеличившись по сравнению с 2011</w:t>
      </w:r>
      <w:r w:rsidRPr="00957DBD">
        <w:rPr>
          <w:sz w:val="28"/>
          <w:szCs w:val="28"/>
        </w:rPr>
        <w:t xml:space="preserve"> годом на</w:t>
      </w:r>
      <w:r>
        <w:rPr>
          <w:color w:val="FF0000"/>
          <w:sz w:val="28"/>
          <w:szCs w:val="28"/>
        </w:rPr>
        <w:t xml:space="preserve"> </w:t>
      </w:r>
      <w:r w:rsidRPr="00957DBD">
        <w:rPr>
          <w:sz w:val="28"/>
          <w:szCs w:val="28"/>
        </w:rPr>
        <w:t xml:space="preserve">2,5%.               </w:t>
      </w:r>
      <w:r>
        <w:rPr>
          <w:sz w:val="28"/>
          <w:szCs w:val="28"/>
        </w:rPr>
        <w:t>К концу прогнозного периода 2015</w:t>
      </w:r>
      <w:r w:rsidRPr="00957DBD">
        <w:rPr>
          <w:sz w:val="28"/>
          <w:szCs w:val="28"/>
        </w:rPr>
        <w:t xml:space="preserve"> года инвестиции в основной капитал                 по 2 варианту составят 56,0 млрд. рублей, увеличившись в сопоста</w:t>
      </w:r>
      <w:r>
        <w:rPr>
          <w:sz w:val="28"/>
          <w:szCs w:val="28"/>
        </w:rPr>
        <w:t>вимых ценах  по сравнению с 2011</w:t>
      </w:r>
      <w:r w:rsidRPr="00957DBD">
        <w:rPr>
          <w:sz w:val="28"/>
          <w:szCs w:val="28"/>
        </w:rPr>
        <w:t xml:space="preserve"> годом на</w:t>
      </w:r>
      <w:r>
        <w:rPr>
          <w:color w:val="FF0000"/>
          <w:sz w:val="28"/>
          <w:szCs w:val="28"/>
        </w:rPr>
        <w:t xml:space="preserve"> </w:t>
      </w:r>
      <w:r w:rsidRPr="00957DBD">
        <w:rPr>
          <w:sz w:val="28"/>
          <w:szCs w:val="28"/>
        </w:rPr>
        <w:t>3%. Прогнозируется активное инвестирование газодобычи и не</w:t>
      </w:r>
      <w:r>
        <w:rPr>
          <w:sz w:val="28"/>
          <w:szCs w:val="28"/>
        </w:rPr>
        <w:t xml:space="preserve"> </w:t>
      </w:r>
      <w:r w:rsidRPr="00957DBD">
        <w:rPr>
          <w:sz w:val="28"/>
          <w:szCs w:val="28"/>
        </w:rPr>
        <w:t>нефтяных отраслей экономики района.</w:t>
      </w:r>
    </w:p>
    <w:p w:rsidR="00AA62EE" w:rsidRPr="009648B9" w:rsidRDefault="00AA62EE" w:rsidP="00AA62EE">
      <w:pPr>
        <w:pStyle w:val="a6"/>
        <w:jc w:val="both"/>
        <w:rPr>
          <w:sz w:val="28"/>
          <w:szCs w:val="28"/>
        </w:rPr>
      </w:pPr>
    </w:p>
    <w:p w:rsidR="00AA62EE" w:rsidRPr="009648B9" w:rsidRDefault="00AA62EE" w:rsidP="00AA62EE">
      <w:pPr>
        <w:pStyle w:val="a6"/>
        <w:ind w:firstLine="708"/>
        <w:jc w:val="both"/>
        <w:rPr>
          <w:b/>
          <w:i/>
          <w:sz w:val="28"/>
          <w:szCs w:val="28"/>
          <w:u w:val="single"/>
        </w:rPr>
      </w:pPr>
      <w:r w:rsidRPr="009648B9">
        <w:rPr>
          <w:b/>
          <w:i/>
          <w:sz w:val="28"/>
          <w:szCs w:val="28"/>
          <w:u w:val="single"/>
        </w:rPr>
        <w:t>Рынок товаров и услуг</w:t>
      </w:r>
    </w:p>
    <w:p w:rsidR="00AA62EE" w:rsidRPr="00984F77" w:rsidRDefault="00AA62EE" w:rsidP="00AA62EE">
      <w:pPr>
        <w:pStyle w:val="a6"/>
        <w:ind w:firstLine="708"/>
        <w:jc w:val="both"/>
        <w:rPr>
          <w:sz w:val="28"/>
          <w:szCs w:val="28"/>
        </w:rPr>
      </w:pPr>
      <w:r w:rsidRPr="009648B9">
        <w:rPr>
          <w:b/>
          <w:sz w:val="28"/>
          <w:szCs w:val="28"/>
        </w:rPr>
        <w:t>Потребительские расходы</w:t>
      </w:r>
      <w:r w:rsidRPr="009648B9">
        <w:rPr>
          <w:sz w:val="28"/>
          <w:szCs w:val="28"/>
        </w:rPr>
        <w:t xml:space="preserve"> </w:t>
      </w:r>
      <w:r w:rsidRPr="009648B9">
        <w:rPr>
          <w:b/>
          <w:sz w:val="28"/>
          <w:szCs w:val="28"/>
        </w:rPr>
        <w:t>населения</w:t>
      </w:r>
      <w:r w:rsidRPr="009648B9">
        <w:rPr>
          <w:sz w:val="28"/>
          <w:szCs w:val="28"/>
        </w:rPr>
        <w:t xml:space="preserve"> в районе </w:t>
      </w:r>
      <w:r w:rsidRPr="000732F4">
        <w:rPr>
          <w:sz w:val="28"/>
          <w:szCs w:val="28"/>
        </w:rPr>
        <w:t>в 2011 году составили</w:t>
      </w:r>
      <w:r>
        <w:rPr>
          <w:color w:val="FF0000"/>
          <w:sz w:val="28"/>
          <w:szCs w:val="28"/>
        </w:rPr>
        <w:t xml:space="preserve"> </w:t>
      </w:r>
      <w:r w:rsidRPr="000732F4">
        <w:rPr>
          <w:sz w:val="28"/>
          <w:szCs w:val="28"/>
        </w:rPr>
        <w:t>1,8</w:t>
      </w:r>
      <w:r w:rsidRPr="000846B7">
        <w:rPr>
          <w:color w:val="FF0000"/>
          <w:sz w:val="28"/>
          <w:szCs w:val="28"/>
        </w:rPr>
        <w:t xml:space="preserve"> </w:t>
      </w:r>
      <w:r w:rsidRPr="000732F4">
        <w:rPr>
          <w:sz w:val="28"/>
          <w:szCs w:val="28"/>
        </w:rPr>
        <w:t>млрд. рублей, в том числе розничный товарооборот –</w:t>
      </w:r>
      <w:r>
        <w:rPr>
          <w:color w:val="FF0000"/>
          <w:sz w:val="28"/>
          <w:szCs w:val="28"/>
        </w:rPr>
        <w:t xml:space="preserve"> </w:t>
      </w:r>
      <w:r w:rsidRPr="000732F4">
        <w:rPr>
          <w:sz w:val="28"/>
          <w:szCs w:val="28"/>
        </w:rPr>
        <w:t xml:space="preserve">1,3 млрд. рублей, платные услуги – 0,3 млрд. рублей, оборот общественного питания – </w:t>
      </w:r>
      <w:r w:rsidRPr="000846B7">
        <w:rPr>
          <w:color w:val="FF0000"/>
          <w:sz w:val="28"/>
          <w:szCs w:val="28"/>
        </w:rPr>
        <w:t xml:space="preserve">               </w:t>
      </w:r>
      <w:r w:rsidRPr="000732F4">
        <w:rPr>
          <w:sz w:val="28"/>
          <w:szCs w:val="28"/>
        </w:rPr>
        <w:t>0,2 млрд. рублей, при этом уровень потребления населением товаров и услуг в расчете на душу населения составил</w:t>
      </w:r>
      <w:r>
        <w:rPr>
          <w:color w:val="FF0000"/>
          <w:sz w:val="28"/>
          <w:szCs w:val="28"/>
        </w:rPr>
        <w:t xml:space="preserve"> </w:t>
      </w:r>
      <w:r w:rsidRPr="007011F0">
        <w:rPr>
          <w:sz w:val="28"/>
          <w:szCs w:val="28"/>
        </w:rPr>
        <w:t>89,4 тыс. рублей или 7,5 тыс. рублей в месяц</w:t>
      </w:r>
      <w:r>
        <w:rPr>
          <w:color w:val="FF0000"/>
          <w:sz w:val="28"/>
          <w:szCs w:val="28"/>
        </w:rPr>
        <w:t xml:space="preserve"> </w:t>
      </w:r>
      <w:r w:rsidRPr="00984F77">
        <w:rPr>
          <w:sz w:val="28"/>
          <w:szCs w:val="28"/>
        </w:rPr>
        <w:t>(19,5 тыс. рублей – Югра).</w:t>
      </w:r>
      <w:r w:rsidRPr="000846B7">
        <w:rPr>
          <w:color w:val="FF0000"/>
          <w:sz w:val="28"/>
          <w:szCs w:val="28"/>
        </w:rPr>
        <w:t xml:space="preserve"> </w:t>
      </w:r>
      <w:r w:rsidRPr="007011F0">
        <w:rPr>
          <w:sz w:val="28"/>
          <w:szCs w:val="28"/>
        </w:rPr>
        <w:t xml:space="preserve">Почти третью часть объема на рынке товаров и услуг Ханты-Мансийского района обеспечили предприятия малого бизнеса. </w:t>
      </w:r>
      <w:r w:rsidRPr="00BC6346">
        <w:rPr>
          <w:sz w:val="28"/>
          <w:szCs w:val="28"/>
        </w:rPr>
        <w:t>На территории Ханты-Мансийского района в 2011 году осуществляло свою деятельность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642 субъекта</w:t>
      </w:r>
      <w:r w:rsidRPr="00BC6346">
        <w:rPr>
          <w:sz w:val="28"/>
          <w:szCs w:val="28"/>
        </w:rPr>
        <w:t xml:space="preserve"> малого предпринимательства, из них 12</w:t>
      </w:r>
      <w:r>
        <w:rPr>
          <w:sz w:val="28"/>
          <w:szCs w:val="28"/>
        </w:rPr>
        <w:t>9</w:t>
      </w:r>
      <w:r w:rsidRPr="00BC6346">
        <w:rPr>
          <w:sz w:val="28"/>
          <w:szCs w:val="28"/>
        </w:rPr>
        <w:t xml:space="preserve"> малых </w:t>
      </w:r>
      <w:r>
        <w:rPr>
          <w:sz w:val="28"/>
          <w:szCs w:val="28"/>
        </w:rPr>
        <w:t>и микро</w:t>
      </w:r>
      <w:r w:rsidRPr="00BC6346">
        <w:rPr>
          <w:sz w:val="28"/>
          <w:szCs w:val="28"/>
        </w:rPr>
        <w:t>предприятий и 513</w:t>
      </w:r>
      <w:r w:rsidRPr="000846B7">
        <w:rPr>
          <w:color w:val="FF0000"/>
          <w:sz w:val="28"/>
          <w:szCs w:val="28"/>
        </w:rPr>
        <w:t xml:space="preserve"> </w:t>
      </w:r>
      <w:r w:rsidRPr="00BC6346">
        <w:rPr>
          <w:sz w:val="28"/>
          <w:szCs w:val="28"/>
        </w:rPr>
        <w:t>индивидуальны</w:t>
      </w:r>
      <w:r>
        <w:rPr>
          <w:sz w:val="28"/>
          <w:szCs w:val="28"/>
        </w:rPr>
        <w:t>х</w:t>
      </w:r>
      <w:r w:rsidRPr="00BC6346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BC63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011F0">
        <w:rPr>
          <w:sz w:val="28"/>
          <w:szCs w:val="28"/>
        </w:rPr>
        <w:t>Объем розничного товарооборота и общественного питания</w:t>
      </w:r>
      <w:r w:rsidRPr="000846B7">
        <w:rPr>
          <w:color w:val="FF0000"/>
          <w:sz w:val="28"/>
          <w:szCs w:val="28"/>
        </w:rPr>
        <w:t xml:space="preserve"> </w:t>
      </w:r>
      <w:r w:rsidRPr="007011F0">
        <w:rPr>
          <w:sz w:val="28"/>
          <w:szCs w:val="28"/>
        </w:rPr>
        <w:t>в 2011 году</w:t>
      </w:r>
      <w:r>
        <w:rPr>
          <w:color w:val="FF0000"/>
          <w:sz w:val="28"/>
          <w:szCs w:val="28"/>
        </w:rPr>
        <w:t xml:space="preserve"> </w:t>
      </w:r>
      <w:r w:rsidRPr="00BC6346">
        <w:rPr>
          <w:sz w:val="28"/>
          <w:szCs w:val="28"/>
        </w:rPr>
        <w:t>увеличился по сравнению с 2010 годом на</w:t>
      </w:r>
      <w:r>
        <w:rPr>
          <w:color w:val="FF0000"/>
          <w:sz w:val="28"/>
          <w:szCs w:val="28"/>
        </w:rPr>
        <w:t xml:space="preserve"> </w:t>
      </w:r>
      <w:r w:rsidRPr="00BC6346">
        <w:rPr>
          <w:sz w:val="28"/>
          <w:szCs w:val="28"/>
        </w:rPr>
        <w:t>7,1% и 7,8% соответственно</w:t>
      </w:r>
      <w:r w:rsidRPr="00984F77">
        <w:rPr>
          <w:sz w:val="28"/>
          <w:szCs w:val="28"/>
        </w:rPr>
        <w:t xml:space="preserve">, аналогичные тенденции сложились и по Югре, увеличение составило 0,8% и 13% соответственно. </w:t>
      </w:r>
    </w:p>
    <w:p w:rsidR="00AA62EE" w:rsidRPr="00BC6346" w:rsidRDefault="00AA62EE" w:rsidP="00AA62EE">
      <w:pPr>
        <w:pStyle w:val="a6"/>
        <w:ind w:firstLine="708"/>
        <w:jc w:val="both"/>
        <w:rPr>
          <w:sz w:val="28"/>
          <w:szCs w:val="28"/>
        </w:rPr>
      </w:pPr>
      <w:r w:rsidRPr="00BC6346">
        <w:rPr>
          <w:sz w:val="28"/>
          <w:szCs w:val="28"/>
        </w:rPr>
        <w:t>Общественное питание на территории Ханты-Мансийского района имеет слабо развитую сеть. Только три сельских поселения</w:t>
      </w:r>
      <w:r w:rsidR="00E173D6">
        <w:rPr>
          <w:sz w:val="28"/>
          <w:szCs w:val="28"/>
        </w:rPr>
        <w:t>,</w:t>
      </w:r>
      <w:r w:rsidRPr="00BC6346">
        <w:rPr>
          <w:sz w:val="28"/>
          <w:szCs w:val="28"/>
        </w:rPr>
        <w:t xml:space="preserve"> Горноправдинск, Цингалы и Луговской</w:t>
      </w:r>
      <w:r w:rsidR="00E173D6">
        <w:rPr>
          <w:sz w:val="28"/>
          <w:szCs w:val="28"/>
        </w:rPr>
        <w:t>,</w:t>
      </w:r>
      <w:r w:rsidRPr="00BC6346">
        <w:rPr>
          <w:sz w:val="28"/>
          <w:szCs w:val="28"/>
        </w:rPr>
        <w:t xml:space="preserve"> имеют предприятия общедоступной сети. Остальные объекты питания находятся на межселенных территориях. Питание работников нефтедобывающей отрасли осуществляется в предприятиях общественного питания закрытой сети.</w:t>
      </w:r>
    </w:p>
    <w:p w:rsidR="00AA62EE" w:rsidRPr="000846B7" w:rsidRDefault="00AA62EE" w:rsidP="00AA62EE">
      <w:pPr>
        <w:pStyle w:val="a6"/>
        <w:ind w:firstLine="708"/>
        <w:jc w:val="both"/>
        <w:rPr>
          <w:color w:val="FF0000"/>
          <w:sz w:val="28"/>
          <w:szCs w:val="28"/>
        </w:rPr>
      </w:pPr>
      <w:r w:rsidRPr="0092080A">
        <w:rPr>
          <w:sz w:val="28"/>
          <w:szCs w:val="28"/>
        </w:rPr>
        <w:t>По прогнозным расчетам к 2015 году потребительский спрос на территории района будет иметь активную тенденцию роста по общественному питанию и платным услугам и по 2 варианту составит</w:t>
      </w:r>
      <w:r w:rsidR="00AD4208">
        <w:rPr>
          <w:sz w:val="28"/>
          <w:szCs w:val="28"/>
        </w:rPr>
        <w:t xml:space="preserve">     </w:t>
      </w:r>
      <w:r w:rsidRPr="000846B7">
        <w:rPr>
          <w:color w:val="FF0000"/>
          <w:sz w:val="28"/>
          <w:szCs w:val="28"/>
        </w:rPr>
        <w:t xml:space="preserve"> </w:t>
      </w:r>
      <w:r w:rsidR="00AD4208">
        <w:rPr>
          <w:color w:val="FF0000"/>
          <w:sz w:val="28"/>
          <w:szCs w:val="28"/>
        </w:rPr>
        <w:t xml:space="preserve">    </w:t>
      </w:r>
      <w:r w:rsidRPr="0092080A">
        <w:rPr>
          <w:sz w:val="28"/>
          <w:szCs w:val="28"/>
        </w:rPr>
        <w:t>0,2 млрд. рублей и 0,4 млрд. рублей, увеличившись в сопоставимых ценах к уровню</w:t>
      </w:r>
      <w:r>
        <w:rPr>
          <w:color w:val="FF0000"/>
          <w:sz w:val="28"/>
          <w:szCs w:val="28"/>
        </w:rPr>
        <w:t xml:space="preserve"> </w:t>
      </w:r>
      <w:r w:rsidRPr="0092080A">
        <w:rPr>
          <w:sz w:val="28"/>
          <w:szCs w:val="28"/>
        </w:rPr>
        <w:t>2011 года на</w:t>
      </w:r>
      <w:r>
        <w:rPr>
          <w:color w:val="FF0000"/>
          <w:sz w:val="28"/>
          <w:szCs w:val="28"/>
        </w:rPr>
        <w:t xml:space="preserve"> </w:t>
      </w:r>
      <w:r w:rsidRPr="004E77EB">
        <w:rPr>
          <w:sz w:val="28"/>
          <w:szCs w:val="28"/>
        </w:rPr>
        <w:t>5,6%</w:t>
      </w:r>
      <w:r>
        <w:rPr>
          <w:color w:val="FF0000"/>
          <w:sz w:val="28"/>
          <w:szCs w:val="28"/>
        </w:rPr>
        <w:t xml:space="preserve"> </w:t>
      </w:r>
      <w:r w:rsidRPr="0047070A">
        <w:rPr>
          <w:sz w:val="28"/>
          <w:szCs w:val="28"/>
        </w:rPr>
        <w:t>и 1,5%</w:t>
      </w:r>
      <w:r w:rsidRPr="000846B7">
        <w:rPr>
          <w:color w:val="FF0000"/>
          <w:sz w:val="28"/>
          <w:szCs w:val="28"/>
        </w:rPr>
        <w:t xml:space="preserve"> </w:t>
      </w:r>
      <w:r w:rsidRPr="0092080A">
        <w:rPr>
          <w:sz w:val="28"/>
          <w:szCs w:val="28"/>
        </w:rPr>
        <w:t>соответственно. Вместе с тем оборот розничной торговли</w:t>
      </w:r>
      <w:r>
        <w:rPr>
          <w:sz w:val="28"/>
          <w:szCs w:val="28"/>
        </w:rPr>
        <w:t xml:space="preserve"> к 2015 году составит 1,7</w:t>
      </w:r>
      <w:r w:rsidRPr="0092080A">
        <w:rPr>
          <w:sz w:val="28"/>
          <w:szCs w:val="28"/>
        </w:rPr>
        <w:t xml:space="preserve"> млрд. рублей</w:t>
      </w:r>
      <w:r>
        <w:rPr>
          <w:color w:val="FF0000"/>
          <w:sz w:val="28"/>
          <w:szCs w:val="28"/>
        </w:rPr>
        <w:t xml:space="preserve"> </w:t>
      </w:r>
      <w:r w:rsidRPr="0092080A">
        <w:rPr>
          <w:sz w:val="28"/>
          <w:szCs w:val="28"/>
        </w:rPr>
        <w:t>с дальнейшим увеличением сопоставимых темпов роста на</w:t>
      </w:r>
      <w:r>
        <w:rPr>
          <w:color w:val="FF0000"/>
          <w:sz w:val="28"/>
          <w:szCs w:val="28"/>
        </w:rPr>
        <w:t xml:space="preserve">  </w:t>
      </w:r>
      <w:r w:rsidRPr="004E77EB">
        <w:rPr>
          <w:sz w:val="28"/>
          <w:szCs w:val="28"/>
        </w:rPr>
        <w:t>5,6 %</w:t>
      </w:r>
      <w:r>
        <w:rPr>
          <w:color w:val="FF0000"/>
          <w:sz w:val="28"/>
          <w:szCs w:val="28"/>
        </w:rPr>
        <w:t xml:space="preserve"> </w:t>
      </w:r>
      <w:r w:rsidRPr="0092080A">
        <w:rPr>
          <w:sz w:val="28"/>
          <w:szCs w:val="28"/>
        </w:rPr>
        <w:t xml:space="preserve">по сравнению с </w:t>
      </w:r>
      <w:r w:rsidR="00AD4208">
        <w:rPr>
          <w:sz w:val="28"/>
          <w:szCs w:val="28"/>
        </w:rPr>
        <w:t xml:space="preserve">           </w:t>
      </w:r>
      <w:r w:rsidRPr="0092080A">
        <w:rPr>
          <w:sz w:val="28"/>
          <w:szCs w:val="28"/>
        </w:rPr>
        <w:t>2011 годом. Оборот средних и малых предприятий к</w:t>
      </w:r>
      <w:r>
        <w:rPr>
          <w:color w:val="FF0000"/>
          <w:sz w:val="28"/>
          <w:szCs w:val="28"/>
        </w:rPr>
        <w:t xml:space="preserve"> </w:t>
      </w:r>
      <w:r w:rsidRPr="0092080A">
        <w:rPr>
          <w:sz w:val="28"/>
          <w:szCs w:val="28"/>
        </w:rPr>
        <w:t>2015 году составит</w:t>
      </w:r>
      <w:r>
        <w:rPr>
          <w:color w:val="FF0000"/>
          <w:sz w:val="28"/>
          <w:szCs w:val="28"/>
        </w:rPr>
        <w:t xml:space="preserve"> </w:t>
      </w:r>
      <w:r w:rsidR="00AD4208">
        <w:rPr>
          <w:color w:val="FF0000"/>
          <w:sz w:val="28"/>
          <w:szCs w:val="28"/>
        </w:rPr>
        <w:t xml:space="preserve">       </w:t>
      </w:r>
      <w:r w:rsidRPr="00AD5A47">
        <w:rPr>
          <w:sz w:val="28"/>
          <w:szCs w:val="28"/>
        </w:rPr>
        <w:t>1,6</w:t>
      </w:r>
      <w:r w:rsidRPr="000846B7">
        <w:rPr>
          <w:color w:val="FF0000"/>
          <w:sz w:val="28"/>
          <w:szCs w:val="28"/>
        </w:rPr>
        <w:t xml:space="preserve"> </w:t>
      </w:r>
      <w:r w:rsidRPr="0092080A">
        <w:rPr>
          <w:sz w:val="28"/>
          <w:szCs w:val="28"/>
        </w:rPr>
        <w:t>млрд. рублей, вклад в развитие потребительского рынка составит</w:t>
      </w:r>
      <w:r>
        <w:rPr>
          <w:color w:val="FF0000"/>
          <w:sz w:val="28"/>
          <w:szCs w:val="28"/>
        </w:rPr>
        <w:t xml:space="preserve"> </w:t>
      </w:r>
      <w:r w:rsidRPr="00AD5A47">
        <w:rPr>
          <w:sz w:val="28"/>
          <w:szCs w:val="28"/>
        </w:rPr>
        <w:t>70% (2011 год – 67%).</w:t>
      </w:r>
      <w:r w:rsidRPr="000846B7">
        <w:rPr>
          <w:color w:val="FF0000"/>
          <w:sz w:val="28"/>
          <w:szCs w:val="28"/>
        </w:rPr>
        <w:t xml:space="preserve"> </w:t>
      </w:r>
      <w:r w:rsidRPr="00C738C8">
        <w:rPr>
          <w:sz w:val="28"/>
          <w:szCs w:val="28"/>
        </w:rPr>
        <w:t>Увеличение доли малого бизнеса в сфере потребительского рынка предполагается обеспечить за счет дальнейшей поддержки субъектов предпринимательства.</w:t>
      </w:r>
      <w:r w:rsidRPr="000846B7">
        <w:rPr>
          <w:color w:val="FF0000"/>
          <w:sz w:val="28"/>
          <w:szCs w:val="28"/>
        </w:rPr>
        <w:t xml:space="preserve">  </w:t>
      </w:r>
    </w:p>
    <w:p w:rsidR="00AA62EE" w:rsidRPr="000846B7" w:rsidRDefault="00AA62EE" w:rsidP="00AA62EE">
      <w:pPr>
        <w:pStyle w:val="a6"/>
        <w:jc w:val="both"/>
        <w:rPr>
          <w:b/>
          <w:i/>
          <w:color w:val="FF0000"/>
          <w:sz w:val="28"/>
          <w:szCs w:val="28"/>
          <w:u w:val="single"/>
        </w:rPr>
      </w:pPr>
    </w:p>
    <w:p w:rsidR="00AA62EE" w:rsidRDefault="00AA62EE" w:rsidP="00AA62EE">
      <w:pPr>
        <w:pStyle w:val="a6"/>
        <w:ind w:firstLine="708"/>
        <w:jc w:val="both"/>
        <w:rPr>
          <w:b/>
          <w:i/>
          <w:sz w:val="28"/>
          <w:szCs w:val="28"/>
          <w:u w:val="single"/>
        </w:rPr>
      </w:pPr>
      <w:r w:rsidRPr="009B28AA">
        <w:rPr>
          <w:b/>
          <w:i/>
          <w:sz w:val="28"/>
          <w:szCs w:val="28"/>
          <w:u w:val="single"/>
        </w:rPr>
        <w:t>Дене</w:t>
      </w:r>
      <w:r>
        <w:rPr>
          <w:b/>
          <w:i/>
          <w:sz w:val="28"/>
          <w:szCs w:val="28"/>
          <w:u w:val="single"/>
        </w:rPr>
        <w:t>жные доходы и расходы населения</w:t>
      </w:r>
    </w:p>
    <w:p w:rsidR="008A4AB4" w:rsidRPr="007073AE" w:rsidRDefault="008A4AB4" w:rsidP="008A4AB4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оценке</w:t>
      </w:r>
      <w:r w:rsidR="00AA62EE" w:rsidRPr="00E46441">
        <w:rPr>
          <w:sz w:val="28"/>
          <w:szCs w:val="28"/>
        </w:rPr>
        <w:t xml:space="preserve"> 2011 года</w:t>
      </w:r>
      <w:r>
        <w:rPr>
          <w:sz w:val="28"/>
          <w:szCs w:val="28"/>
        </w:rPr>
        <w:t>,</w:t>
      </w:r>
      <w:r w:rsidR="00AA62EE" w:rsidRPr="00E46441">
        <w:rPr>
          <w:b/>
          <w:sz w:val="28"/>
          <w:szCs w:val="28"/>
        </w:rPr>
        <w:t xml:space="preserve"> </w:t>
      </w:r>
      <w:r w:rsidRPr="008A4AB4">
        <w:rPr>
          <w:sz w:val="28"/>
          <w:szCs w:val="28"/>
        </w:rPr>
        <w:t xml:space="preserve">среднедушевые доходы населения района </w:t>
      </w:r>
      <w:r>
        <w:rPr>
          <w:sz w:val="28"/>
          <w:szCs w:val="28"/>
        </w:rPr>
        <w:t xml:space="preserve">сложились в размере </w:t>
      </w:r>
      <w:r w:rsidRPr="008A4AB4">
        <w:rPr>
          <w:sz w:val="28"/>
          <w:szCs w:val="28"/>
        </w:rPr>
        <w:t>35,8 тыс.</w:t>
      </w:r>
      <w:r w:rsidR="00AD4208">
        <w:rPr>
          <w:sz w:val="28"/>
          <w:szCs w:val="28"/>
        </w:rPr>
        <w:t xml:space="preserve"> </w:t>
      </w:r>
      <w:r w:rsidRPr="008A4AB4">
        <w:rPr>
          <w:sz w:val="28"/>
          <w:szCs w:val="28"/>
        </w:rPr>
        <w:t xml:space="preserve">рублей, среднедушевые расходы – </w:t>
      </w:r>
      <w:r w:rsidR="00AD4208">
        <w:rPr>
          <w:sz w:val="28"/>
          <w:szCs w:val="28"/>
        </w:rPr>
        <w:t xml:space="preserve">                 </w:t>
      </w:r>
      <w:r w:rsidRPr="008A4AB4">
        <w:rPr>
          <w:sz w:val="28"/>
          <w:szCs w:val="28"/>
        </w:rPr>
        <w:t>15,1 тыс.</w:t>
      </w:r>
      <w:r w:rsidR="00AD4208">
        <w:rPr>
          <w:sz w:val="28"/>
          <w:szCs w:val="28"/>
        </w:rPr>
        <w:t xml:space="preserve"> </w:t>
      </w:r>
      <w:r w:rsidRPr="008A4AB4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, при этом разрыв составил </w:t>
      </w:r>
      <w:r w:rsidR="000E4155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2,4 раза. Тенденция </w:t>
      </w:r>
      <w:r>
        <w:rPr>
          <w:sz w:val="28"/>
          <w:szCs w:val="28"/>
        </w:rPr>
        <w:lastRenderedPageBreak/>
        <w:t xml:space="preserve">превышения денежных доходов населения над расходами объясняется недостаточно развитой </w:t>
      </w:r>
      <w:r w:rsidR="00825F39">
        <w:rPr>
          <w:sz w:val="28"/>
          <w:szCs w:val="28"/>
        </w:rPr>
        <w:t xml:space="preserve">инфраструктурой потребительского рынка, а также </w:t>
      </w:r>
      <w:r w:rsidR="006F7F4F">
        <w:rPr>
          <w:sz w:val="28"/>
          <w:szCs w:val="28"/>
        </w:rPr>
        <w:t xml:space="preserve">присутствием на рынке труда </w:t>
      </w:r>
      <w:r>
        <w:rPr>
          <w:sz w:val="28"/>
          <w:szCs w:val="28"/>
        </w:rPr>
        <w:t>работников вахтового метода</w:t>
      </w:r>
      <w:r w:rsidR="006F7F4F">
        <w:rPr>
          <w:sz w:val="28"/>
          <w:szCs w:val="28"/>
        </w:rPr>
        <w:t>.</w:t>
      </w:r>
    </w:p>
    <w:p w:rsidR="00AA62EE" w:rsidRPr="00B077F4" w:rsidRDefault="006F7F4F" w:rsidP="00AA62EE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основном доходы населения формируются за счет фонда заработной платы, который в структуре доходной части населения составляет 85%. Так, н</w:t>
      </w:r>
      <w:r w:rsidR="00AA62EE" w:rsidRPr="00EA38E6">
        <w:rPr>
          <w:sz w:val="28"/>
          <w:szCs w:val="28"/>
        </w:rPr>
        <w:t xml:space="preserve">оминальная начисленная </w:t>
      </w:r>
      <w:r>
        <w:rPr>
          <w:sz w:val="28"/>
          <w:szCs w:val="28"/>
        </w:rPr>
        <w:t>среднемесячная заработная плата</w:t>
      </w:r>
      <w:r w:rsidR="00AA62EE" w:rsidRPr="00EA38E6">
        <w:rPr>
          <w:sz w:val="28"/>
          <w:szCs w:val="28"/>
        </w:rPr>
        <w:t xml:space="preserve"> в </w:t>
      </w:r>
      <w:r w:rsidR="00AA62EE" w:rsidRPr="00B077F4">
        <w:rPr>
          <w:sz w:val="28"/>
          <w:szCs w:val="28"/>
        </w:rPr>
        <w:t xml:space="preserve">2011 году составила 46,5 тыс. рублей, что ниже окружного уровня на 4,1% или 9 место среди муниципальных образований автономного округа. Такой уровень заработной платы формирует нефтедобывающий комплекс, большая часть работников которого проживает за пределами района. </w:t>
      </w:r>
    </w:p>
    <w:p w:rsidR="00AA62EE" w:rsidRPr="001C76C7" w:rsidRDefault="00AA62EE" w:rsidP="001C76C7">
      <w:pPr>
        <w:pStyle w:val="a6"/>
        <w:ind w:firstLine="708"/>
        <w:jc w:val="both"/>
        <w:rPr>
          <w:sz w:val="28"/>
          <w:szCs w:val="28"/>
        </w:rPr>
      </w:pPr>
      <w:r w:rsidRPr="00B077F4">
        <w:rPr>
          <w:sz w:val="28"/>
          <w:szCs w:val="28"/>
        </w:rPr>
        <w:t>Учитывая прогнозные показатели, связанные с производственной деятельностью организаций топливно-энергетического комплекса, фонд заработной платы на прогнозный период будет иметь тенденцию к увеличению, которая будет обеспечена ростом инфляционной составляющей и дальнейшим увеличением среднесписочной численности работающих.                К 2015 году по 2 варианту фонд заработной платы составит 9,</w:t>
      </w:r>
      <w:r>
        <w:rPr>
          <w:sz w:val="28"/>
          <w:szCs w:val="28"/>
        </w:rPr>
        <w:t>8</w:t>
      </w:r>
      <w:r w:rsidRPr="00B077F4">
        <w:rPr>
          <w:sz w:val="28"/>
          <w:szCs w:val="28"/>
        </w:rPr>
        <w:t xml:space="preserve"> млрд. рублей, увеличившись к 2011 </w:t>
      </w:r>
      <w:r w:rsidRPr="007E1C88">
        <w:rPr>
          <w:sz w:val="28"/>
          <w:szCs w:val="28"/>
        </w:rPr>
        <w:t xml:space="preserve">году на 35,3%, при этом размер среднемесячной заработной </w:t>
      </w:r>
      <w:r w:rsidRPr="007073AE">
        <w:rPr>
          <w:sz w:val="28"/>
          <w:szCs w:val="28"/>
        </w:rPr>
        <w:t>платы составит 57,4 тыс. рублей, увеличившись по сравнению с 2011 годом на 23,4%.</w:t>
      </w:r>
      <w:r w:rsidR="00FC0F29">
        <w:rPr>
          <w:sz w:val="28"/>
          <w:szCs w:val="28"/>
        </w:rPr>
        <w:t xml:space="preserve"> </w:t>
      </w:r>
    </w:p>
    <w:p w:rsidR="00B6235A" w:rsidRDefault="00B6235A" w:rsidP="00AA62EE">
      <w:pPr>
        <w:pStyle w:val="a6"/>
        <w:ind w:firstLine="708"/>
        <w:jc w:val="both"/>
        <w:rPr>
          <w:b/>
          <w:i/>
          <w:sz w:val="28"/>
          <w:szCs w:val="28"/>
          <w:u w:val="single"/>
        </w:rPr>
      </w:pPr>
    </w:p>
    <w:p w:rsidR="00AA62EE" w:rsidRPr="00165130" w:rsidRDefault="00AA62EE" w:rsidP="00AA62EE">
      <w:pPr>
        <w:pStyle w:val="a6"/>
        <w:ind w:firstLine="708"/>
        <w:jc w:val="both"/>
        <w:rPr>
          <w:color w:val="FF0000"/>
          <w:sz w:val="28"/>
          <w:szCs w:val="28"/>
        </w:rPr>
      </w:pPr>
      <w:r w:rsidRPr="009B28AA">
        <w:rPr>
          <w:b/>
          <w:i/>
          <w:sz w:val="28"/>
          <w:szCs w:val="28"/>
          <w:u w:val="single"/>
        </w:rPr>
        <w:t>Финансы</w:t>
      </w:r>
    </w:p>
    <w:p w:rsidR="00AA62EE" w:rsidRPr="009760D7" w:rsidRDefault="00AA62EE" w:rsidP="00AA62EE">
      <w:pPr>
        <w:pStyle w:val="a6"/>
        <w:ind w:firstLine="708"/>
        <w:jc w:val="both"/>
        <w:rPr>
          <w:sz w:val="28"/>
          <w:szCs w:val="28"/>
        </w:rPr>
      </w:pPr>
      <w:r w:rsidRPr="009634A0">
        <w:rPr>
          <w:sz w:val="28"/>
          <w:szCs w:val="28"/>
        </w:rPr>
        <w:t xml:space="preserve">Налогоплательщики, осуществляющие свою деятельность на территории Ханты-Мансийского района, </w:t>
      </w:r>
      <w:r w:rsidRPr="009634A0">
        <w:rPr>
          <w:b/>
          <w:sz w:val="28"/>
          <w:szCs w:val="28"/>
        </w:rPr>
        <w:t>обеспечили поступления налогов и сборов в бюджетную систему РФ</w:t>
      </w:r>
      <w:r w:rsidRPr="009634A0">
        <w:rPr>
          <w:sz w:val="28"/>
          <w:szCs w:val="28"/>
        </w:rPr>
        <w:t xml:space="preserve"> в 2011 году – 6</w:t>
      </w:r>
      <w:r>
        <w:rPr>
          <w:sz w:val="28"/>
          <w:szCs w:val="28"/>
        </w:rPr>
        <w:t>,2 млрд</w:t>
      </w:r>
      <w:r w:rsidRPr="009634A0">
        <w:rPr>
          <w:sz w:val="28"/>
          <w:szCs w:val="28"/>
        </w:rPr>
        <w:t>. рублей.               В основном поступления сложились за счет налога на имущество организаций, который составил 4</w:t>
      </w:r>
      <w:r>
        <w:rPr>
          <w:sz w:val="28"/>
          <w:szCs w:val="28"/>
        </w:rPr>
        <w:t>,02 млрд</w:t>
      </w:r>
      <w:r w:rsidRPr="009634A0">
        <w:rPr>
          <w:sz w:val="28"/>
          <w:szCs w:val="28"/>
        </w:rPr>
        <w:t>. рублей или 65,1%, и налога на доходы физических лиц в объеме 1</w:t>
      </w:r>
      <w:r>
        <w:rPr>
          <w:sz w:val="28"/>
          <w:szCs w:val="28"/>
        </w:rPr>
        <w:t>,01</w:t>
      </w:r>
      <w:r w:rsidRPr="009634A0">
        <w:rPr>
          <w:sz w:val="28"/>
          <w:szCs w:val="28"/>
        </w:rPr>
        <w:t xml:space="preserve"> мл</w:t>
      </w:r>
      <w:r>
        <w:rPr>
          <w:sz w:val="28"/>
          <w:szCs w:val="28"/>
        </w:rPr>
        <w:t>рд</w:t>
      </w:r>
      <w:r w:rsidRPr="009634A0">
        <w:rPr>
          <w:sz w:val="28"/>
          <w:szCs w:val="28"/>
        </w:rPr>
        <w:t xml:space="preserve">. рублей или 16,5%. Таким </w:t>
      </w:r>
      <w:r w:rsidRPr="009760D7">
        <w:rPr>
          <w:sz w:val="28"/>
          <w:szCs w:val="28"/>
        </w:rPr>
        <w:t>образом, более 80% налоговых поступлений формируются за счет двух налогов на доходы физических лиц и имущества организаций.</w:t>
      </w:r>
    </w:p>
    <w:p w:rsidR="00AA62EE" w:rsidRPr="00190ED5" w:rsidRDefault="00AA62EE" w:rsidP="00AA62EE">
      <w:pPr>
        <w:pStyle w:val="a6"/>
        <w:ind w:firstLine="708"/>
        <w:jc w:val="both"/>
        <w:rPr>
          <w:sz w:val="28"/>
          <w:szCs w:val="28"/>
        </w:rPr>
      </w:pPr>
      <w:r w:rsidRPr="009760D7">
        <w:rPr>
          <w:sz w:val="28"/>
          <w:szCs w:val="28"/>
        </w:rPr>
        <w:t>По оценке, в 2012 году налоговые платежи в бюджетную систему составят 7</w:t>
      </w:r>
      <w:r w:rsidR="002932AE">
        <w:rPr>
          <w:sz w:val="28"/>
          <w:szCs w:val="28"/>
        </w:rPr>
        <w:t>,81</w:t>
      </w:r>
      <w:r>
        <w:rPr>
          <w:sz w:val="28"/>
          <w:szCs w:val="28"/>
        </w:rPr>
        <w:t xml:space="preserve"> млрд</w:t>
      </w:r>
      <w:r w:rsidRPr="009760D7">
        <w:rPr>
          <w:sz w:val="28"/>
          <w:szCs w:val="28"/>
        </w:rPr>
        <w:t xml:space="preserve">. рублей, </w:t>
      </w:r>
      <w:r>
        <w:rPr>
          <w:sz w:val="28"/>
          <w:szCs w:val="28"/>
        </w:rPr>
        <w:t>увеличившись по сравнению с 2011</w:t>
      </w:r>
      <w:r w:rsidRPr="009760D7">
        <w:rPr>
          <w:sz w:val="28"/>
          <w:szCs w:val="28"/>
        </w:rPr>
        <w:t xml:space="preserve"> годом на 26,4%. На прогнозный пе</w:t>
      </w:r>
      <w:r>
        <w:rPr>
          <w:sz w:val="28"/>
          <w:szCs w:val="28"/>
        </w:rPr>
        <w:t>риод до 2015</w:t>
      </w:r>
      <w:r w:rsidRPr="009760D7">
        <w:rPr>
          <w:sz w:val="28"/>
          <w:szCs w:val="28"/>
        </w:rPr>
        <w:t xml:space="preserve"> года планируется увеличение налогооблагаемой базы Ханты-Мансийского района, а соответственно, и </w:t>
      </w:r>
      <w:r w:rsidR="00AD4208">
        <w:rPr>
          <w:sz w:val="28"/>
          <w:szCs w:val="28"/>
        </w:rPr>
        <w:t>поступ</w:t>
      </w:r>
      <w:r w:rsidRPr="009760D7">
        <w:rPr>
          <w:sz w:val="28"/>
          <w:szCs w:val="28"/>
        </w:rPr>
        <w:t xml:space="preserve">лений в бюджетную систему РФ до </w:t>
      </w:r>
      <w:r w:rsidR="002932AE">
        <w:rPr>
          <w:sz w:val="28"/>
          <w:szCs w:val="28"/>
        </w:rPr>
        <w:t>10,6</w:t>
      </w:r>
      <w:r w:rsidRPr="009760D7">
        <w:rPr>
          <w:sz w:val="28"/>
          <w:szCs w:val="28"/>
        </w:rPr>
        <w:t xml:space="preserve"> мл</w:t>
      </w:r>
      <w:r>
        <w:rPr>
          <w:sz w:val="28"/>
          <w:szCs w:val="28"/>
        </w:rPr>
        <w:t>рд</w:t>
      </w:r>
      <w:r w:rsidRPr="009760D7">
        <w:rPr>
          <w:sz w:val="28"/>
          <w:szCs w:val="28"/>
        </w:rPr>
        <w:t xml:space="preserve">. рублей или с ростом                    </w:t>
      </w:r>
      <w:r>
        <w:rPr>
          <w:sz w:val="28"/>
          <w:szCs w:val="28"/>
        </w:rPr>
        <w:t xml:space="preserve">к 2011 </w:t>
      </w:r>
      <w:r w:rsidRPr="00190ED5">
        <w:rPr>
          <w:sz w:val="28"/>
          <w:szCs w:val="28"/>
        </w:rPr>
        <w:t xml:space="preserve">году на </w:t>
      </w:r>
      <w:r w:rsidR="002932AE">
        <w:rPr>
          <w:sz w:val="28"/>
          <w:szCs w:val="28"/>
        </w:rPr>
        <w:t>71,1</w:t>
      </w:r>
      <w:r w:rsidRPr="00190ED5">
        <w:rPr>
          <w:sz w:val="28"/>
          <w:szCs w:val="28"/>
        </w:rPr>
        <w:t xml:space="preserve">%.  </w:t>
      </w:r>
    </w:p>
    <w:p w:rsidR="00AA62EE" w:rsidRPr="00597568" w:rsidRDefault="00AA62EE" w:rsidP="00AA62EE">
      <w:pPr>
        <w:pStyle w:val="a6"/>
        <w:ind w:firstLine="708"/>
        <w:jc w:val="both"/>
        <w:rPr>
          <w:sz w:val="28"/>
          <w:szCs w:val="28"/>
        </w:rPr>
      </w:pPr>
      <w:r w:rsidRPr="00190ED5">
        <w:rPr>
          <w:sz w:val="28"/>
          <w:szCs w:val="28"/>
        </w:rPr>
        <w:t>Исходя из сложившихся нормативов отчислений по бюджетообразующим налогам района (60% – единый сельскохозяйственный налог,</w:t>
      </w:r>
      <w:r w:rsidR="00AD4208">
        <w:rPr>
          <w:sz w:val="28"/>
          <w:szCs w:val="28"/>
        </w:rPr>
        <w:t xml:space="preserve"> </w:t>
      </w:r>
      <w:r w:rsidRPr="00190ED5">
        <w:rPr>
          <w:sz w:val="28"/>
          <w:szCs w:val="28"/>
        </w:rPr>
        <w:t>100% – земельный налог, транспортный на</w:t>
      </w:r>
      <w:r w:rsidR="00AD4208">
        <w:rPr>
          <w:sz w:val="28"/>
          <w:szCs w:val="28"/>
        </w:rPr>
        <w:t>лог, налог на имущество физичес</w:t>
      </w:r>
      <w:r w:rsidRPr="00190ED5">
        <w:rPr>
          <w:sz w:val="28"/>
          <w:szCs w:val="28"/>
        </w:rPr>
        <w:t xml:space="preserve">ких лиц, государственная пошлина;  90% – специальные налоговые режимы; 61% – налог на доходы физических лиц), действующего налогового законодательства и сложившейся системы межбюджетных отношений, налоговые доходы </w:t>
      </w:r>
      <w:r w:rsidRPr="000929E7">
        <w:rPr>
          <w:sz w:val="28"/>
          <w:szCs w:val="28"/>
        </w:rPr>
        <w:t>консолидированного бюджета района, по оце</w:t>
      </w:r>
      <w:r w:rsidR="002932AE">
        <w:rPr>
          <w:sz w:val="28"/>
          <w:szCs w:val="28"/>
        </w:rPr>
        <w:t xml:space="preserve">нке, в </w:t>
      </w:r>
      <w:r w:rsidR="00AD4208">
        <w:rPr>
          <w:sz w:val="28"/>
          <w:szCs w:val="28"/>
        </w:rPr>
        <w:t xml:space="preserve">       </w:t>
      </w:r>
      <w:r w:rsidR="002932AE">
        <w:rPr>
          <w:sz w:val="28"/>
          <w:szCs w:val="28"/>
        </w:rPr>
        <w:t>2012 году составят – 684,2</w:t>
      </w:r>
      <w:r w:rsidRPr="000929E7">
        <w:rPr>
          <w:sz w:val="28"/>
          <w:szCs w:val="28"/>
        </w:rPr>
        <w:t xml:space="preserve"> млн. рублей, </w:t>
      </w:r>
      <w:r w:rsidR="002932AE">
        <w:rPr>
          <w:sz w:val="28"/>
          <w:szCs w:val="28"/>
        </w:rPr>
        <w:t xml:space="preserve">по 2 варианту в 2013 году – </w:t>
      </w:r>
      <w:r w:rsidR="00AD4208">
        <w:rPr>
          <w:sz w:val="28"/>
          <w:szCs w:val="28"/>
        </w:rPr>
        <w:t xml:space="preserve">           </w:t>
      </w:r>
      <w:r w:rsidR="002932AE">
        <w:rPr>
          <w:sz w:val="28"/>
          <w:szCs w:val="28"/>
        </w:rPr>
        <w:t>706,7</w:t>
      </w:r>
      <w:r w:rsidRPr="000929E7">
        <w:rPr>
          <w:sz w:val="28"/>
          <w:szCs w:val="28"/>
        </w:rPr>
        <w:t xml:space="preserve"> млн. рублей, в </w:t>
      </w:r>
      <w:r w:rsidR="002932AE">
        <w:rPr>
          <w:sz w:val="28"/>
          <w:szCs w:val="28"/>
        </w:rPr>
        <w:t>2014 году – 738,3</w:t>
      </w:r>
      <w:r w:rsidRPr="00597568">
        <w:rPr>
          <w:sz w:val="28"/>
          <w:szCs w:val="28"/>
        </w:rPr>
        <w:t xml:space="preserve"> </w:t>
      </w:r>
      <w:r w:rsidR="002932AE">
        <w:rPr>
          <w:sz w:val="28"/>
          <w:szCs w:val="28"/>
        </w:rPr>
        <w:t xml:space="preserve">млн. рублей, в 2015 году –   </w:t>
      </w:r>
      <w:r w:rsidR="00AD4208">
        <w:rPr>
          <w:sz w:val="28"/>
          <w:szCs w:val="28"/>
        </w:rPr>
        <w:t xml:space="preserve">                    </w:t>
      </w:r>
      <w:r w:rsidR="002932AE">
        <w:rPr>
          <w:sz w:val="28"/>
          <w:szCs w:val="28"/>
        </w:rPr>
        <w:lastRenderedPageBreak/>
        <w:t>774,4</w:t>
      </w:r>
      <w:r w:rsidRPr="00597568">
        <w:rPr>
          <w:sz w:val="28"/>
          <w:szCs w:val="28"/>
        </w:rPr>
        <w:t xml:space="preserve"> млн. рублей.</w:t>
      </w:r>
    </w:p>
    <w:p w:rsidR="00B6235A" w:rsidRDefault="00B6235A" w:rsidP="00AA62EE">
      <w:pPr>
        <w:pStyle w:val="a6"/>
        <w:ind w:firstLine="708"/>
        <w:jc w:val="both"/>
        <w:rPr>
          <w:b/>
          <w:i/>
          <w:sz w:val="28"/>
          <w:szCs w:val="28"/>
        </w:rPr>
      </w:pPr>
    </w:p>
    <w:p w:rsidR="00AA62EE" w:rsidRPr="00EE40E7" w:rsidRDefault="00AA62EE" w:rsidP="00AA62EE">
      <w:pPr>
        <w:pStyle w:val="a6"/>
        <w:ind w:firstLine="708"/>
        <w:jc w:val="both"/>
        <w:rPr>
          <w:b/>
          <w:i/>
          <w:sz w:val="28"/>
          <w:szCs w:val="28"/>
        </w:rPr>
      </w:pPr>
      <w:r w:rsidRPr="00597568">
        <w:rPr>
          <w:b/>
          <w:i/>
          <w:sz w:val="28"/>
          <w:szCs w:val="28"/>
        </w:rPr>
        <w:t>Таким образом, отчетный период развития Ханты-Мансийского района показывает, что структура экономики района носит моно-профильный характер, связанный с добычей углеводородного сырья, при этом уровень жизни населения отличается от уровня, сложившегося в целом по автономному округу. Изменение структуры экономики и достижение показателей 2 варианта прогнозного периода возможно при активной политике органов местного самоуправления Ханты-Мансийского района, направленной на див</w:t>
      </w:r>
      <w:r>
        <w:rPr>
          <w:b/>
          <w:i/>
          <w:sz w:val="28"/>
          <w:szCs w:val="28"/>
        </w:rPr>
        <w:t xml:space="preserve">ерсификацию структуры экономики </w:t>
      </w:r>
      <w:r w:rsidRPr="00597568">
        <w:rPr>
          <w:b/>
          <w:i/>
          <w:sz w:val="28"/>
          <w:szCs w:val="28"/>
        </w:rPr>
        <w:t xml:space="preserve">территории. </w:t>
      </w:r>
    </w:p>
    <w:p w:rsidR="00EB1EB5" w:rsidRPr="00855F38" w:rsidRDefault="00EB1EB5" w:rsidP="000474BE">
      <w:pPr>
        <w:pStyle w:val="a6"/>
        <w:jc w:val="both"/>
        <w:rPr>
          <w:sz w:val="28"/>
          <w:szCs w:val="28"/>
        </w:rPr>
      </w:pPr>
    </w:p>
    <w:sectPr w:rsidR="00EB1EB5" w:rsidRPr="00855F38" w:rsidSect="002A5EC7">
      <w:footerReference w:type="even" r:id="rId11"/>
      <w:footerReference w:type="default" r:id="rId12"/>
      <w:type w:val="continuous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BAE" w:rsidRDefault="007E4BAE" w:rsidP="00EA5CFA">
      <w:r>
        <w:separator/>
      </w:r>
    </w:p>
  </w:endnote>
  <w:endnote w:type="continuationSeparator" w:id="0">
    <w:p w:rsidR="007E4BAE" w:rsidRDefault="007E4BAE" w:rsidP="00EA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DF1" w:rsidRDefault="00652DF1" w:rsidP="002423E8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652DF1" w:rsidRDefault="00652DF1" w:rsidP="002423E8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DF1" w:rsidRDefault="00652DF1" w:rsidP="002423E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BAE" w:rsidRDefault="007E4BAE" w:rsidP="00EA5CFA">
      <w:r>
        <w:separator/>
      </w:r>
    </w:p>
  </w:footnote>
  <w:footnote w:type="continuationSeparator" w:id="0">
    <w:p w:rsidR="007E4BAE" w:rsidRDefault="007E4BAE" w:rsidP="00EA5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8359058"/>
      <w:docPartObj>
        <w:docPartGallery w:val="Page Numbers (Top of Page)"/>
        <w:docPartUnique/>
      </w:docPartObj>
    </w:sdtPr>
    <w:sdtEndPr/>
    <w:sdtContent>
      <w:p w:rsidR="00652DF1" w:rsidRDefault="00652DF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29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2DF1" w:rsidRDefault="00652DF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3438"/>
    <w:multiLevelType w:val="hybridMultilevel"/>
    <w:tmpl w:val="827C6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41C14"/>
    <w:multiLevelType w:val="hybridMultilevel"/>
    <w:tmpl w:val="66BCB9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B3DD7"/>
    <w:multiLevelType w:val="hybridMultilevel"/>
    <w:tmpl w:val="E87ECE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3484"/>
    <w:rsid w:val="00015DC6"/>
    <w:rsid w:val="000169D1"/>
    <w:rsid w:val="000301E8"/>
    <w:rsid w:val="000474BE"/>
    <w:rsid w:val="00082FD2"/>
    <w:rsid w:val="000E4155"/>
    <w:rsid w:val="001267A0"/>
    <w:rsid w:val="00161291"/>
    <w:rsid w:val="00161B5B"/>
    <w:rsid w:val="001C76C7"/>
    <w:rsid w:val="001D5E38"/>
    <w:rsid w:val="001D78A8"/>
    <w:rsid w:val="002026BF"/>
    <w:rsid w:val="00204C2C"/>
    <w:rsid w:val="00226921"/>
    <w:rsid w:val="002377D5"/>
    <w:rsid w:val="002423E8"/>
    <w:rsid w:val="00247AEE"/>
    <w:rsid w:val="002558F4"/>
    <w:rsid w:val="002932AE"/>
    <w:rsid w:val="00296A5C"/>
    <w:rsid w:val="002A5EC7"/>
    <w:rsid w:val="002C6B0B"/>
    <w:rsid w:val="00324C2B"/>
    <w:rsid w:val="003400A0"/>
    <w:rsid w:val="00342B32"/>
    <w:rsid w:val="00344F93"/>
    <w:rsid w:val="00377C23"/>
    <w:rsid w:val="00395EE7"/>
    <w:rsid w:val="003C677D"/>
    <w:rsid w:val="0042667E"/>
    <w:rsid w:val="00432C2A"/>
    <w:rsid w:val="0045564C"/>
    <w:rsid w:val="00462D41"/>
    <w:rsid w:val="004A0A39"/>
    <w:rsid w:val="004A5EF2"/>
    <w:rsid w:val="004C2143"/>
    <w:rsid w:val="004E637A"/>
    <w:rsid w:val="004E69D9"/>
    <w:rsid w:val="00505BFC"/>
    <w:rsid w:val="0053423F"/>
    <w:rsid w:val="005A5E7B"/>
    <w:rsid w:val="005B569F"/>
    <w:rsid w:val="005D415B"/>
    <w:rsid w:val="005F4E89"/>
    <w:rsid w:val="00623C1A"/>
    <w:rsid w:val="00647C2E"/>
    <w:rsid w:val="00652DF1"/>
    <w:rsid w:val="00670029"/>
    <w:rsid w:val="00690136"/>
    <w:rsid w:val="006D7D7C"/>
    <w:rsid w:val="006F40BE"/>
    <w:rsid w:val="006F7F4F"/>
    <w:rsid w:val="00727653"/>
    <w:rsid w:val="00751060"/>
    <w:rsid w:val="00791181"/>
    <w:rsid w:val="007A03E0"/>
    <w:rsid w:val="007C1E3F"/>
    <w:rsid w:val="007E041B"/>
    <w:rsid w:val="007E4BAE"/>
    <w:rsid w:val="007E66AA"/>
    <w:rsid w:val="00803931"/>
    <w:rsid w:val="00812BAC"/>
    <w:rsid w:val="00825F1A"/>
    <w:rsid w:val="00825F39"/>
    <w:rsid w:val="0085368D"/>
    <w:rsid w:val="00855F38"/>
    <w:rsid w:val="008654F5"/>
    <w:rsid w:val="00894666"/>
    <w:rsid w:val="008A4AB4"/>
    <w:rsid w:val="00901BF7"/>
    <w:rsid w:val="00940A38"/>
    <w:rsid w:val="009625EE"/>
    <w:rsid w:val="009714AB"/>
    <w:rsid w:val="00974BF6"/>
    <w:rsid w:val="0098192D"/>
    <w:rsid w:val="009A7A6E"/>
    <w:rsid w:val="009B3B20"/>
    <w:rsid w:val="009C46CA"/>
    <w:rsid w:val="009D29F3"/>
    <w:rsid w:val="00A134EC"/>
    <w:rsid w:val="00A207F2"/>
    <w:rsid w:val="00A309A1"/>
    <w:rsid w:val="00A474BF"/>
    <w:rsid w:val="00A743D0"/>
    <w:rsid w:val="00A74F6C"/>
    <w:rsid w:val="00A97BCA"/>
    <w:rsid w:val="00AA62EE"/>
    <w:rsid w:val="00AD0D0B"/>
    <w:rsid w:val="00AD4208"/>
    <w:rsid w:val="00AE6F46"/>
    <w:rsid w:val="00AF4D36"/>
    <w:rsid w:val="00B37FD5"/>
    <w:rsid w:val="00B6235A"/>
    <w:rsid w:val="00B747AE"/>
    <w:rsid w:val="00BA0AD4"/>
    <w:rsid w:val="00BC61AA"/>
    <w:rsid w:val="00BC64E5"/>
    <w:rsid w:val="00BF58B3"/>
    <w:rsid w:val="00C0499E"/>
    <w:rsid w:val="00C162E2"/>
    <w:rsid w:val="00C40353"/>
    <w:rsid w:val="00C96756"/>
    <w:rsid w:val="00CA005F"/>
    <w:rsid w:val="00CE1C7A"/>
    <w:rsid w:val="00D05E2E"/>
    <w:rsid w:val="00D25E05"/>
    <w:rsid w:val="00D711C7"/>
    <w:rsid w:val="00D85B50"/>
    <w:rsid w:val="00DB43CB"/>
    <w:rsid w:val="00DD4926"/>
    <w:rsid w:val="00DF1A01"/>
    <w:rsid w:val="00DF590F"/>
    <w:rsid w:val="00E173D6"/>
    <w:rsid w:val="00E23101"/>
    <w:rsid w:val="00E2538B"/>
    <w:rsid w:val="00E42FD9"/>
    <w:rsid w:val="00E70EC5"/>
    <w:rsid w:val="00EA2AC3"/>
    <w:rsid w:val="00EA5CFA"/>
    <w:rsid w:val="00EB1EB5"/>
    <w:rsid w:val="00ED1E76"/>
    <w:rsid w:val="00EE2829"/>
    <w:rsid w:val="00F00B9D"/>
    <w:rsid w:val="00F332D3"/>
    <w:rsid w:val="00F473D4"/>
    <w:rsid w:val="00F61863"/>
    <w:rsid w:val="00FC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E637A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4E637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E1C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C7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6">
    <w:name w:val="No Spacing"/>
    <w:link w:val="a7"/>
    <w:uiPriority w:val="1"/>
    <w:qFormat/>
    <w:rsid w:val="00340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340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59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8">
    <w:name w:val="Hyperlink"/>
    <w:basedOn w:val="a0"/>
    <w:uiPriority w:val="99"/>
    <w:semiHidden/>
    <w:unhideWhenUsed/>
    <w:rsid w:val="00EA5CF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A5CFA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EA5CFA"/>
    <w:pPr>
      <w:tabs>
        <w:tab w:val="center" w:pos="4677"/>
        <w:tab w:val="right" w:pos="9355"/>
      </w:tabs>
      <w:suppressAutoHyphens w:val="0"/>
    </w:pPr>
    <w:rPr>
      <w:kern w:val="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A5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EA5CFA"/>
    <w:pPr>
      <w:tabs>
        <w:tab w:val="center" w:pos="4677"/>
        <w:tab w:val="right" w:pos="9355"/>
      </w:tabs>
      <w:suppressAutoHyphens w:val="0"/>
    </w:pPr>
    <w:rPr>
      <w:kern w:val="0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EA5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EA5CFA"/>
    <w:pPr>
      <w:suppressAutoHyphens w:val="0"/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font5">
    <w:name w:val="font5"/>
    <w:basedOn w:val="a"/>
    <w:rsid w:val="00EA5CFA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kern w:val="0"/>
      <w:sz w:val="16"/>
      <w:szCs w:val="16"/>
      <w:lang w:eastAsia="ru-RU"/>
    </w:rPr>
  </w:style>
  <w:style w:type="paragraph" w:customStyle="1" w:styleId="font6">
    <w:name w:val="font6"/>
    <w:basedOn w:val="a"/>
    <w:rsid w:val="00EA5CFA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kern w:val="0"/>
      <w:sz w:val="16"/>
      <w:szCs w:val="16"/>
      <w:lang w:eastAsia="ru-RU"/>
    </w:rPr>
  </w:style>
  <w:style w:type="paragraph" w:customStyle="1" w:styleId="font7">
    <w:name w:val="font7"/>
    <w:basedOn w:val="a"/>
    <w:rsid w:val="00EA5CFA"/>
    <w:pPr>
      <w:suppressAutoHyphens w:val="0"/>
      <w:spacing w:before="100" w:beforeAutospacing="1" w:after="100" w:afterAutospacing="1"/>
    </w:pPr>
    <w:rPr>
      <w:color w:val="000000"/>
      <w:kern w:val="0"/>
      <w:sz w:val="18"/>
      <w:szCs w:val="18"/>
      <w:lang w:eastAsia="ru-RU"/>
    </w:rPr>
  </w:style>
  <w:style w:type="paragraph" w:customStyle="1" w:styleId="font8">
    <w:name w:val="font8"/>
    <w:basedOn w:val="a"/>
    <w:rsid w:val="00EA5CFA"/>
    <w:pPr>
      <w:suppressAutoHyphens w:val="0"/>
      <w:spacing w:before="100" w:beforeAutospacing="1" w:after="100" w:afterAutospacing="1"/>
    </w:pPr>
    <w:rPr>
      <w:b/>
      <w:bCs/>
      <w:color w:val="000000"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EA5CFA"/>
    <w:pP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69">
    <w:name w:val="xl6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0">
    <w:name w:val="xl7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1">
    <w:name w:val="xl7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EA5CFA"/>
    <w:pP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EA5CFA"/>
    <w:pP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EA5CFA"/>
    <w:pP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EA5CFA"/>
    <w:pP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EA5CFA"/>
    <w:pP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82">
    <w:name w:val="xl82"/>
    <w:basedOn w:val="a"/>
    <w:rsid w:val="00EA5CFA"/>
    <w:pP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83">
    <w:name w:val="xl8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84">
    <w:name w:val="xl8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87">
    <w:name w:val="xl8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88">
    <w:name w:val="xl8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90">
    <w:name w:val="xl9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b/>
      <w:bCs/>
      <w:kern w:val="0"/>
      <w:sz w:val="18"/>
      <w:szCs w:val="18"/>
      <w:lang w:eastAsia="ru-RU"/>
    </w:rPr>
  </w:style>
  <w:style w:type="paragraph" w:customStyle="1" w:styleId="xl92">
    <w:name w:val="xl9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kern w:val="0"/>
      <w:sz w:val="18"/>
      <w:szCs w:val="18"/>
      <w:lang w:eastAsia="ru-RU"/>
    </w:rPr>
  </w:style>
  <w:style w:type="paragraph" w:customStyle="1" w:styleId="xl93">
    <w:name w:val="xl9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94">
    <w:name w:val="xl9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95">
    <w:name w:val="xl9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96">
    <w:name w:val="xl9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97">
    <w:name w:val="xl9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98">
    <w:name w:val="xl9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99">
    <w:name w:val="xl9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00">
    <w:name w:val="xl10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01">
    <w:name w:val="xl10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02">
    <w:name w:val="xl10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03">
    <w:name w:val="xl10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04">
    <w:name w:val="xl10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05">
    <w:name w:val="xl105"/>
    <w:basedOn w:val="a"/>
    <w:rsid w:val="00EA5CF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Chars="200" w:firstLine="200"/>
    </w:pPr>
    <w:rPr>
      <w:kern w:val="0"/>
      <w:sz w:val="18"/>
      <w:szCs w:val="18"/>
      <w:lang w:eastAsia="ru-RU"/>
    </w:rPr>
  </w:style>
  <w:style w:type="paragraph" w:customStyle="1" w:styleId="xl106">
    <w:name w:val="xl10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i/>
      <w:iCs/>
      <w:kern w:val="0"/>
      <w:sz w:val="18"/>
      <w:szCs w:val="18"/>
      <w:lang w:eastAsia="ru-RU"/>
    </w:rPr>
  </w:style>
  <w:style w:type="paragraph" w:customStyle="1" w:styleId="xl107">
    <w:name w:val="xl107"/>
    <w:basedOn w:val="a"/>
    <w:rsid w:val="00EA5CFA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Chars="300" w:firstLine="300"/>
    </w:pPr>
    <w:rPr>
      <w:kern w:val="0"/>
      <w:sz w:val="18"/>
      <w:szCs w:val="18"/>
      <w:lang w:eastAsia="ru-RU"/>
    </w:rPr>
  </w:style>
  <w:style w:type="paragraph" w:customStyle="1" w:styleId="xl108">
    <w:name w:val="xl10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09">
    <w:name w:val="xl10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10">
    <w:name w:val="xl11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11">
    <w:name w:val="xl111"/>
    <w:basedOn w:val="a"/>
    <w:rsid w:val="00EA5CF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Chars="100" w:firstLine="100"/>
    </w:pPr>
    <w:rPr>
      <w:kern w:val="0"/>
      <w:sz w:val="18"/>
      <w:szCs w:val="18"/>
      <w:lang w:eastAsia="ru-RU"/>
    </w:rPr>
  </w:style>
  <w:style w:type="paragraph" w:customStyle="1" w:styleId="xl112">
    <w:name w:val="xl112"/>
    <w:basedOn w:val="a"/>
    <w:rsid w:val="00EA5CF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Chars="100" w:firstLine="100"/>
    </w:pPr>
    <w:rPr>
      <w:b/>
      <w:bCs/>
      <w:kern w:val="0"/>
      <w:sz w:val="18"/>
      <w:szCs w:val="18"/>
      <w:lang w:eastAsia="ru-RU"/>
    </w:rPr>
  </w:style>
  <w:style w:type="paragraph" w:customStyle="1" w:styleId="xl113">
    <w:name w:val="xl11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14">
    <w:name w:val="xl11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15">
    <w:name w:val="xl11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16">
    <w:name w:val="xl11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17">
    <w:name w:val="xl11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18">
    <w:name w:val="xl11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19">
    <w:name w:val="xl11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20">
    <w:name w:val="xl12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i/>
      <w:iCs/>
      <w:kern w:val="0"/>
      <w:sz w:val="18"/>
      <w:szCs w:val="18"/>
      <w:lang w:eastAsia="ru-RU"/>
    </w:rPr>
  </w:style>
  <w:style w:type="paragraph" w:customStyle="1" w:styleId="xl121">
    <w:name w:val="xl12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22">
    <w:name w:val="xl12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23">
    <w:name w:val="xl12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24">
    <w:name w:val="xl12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25">
    <w:name w:val="xl12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26">
    <w:name w:val="xl12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27">
    <w:name w:val="xl12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28">
    <w:name w:val="xl12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29">
    <w:name w:val="xl12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30">
    <w:name w:val="xl13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31">
    <w:name w:val="xl13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32">
    <w:name w:val="xl13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33">
    <w:name w:val="xl13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34">
    <w:name w:val="xl13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35">
    <w:name w:val="xl13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36">
    <w:name w:val="xl13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37">
    <w:name w:val="xl13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38">
    <w:name w:val="xl13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39">
    <w:name w:val="xl13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40">
    <w:name w:val="xl14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41">
    <w:name w:val="xl14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42">
    <w:name w:val="xl14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3">
    <w:name w:val="xl14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4">
    <w:name w:val="xl14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5">
    <w:name w:val="xl14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6">
    <w:name w:val="xl14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7">
    <w:name w:val="xl14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8">
    <w:name w:val="xl14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9">
    <w:name w:val="xl149"/>
    <w:basedOn w:val="a"/>
    <w:rsid w:val="00EA5CFA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Chars="400" w:firstLine="400"/>
    </w:pPr>
    <w:rPr>
      <w:kern w:val="0"/>
      <w:sz w:val="18"/>
      <w:szCs w:val="18"/>
      <w:lang w:eastAsia="ru-RU"/>
    </w:rPr>
  </w:style>
  <w:style w:type="paragraph" w:customStyle="1" w:styleId="xl150">
    <w:name w:val="xl15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51">
    <w:name w:val="xl151"/>
    <w:basedOn w:val="a"/>
    <w:rsid w:val="00EA5CF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Chars="500" w:firstLine="500"/>
    </w:pPr>
    <w:rPr>
      <w:kern w:val="0"/>
      <w:sz w:val="18"/>
      <w:szCs w:val="18"/>
      <w:lang w:eastAsia="ru-RU"/>
    </w:rPr>
  </w:style>
  <w:style w:type="paragraph" w:customStyle="1" w:styleId="xl152">
    <w:name w:val="xl15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53">
    <w:name w:val="xl15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54">
    <w:name w:val="xl15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i/>
      <w:iCs/>
      <w:kern w:val="0"/>
      <w:sz w:val="18"/>
      <w:szCs w:val="18"/>
      <w:lang w:eastAsia="ru-RU"/>
    </w:rPr>
  </w:style>
  <w:style w:type="paragraph" w:customStyle="1" w:styleId="xl155">
    <w:name w:val="xl15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56">
    <w:name w:val="xl15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57">
    <w:name w:val="xl15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58">
    <w:name w:val="xl15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59">
    <w:name w:val="xl15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60">
    <w:name w:val="xl16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61">
    <w:name w:val="xl16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62">
    <w:name w:val="xl16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63">
    <w:name w:val="xl16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i/>
      <w:iCs/>
      <w:kern w:val="0"/>
      <w:sz w:val="18"/>
      <w:szCs w:val="18"/>
      <w:lang w:eastAsia="ru-RU"/>
    </w:rPr>
  </w:style>
  <w:style w:type="paragraph" w:customStyle="1" w:styleId="xl164">
    <w:name w:val="xl16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kern w:val="0"/>
      <w:sz w:val="18"/>
      <w:szCs w:val="18"/>
      <w:lang w:eastAsia="ru-RU"/>
    </w:rPr>
  </w:style>
  <w:style w:type="paragraph" w:customStyle="1" w:styleId="xl165">
    <w:name w:val="xl16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b/>
      <w:bCs/>
      <w:kern w:val="0"/>
      <w:sz w:val="18"/>
      <w:szCs w:val="18"/>
      <w:lang w:eastAsia="ru-RU"/>
    </w:rPr>
  </w:style>
  <w:style w:type="paragraph" w:customStyle="1" w:styleId="xl166">
    <w:name w:val="xl16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67">
    <w:name w:val="xl16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68">
    <w:name w:val="xl16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69">
    <w:name w:val="xl16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70">
    <w:name w:val="xl17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71">
    <w:name w:val="xl17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72">
    <w:name w:val="xl17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3">
    <w:name w:val="xl17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4">
    <w:name w:val="xl17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5">
    <w:name w:val="xl17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6">
    <w:name w:val="xl17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7">
    <w:name w:val="xl17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8">
    <w:name w:val="xl17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9">
    <w:name w:val="xl179"/>
    <w:basedOn w:val="a"/>
    <w:rsid w:val="00EA5CFA"/>
    <w:pP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80">
    <w:name w:val="xl180"/>
    <w:basedOn w:val="a"/>
    <w:rsid w:val="00EA5CFA"/>
    <w:pP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81">
    <w:name w:val="xl18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82">
    <w:name w:val="xl18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83">
    <w:name w:val="xl183"/>
    <w:basedOn w:val="a"/>
    <w:rsid w:val="00EA5CFA"/>
    <w:pPr>
      <w:pBdr>
        <w:top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84">
    <w:name w:val="xl184"/>
    <w:basedOn w:val="a"/>
    <w:rsid w:val="00EA5CFA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85">
    <w:name w:val="xl185"/>
    <w:basedOn w:val="a"/>
    <w:rsid w:val="00EA5C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86">
    <w:name w:val="xl186"/>
    <w:basedOn w:val="a"/>
    <w:rsid w:val="00EA5CF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87">
    <w:name w:val="xl18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88">
    <w:name w:val="xl18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89">
    <w:name w:val="xl18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90">
    <w:name w:val="xl19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91">
    <w:name w:val="xl19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character" w:styleId="af">
    <w:name w:val="page number"/>
    <w:basedOn w:val="a0"/>
    <w:rsid w:val="00047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4E637A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4E637A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CE1C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C7A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6">
    <w:name w:val="No Spacing"/>
    <w:link w:val="a7"/>
    <w:uiPriority w:val="1"/>
    <w:qFormat/>
    <w:rsid w:val="00340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340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59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8">
    <w:name w:val="Hyperlink"/>
    <w:basedOn w:val="a0"/>
    <w:uiPriority w:val="99"/>
    <w:semiHidden/>
    <w:unhideWhenUsed/>
    <w:rsid w:val="00EA5CF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A5CFA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EA5CFA"/>
    <w:pPr>
      <w:tabs>
        <w:tab w:val="center" w:pos="4677"/>
        <w:tab w:val="right" w:pos="9355"/>
      </w:tabs>
      <w:suppressAutoHyphens w:val="0"/>
    </w:pPr>
    <w:rPr>
      <w:kern w:val="0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A5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EA5CFA"/>
    <w:pPr>
      <w:tabs>
        <w:tab w:val="center" w:pos="4677"/>
        <w:tab w:val="right" w:pos="9355"/>
      </w:tabs>
      <w:suppressAutoHyphens w:val="0"/>
    </w:pPr>
    <w:rPr>
      <w:kern w:val="0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EA5C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Знак"/>
    <w:basedOn w:val="a"/>
    <w:rsid w:val="00EA5CFA"/>
    <w:pPr>
      <w:suppressAutoHyphens w:val="0"/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font5">
    <w:name w:val="font5"/>
    <w:basedOn w:val="a"/>
    <w:rsid w:val="00EA5CFA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kern w:val="0"/>
      <w:sz w:val="16"/>
      <w:szCs w:val="16"/>
      <w:lang w:eastAsia="ru-RU"/>
    </w:rPr>
  </w:style>
  <w:style w:type="paragraph" w:customStyle="1" w:styleId="font6">
    <w:name w:val="font6"/>
    <w:basedOn w:val="a"/>
    <w:rsid w:val="00EA5CFA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kern w:val="0"/>
      <w:sz w:val="16"/>
      <w:szCs w:val="16"/>
      <w:lang w:eastAsia="ru-RU"/>
    </w:rPr>
  </w:style>
  <w:style w:type="paragraph" w:customStyle="1" w:styleId="font7">
    <w:name w:val="font7"/>
    <w:basedOn w:val="a"/>
    <w:rsid w:val="00EA5CFA"/>
    <w:pPr>
      <w:suppressAutoHyphens w:val="0"/>
      <w:spacing w:before="100" w:beforeAutospacing="1" w:after="100" w:afterAutospacing="1"/>
    </w:pPr>
    <w:rPr>
      <w:color w:val="000000"/>
      <w:kern w:val="0"/>
      <w:sz w:val="18"/>
      <w:szCs w:val="18"/>
      <w:lang w:eastAsia="ru-RU"/>
    </w:rPr>
  </w:style>
  <w:style w:type="paragraph" w:customStyle="1" w:styleId="font8">
    <w:name w:val="font8"/>
    <w:basedOn w:val="a"/>
    <w:rsid w:val="00EA5CFA"/>
    <w:pPr>
      <w:suppressAutoHyphens w:val="0"/>
      <w:spacing w:before="100" w:beforeAutospacing="1" w:after="100" w:afterAutospacing="1"/>
    </w:pPr>
    <w:rPr>
      <w:b/>
      <w:bCs/>
      <w:color w:val="000000"/>
      <w:kern w:val="0"/>
      <w:sz w:val="18"/>
      <w:szCs w:val="18"/>
      <w:lang w:eastAsia="ru-RU"/>
    </w:rPr>
  </w:style>
  <w:style w:type="paragraph" w:customStyle="1" w:styleId="xl65">
    <w:name w:val="xl6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66">
    <w:name w:val="xl6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67">
    <w:name w:val="xl6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68">
    <w:name w:val="xl68"/>
    <w:basedOn w:val="a"/>
    <w:rsid w:val="00EA5CFA"/>
    <w:pP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69">
    <w:name w:val="xl6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0">
    <w:name w:val="xl7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1">
    <w:name w:val="xl7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2">
    <w:name w:val="xl7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3">
    <w:name w:val="xl7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4">
    <w:name w:val="xl7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5">
    <w:name w:val="xl7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6">
    <w:name w:val="xl7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77">
    <w:name w:val="xl77"/>
    <w:basedOn w:val="a"/>
    <w:rsid w:val="00EA5CFA"/>
    <w:pP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78">
    <w:name w:val="xl78"/>
    <w:basedOn w:val="a"/>
    <w:rsid w:val="00EA5CFA"/>
    <w:pP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79">
    <w:name w:val="xl79"/>
    <w:basedOn w:val="a"/>
    <w:rsid w:val="00EA5CFA"/>
    <w:pP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80">
    <w:name w:val="xl80"/>
    <w:basedOn w:val="a"/>
    <w:rsid w:val="00EA5CFA"/>
    <w:pP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81">
    <w:name w:val="xl81"/>
    <w:basedOn w:val="a"/>
    <w:rsid w:val="00EA5CFA"/>
    <w:pP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82">
    <w:name w:val="xl82"/>
    <w:basedOn w:val="a"/>
    <w:rsid w:val="00EA5CFA"/>
    <w:pP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83">
    <w:name w:val="xl8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84">
    <w:name w:val="xl8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85">
    <w:name w:val="xl8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kern w:val="0"/>
      <w:sz w:val="18"/>
      <w:szCs w:val="18"/>
      <w:lang w:eastAsia="ru-RU"/>
    </w:rPr>
  </w:style>
  <w:style w:type="paragraph" w:customStyle="1" w:styleId="xl86">
    <w:name w:val="xl8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87">
    <w:name w:val="xl8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88">
    <w:name w:val="xl8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kern w:val="0"/>
      <w:sz w:val="18"/>
      <w:szCs w:val="18"/>
      <w:lang w:eastAsia="ru-RU"/>
    </w:rPr>
  </w:style>
  <w:style w:type="paragraph" w:customStyle="1" w:styleId="xl89">
    <w:name w:val="xl8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90">
    <w:name w:val="xl9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91">
    <w:name w:val="xl9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b/>
      <w:bCs/>
      <w:kern w:val="0"/>
      <w:sz w:val="18"/>
      <w:szCs w:val="18"/>
      <w:lang w:eastAsia="ru-RU"/>
    </w:rPr>
  </w:style>
  <w:style w:type="paragraph" w:customStyle="1" w:styleId="xl92">
    <w:name w:val="xl9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kern w:val="0"/>
      <w:sz w:val="18"/>
      <w:szCs w:val="18"/>
      <w:lang w:eastAsia="ru-RU"/>
    </w:rPr>
  </w:style>
  <w:style w:type="paragraph" w:customStyle="1" w:styleId="xl93">
    <w:name w:val="xl9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94">
    <w:name w:val="xl9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95">
    <w:name w:val="xl9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96">
    <w:name w:val="xl9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97">
    <w:name w:val="xl9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98">
    <w:name w:val="xl9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99">
    <w:name w:val="xl9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00">
    <w:name w:val="xl10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01">
    <w:name w:val="xl10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02">
    <w:name w:val="xl10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03">
    <w:name w:val="xl10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04">
    <w:name w:val="xl10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05">
    <w:name w:val="xl105"/>
    <w:basedOn w:val="a"/>
    <w:rsid w:val="00EA5CF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Chars="200" w:firstLine="200"/>
    </w:pPr>
    <w:rPr>
      <w:kern w:val="0"/>
      <w:sz w:val="18"/>
      <w:szCs w:val="18"/>
      <w:lang w:eastAsia="ru-RU"/>
    </w:rPr>
  </w:style>
  <w:style w:type="paragraph" w:customStyle="1" w:styleId="xl106">
    <w:name w:val="xl10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i/>
      <w:iCs/>
      <w:kern w:val="0"/>
      <w:sz w:val="18"/>
      <w:szCs w:val="18"/>
      <w:lang w:eastAsia="ru-RU"/>
    </w:rPr>
  </w:style>
  <w:style w:type="paragraph" w:customStyle="1" w:styleId="xl107">
    <w:name w:val="xl107"/>
    <w:basedOn w:val="a"/>
    <w:rsid w:val="00EA5CFA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Chars="300" w:firstLine="300"/>
    </w:pPr>
    <w:rPr>
      <w:kern w:val="0"/>
      <w:sz w:val="18"/>
      <w:szCs w:val="18"/>
      <w:lang w:eastAsia="ru-RU"/>
    </w:rPr>
  </w:style>
  <w:style w:type="paragraph" w:customStyle="1" w:styleId="xl108">
    <w:name w:val="xl10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09">
    <w:name w:val="xl10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10">
    <w:name w:val="xl11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11">
    <w:name w:val="xl111"/>
    <w:basedOn w:val="a"/>
    <w:rsid w:val="00EA5CF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Chars="100" w:firstLine="100"/>
    </w:pPr>
    <w:rPr>
      <w:kern w:val="0"/>
      <w:sz w:val="18"/>
      <w:szCs w:val="18"/>
      <w:lang w:eastAsia="ru-RU"/>
    </w:rPr>
  </w:style>
  <w:style w:type="paragraph" w:customStyle="1" w:styleId="xl112">
    <w:name w:val="xl112"/>
    <w:basedOn w:val="a"/>
    <w:rsid w:val="00EA5CF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Chars="100" w:firstLine="100"/>
    </w:pPr>
    <w:rPr>
      <w:b/>
      <w:bCs/>
      <w:kern w:val="0"/>
      <w:sz w:val="18"/>
      <w:szCs w:val="18"/>
      <w:lang w:eastAsia="ru-RU"/>
    </w:rPr>
  </w:style>
  <w:style w:type="paragraph" w:customStyle="1" w:styleId="xl113">
    <w:name w:val="xl11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14">
    <w:name w:val="xl11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15">
    <w:name w:val="xl11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16">
    <w:name w:val="xl11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17">
    <w:name w:val="xl11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18">
    <w:name w:val="xl11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19">
    <w:name w:val="xl11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20">
    <w:name w:val="xl12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i/>
      <w:iCs/>
      <w:kern w:val="0"/>
      <w:sz w:val="18"/>
      <w:szCs w:val="18"/>
      <w:lang w:eastAsia="ru-RU"/>
    </w:rPr>
  </w:style>
  <w:style w:type="paragraph" w:customStyle="1" w:styleId="xl121">
    <w:name w:val="xl12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22">
    <w:name w:val="xl12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23">
    <w:name w:val="xl12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24">
    <w:name w:val="xl12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25">
    <w:name w:val="xl12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26">
    <w:name w:val="xl12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27">
    <w:name w:val="xl12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28">
    <w:name w:val="xl12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29">
    <w:name w:val="xl12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30">
    <w:name w:val="xl13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31">
    <w:name w:val="xl13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32">
    <w:name w:val="xl13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33">
    <w:name w:val="xl13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34">
    <w:name w:val="xl13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35">
    <w:name w:val="xl13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36">
    <w:name w:val="xl13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37">
    <w:name w:val="xl13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38">
    <w:name w:val="xl13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39">
    <w:name w:val="xl13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40">
    <w:name w:val="xl14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41">
    <w:name w:val="xl14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42">
    <w:name w:val="xl14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3">
    <w:name w:val="xl14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4">
    <w:name w:val="xl14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5">
    <w:name w:val="xl14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6">
    <w:name w:val="xl14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7">
    <w:name w:val="xl14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8">
    <w:name w:val="xl14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49">
    <w:name w:val="xl149"/>
    <w:basedOn w:val="a"/>
    <w:rsid w:val="00EA5CFA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Chars="400" w:firstLine="400"/>
    </w:pPr>
    <w:rPr>
      <w:kern w:val="0"/>
      <w:sz w:val="18"/>
      <w:szCs w:val="18"/>
      <w:lang w:eastAsia="ru-RU"/>
    </w:rPr>
  </w:style>
  <w:style w:type="paragraph" w:customStyle="1" w:styleId="xl150">
    <w:name w:val="xl15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51">
    <w:name w:val="xl151"/>
    <w:basedOn w:val="a"/>
    <w:rsid w:val="00EA5CF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ind w:firstLineChars="500" w:firstLine="500"/>
    </w:pPr>
    <w:rPr>
      <w:kern w:val="0"/>
      <w:sz w:val="18"/>
      <w:szCs w:val="18"/>
      <w:lang w:eastAsia="ru-RU"/>
    </w:rPr>
  </w:style>
  <w:style w:type="paragraph" w:customStyle="1" w:styleId="xl152">
    <w:name w:val="xl15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53">
    <w:name w:val="xl15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54">
    <w:name w:val="xl15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i/>
      <w:iCs/>
      <w:kern w:val="0"/>
      <w:sz w:val="18"/>
      <w:szCs w:val="18"/>
      <w:lang w:eastAsia="ru-RU"/>
    </w:rPr>
  </w:style>
  <w:style w:type="paragraph" w:customStyle="1" w:styleId="xl155">
    <w:name w:val="xl15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56">
    <w:name w:val="xl15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57">
    <w:name w:val="xl15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58">
    <w:name w:val="xl15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59">
    <w:name w:val="xl15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60">
    <w:name w:val="xl16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61">
    <w:name w:val="xl16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62">
    <w:name w:val="xl16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63">
    <w:name w:val="xl16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i/>
      <w:iCs/>
      <w:kern w:val="0"/>
      <w:sz w:val="18"/>
      <w:szCs w:val="18"/>
      <w:lang w:eastAsia="ru-RU"/>
    </w:rPr>
  </w:style>
  <w:style w:type="paragraph" w:customStyle="1" w:styleId="xl164">
    <w:name w:val="xl16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b/>
      <w:bCs/>
      <w:kern w:val="0"/>
      <w:sz w:val="18"/>
      <w:szCs w:val="18"/>
      <w:lang w:eastAsia="ru-RU"/>
    </w:rPr>
  </w:style>
  <w:style w:type="paragraph" w:customStyle="1" w:styleId="xl165">
    <w:name w:val="xl16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b/>
      <w:bCs/>
      <w:kern w:val="0"/>
      <w:sz w:val="18"/>
      <w:szCs w:val="18"/>
      <w:lang w:eastAsia="ru-RU"/>
    </w:rPr>
  </w:style>
  <w:style w:type="paragraph" w:customStyle="1" w:styleId="xl166">
    <w:name w:val="xl16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67">
    <w:name w:val="xl16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68">
    <w:name w:val="xl16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69">
    <w:name w:val="xl16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70">
    <w:name w:val="xl17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71">
    <w:name w:val="xl17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72">
    <w:name w:val="xl17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3">
    <w:name w:val="xl173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4">
    <w:name w:val="xl174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5">
    <w:name w:val="xl175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6">
    <w:name w:val="xl176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7">
    <w:name w:val="xl17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8">
    <w:name w:val="xl17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79">
    <w:name w:val="xl179"/>
    <w:basedOn w:val="a"/>
    <w:rsid w:val="00EA5CFA"/>
    <w:pP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80">
    <w:name w:val="xl180"/>
    <w:basedOn w:val="a"/>
    <w:rsid w:val="00EA5CFA"/>
    <w:pPr>
      <w:shd w:val="clear" w:color="auto" w:fill="FFFFFF"/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paragraph" w:customStyle="1" w:styleId="xl181">
    <w:name w:val="xl18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82">
    <w:name w:val="xl182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  <w:jc w:val="right"/>
    </w:pPr>
    <w:rPr>
      <w:kern w:val="0"/>
      <w:sz w:val="18"/>
      <w:szCs w:val="18"/>
      <w:lang w:eastAsia="ru-RU"/>
    </w:rPr>
  </w:style>
  <w:style w:type="paragraph" w:customStyle="1" w:styleId="xl183">
    <w:name w:val="xl183"/>
    <w:basedOn w:val="a"/>
    <w:rsid w:val="00EA5CFA"/>
    <w:pPr>
      <w:pBdr>
        <w:top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84">
    <w:name w:val="xl184"/>
    <w:basedOn w:val="a"/>
    <w:rsid w:val="00EA5CFA"/>
    <w:pPr>
      <w:pBdr>
        <w:top w:val="single" w:sz="4" w:space="0" w:color="auto"/>
      </w:pBdr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85">
    <w:name w:val="xl185"/>
    <w:basedOn w:val="a"/>
    <w:rsid w:val="00EA5C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b/>
      <w:bCs/>
      <w:kern w:val="0"/>
      <w:sz w:val="18"/>
      <w:szCs w:val="18"/>
      <w:lang w:eastAsia="ru-RU"/>
    </w:rPr>
  </w:style>
  <w:style w:type="paragraph" w:customStyle="1" w:styleId="xl186">
    <w:name w:val="xl186"/>
    <w:basedOn w:val="a"/>
    <w:rsid w:val="00EA5CF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87">
    <w:name w:val="xl187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88">
    <w:name w:val="xl188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89">
    <w:name w:val="xl189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90">
    <w:name w:val="xl190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sz w:val="18"/>
      <w:szCs w:val="18"/>
      <w:lang w:eastAsia="ru-RU"/>
    </w:rPr>
  </w:style>
  <w:style w:type="paragraph" w:customStyle="1" w:styleId="xl191">
    <w:name w:val="xl191"/>
    <w:basedOn w:val="a"/>
    <w:rsid w:val="00EA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kern w:val="0"/>
      <w:sz w:val="18"/>
      <w:szCs w:val="18"/>
      <w:lang w:eastAsia="ru-RU"/>
    </w:rPr>
  </w:style>
  <w:style w:type="character" w:styleId="af">
    <w:name w:val="page number"/>
    <w:basedOn w:val="a0"/>
    <w:rsid w:val="00047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7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60C5A-2BFE-4CEB-9DC6-DCDA7F90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7980</Words>
  <Characters>45487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dubovaya</dc:creator>
  <cp:lastModifiedBy>Инженер Программист</cp:lastModifiedBy>
  <cp:revision>2</cp:revision>
  <cp:lastPrinted>2012-07-11T05:40:00Z</cp:lastPrinted>
  <dcterms:created xsi:type="dcterms:W3CDTF">2012-08-06T08:30:00Z</dcterms:created>
  <dcterms:modified xsi:type="dcterms:W3CDTF">2012-08-06T08:30:00Z</dcterms:modified>
</cp:coreProperties>
</file>