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942EA7">
      <w:pPr>
        <w:jc w:val="center"/>
        <w:rPr>
          <w:sz w:val="28"/>
          <w:szCs w:val="28"/>
        </w:rPr>
      </w:pPr>
    </w:p>
    <w:p w:rsidR="00EA52A8" w:rsidRDefault="00EA52A8" w:rsidP="00942EA7">
      <w:pPr>
        <w:jc w:val="center"/>
        <w:rPr>
          <w:sz w:val="28"/>
          <w:szCs w:val="28"/>
        </w:rPr>
      </w:pPr>
    </w:p>
    <w:p w:rsidR="00EA52A8" w:rsidRPr="002F765F" w:rsidRDefault="00EA52A8" w:rsidP="00942EA7">
      <w:pPr>
        <w:jc w:val="center"/>
        <w:rPr>
          <w:sz w:val="28"/>
          <w:szCs w:val="28"/>
        </w:rPr>
      </w:pPr>
    </w:p>
    <w:p w:rsidR="00942EA7" w:rsidRPr="002F765F" w:rsidRDefault="00172389" w:rsidP="007F774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7F7745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</w:p>
    <w:p w:rsidR="00942EA7" w:rsidRPr="002F765F" w:rsidRDefault="00942EA7" w:rsidP="007F7745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7F7745">
      <w:pPr>
        <w:jc w:val="center"/>
        <w:rPr>
          <w:b/>
          <w:sz w:val="28"/>
          <w:szCs w:val="28"/>
        </w:rPr>
      </w:pPr>
    </w:p>
    <w:p w:rsidR="00942EA7" w:rsidRDefault="00942EA7" w:rsidP="007F7745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</w:p>
    <w:p w:rsidR="00942EA7" w:rsidRPr="002F765F" w:rsidRDefault="00942EA7" w:rsidP="007F7745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1A5D45">
        <w:rPr>
          <w:sz w:val="28"/>
          <w:szCs w:val="28"/>
        </w:rPr>
        <w:t>13.04</w:t>
      </w:r>
      <w:r w:rsidRPr="002F765F">
        <w:rPr>
          <w:sz w:val="28"/>
          <w:szCs w:val="28"/>
        </w:rPr>
        <w:t>.201</w:t>
      </w:r>
      <w:r w:rsidR="00513166">
        <w:rPr>
          <w:sz w:val="28"/>
          <w:szCs w:val="28"/>
        </w:rPr>
        <w:t>6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    </w:t>
      </w:r>
      <w:r w:rsidRPr="002F765F">
        <w:rPr>
          <w:sz w:val="28"/>
          <w:szCs w:val="28"/>
        </w:rPr>
        <w:t xml:space="preserve">№ </w:t>
      </w:r>
      <w:r w:rsidR="001A5D45">
        <w:rPr>
          <w:sz w:val="28"/>
          <w:szCs w:val="28"/>
        </w:rPr>
        <w:t>128</w:t>
      </w:r>
    </w:p>
    <w:p w:rsidR="00942EA7" w:rsidRPr="002F765F" w:rsidRDefault="00942EA7" w:rsidP="007F7745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01A9" w:rsidRDefault="00E073C2" w:rsidP="000801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801A9">
        <w:rPr>
          <w:rFonts w:ascii="Times New Roman" w:hAnsi="Times New Roman"/>
          <w:sz w:val="28"/>
          <w:szCs w:val="28"/>
        </w:rPr>
        <w:t xml:space="preserve">в отдельные </w:t>
      </w:r>
    </w:p>
    <w:p w:rsidR="000801A9" w:rsidRDefault="000801A9" w:rsidP="000801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A63561">
        <w:rPr>
          <w:rFonts w:ascii="Times New Roman" w:hAnsi="Times New Roman"/>
          <w:sz w:val="28"/>
          <w:szCs w:val="28"/>
        </w:rPr>
        <w:t>администрации</w:t>
      </w:r>
    </w:p>
    <w:p w:rsidR="00DE3770" w:rsidRPr="00577552" w:rsidRDefault="000801A9" w:rsidP="000801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07570" w:rsidRDefault="0070757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5D45" w:rsidRPr="005D58B1" w:rsidRDefault="001A5D45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Pr="00A63561" w:rsidRDefault="00E35C6A" w:rsidP="00A6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61">
        <w:rPr>
          <w:rFonts w:ascii="Times New Roman" w:hAnsi="Times New Roman" w:cs="Times New Roman"/>
          <w:sz w:val="28"/>
          <w:szCs w:val="28"/>
        </w:rPr>
        <w:t>В</w:t>
      </w:r>
      <w:r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</w:t>
      </w:r>
      <w:r w:rsidRPr="00A63561">
        <w:rPr>
          <w:rFonts w:ascii="Times New Roman" w:hAnsi="Times New Roman" w:cs="Times New Roman"/>
          <w:bCs/>
          <w:sz w:val="28"/>
          <w:szCs w:val="28"/>
        </w:rPr>
        <w:t xml:space="preserve">правовых актов Ханты-Мансийского района </w:t>
      </w:r>
      <w:r w:rsidR="001A5D45">
        <w:rPr>
          <w:rFonts w:ascii="Times New Roman" w:hAnsi="Times New Roman" w:cs="Times New Roman"/>
          <w:bCs/>
          <w:sz w:val="28"/>
          <w:szCs w:val="28"/>
        </w:rPr>
        <w:br/>
      </w:r>
      <w:r w:rsidRPr="00A63561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 Российской Федерации</w:t>
      </w:r>
      <w:r w:rsidR="003B247B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r w:rsidR="001A5D45">
        <w:rPr>
          <w:rFonts w:ascii="Times New Roman" w:hAnsi="Times New Roman" w:cs="Times New Roman"/>
          <w:sz w:val="28"/>
          <w:szCs w:val="28"/>
        </w:rPr>
        <w:br/>
      </w:r>
      <w:r w:rsidRPr="00A63561">
        <w:rPr>
          <w:rFonts w:ascii="Times New Roman" w:hAnsi="Times New Roman" w:cs="Times New Roman"/>
          <w:sz w:val="28"/>
          <w:szCs w:val="28"/>
        </w:rPr>
        <w:t>с учетом</w:t>
      </w:r>
      <w:r w:rsidR="00A63561" w:rsidRPr="00A63561">
        <w:rPr>
          <w:rFonts w:ascii="Times New Roman" w:hAnsi="Times New Roman" w:cs="Times New Roman"/>
          <w:sz w:val="28"/>
          <w:szCs w:val="28"/>
        </w:rPr>
        <w:t xml:space="preserve"> </w:t>
      </w:r>
      <w:r w:rsidR="00513166">
        <w:rPr>
          <w:rFonts w:ascii="Times New Roman" w:hAnsi="Times New Roman" w:cs="Times New Roman"/>
          <w:sz w:val="28"/>
          <w:szCs w:val="28"/>
        </w:rPr>
        <w:t>статьи 147 Трудового кодекса Российской Федерации, а также уточнения порядка установления и выплаты премии по результатам работы за год</w:t>
      </w:r>
      <w:r w:rsidR="00EA52A8" w:rsidRPr="00A63561">
        <w:rPr>
          <w:rFonts w:ascii="Times New Roman" w:hAnsi="Times New Roman" w:cs="Times New Roman"/>
          <w:sz w:val="28"/>
          <w:szCs w:val="28"/>
        </w:rPr>
        <w:t>:</w:t>
      </w:r>
    </w:p>
    <w:p w:rsidR="00780D64" w:rsidRPr="00577552" w:rsidRDefault="00780D64" w:rsidP="008B4BE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4CE2" w:rsidRPr="000801A9" w:rsidRDefault="00E073C2" w:rsidP="001A5D45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63561">
        <w:rPr>
          <w:rFonts w:ascii="Times New Roman" w:hAnsi="Times New Roman"/>
          <w:sz w:val="28"/>
          <w:szCs w:val="28"/>
        </w:rPr>
        <w:t>постановлени</w:t>
      </w:r>
      <w:r w:rsidR="005C3A85">
        <w:rPr>
          <w:rFonts w:ascii="Times New Roman" w:hAnsi="Times New Roman"/>
          <w:sz w:val="28"/>
          <w:szCs w:val="28"/>
        </w:rPr>
        <w:t>е</w:t>
      </w:r>
      <w:r w:rsidR="00A63561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="00E35C6A">
        <w:rPr>
          <w:rFonts w:ascii="Times New Roman" w:hAnsi="Times New Roman"/>
          <w:sz w:val="28"/>
          <w:szCs w:val="28"/>
        </w:rPr>
        <w:t xml:space="preserve"> </w:t>
      </w:r>
      <w:r w:rsidR="00A63561">
        <w:rPr>
          <w:rFonts w:ascii="Times New Roman" w:hAnsi="Times New Roman"/>
          <w:sz w:val="28"/>
          <w:szCs w:val="28"/>
        </w:rPr>
        <w:t>от 6 ноября 2012 года №</w:t>
      </w:r>
      <w:r w:rsidR="001A5D45">
        <w:rPr>
          <w:rFonts w:ascii="Times New Roman" w:hAnsi="Times New Roman"/>
          <w:sz w:val="28"/>
          <w:szCs w:val="28"/>
        </w:rPr>
        <w:t xml:space="preserve"> </w:t>
      </w:r>
      <w:r w:rsidR="00A63561">
        <w:rPr>
          <w:rFonts w:ascii="Times New Roman" w:hAnsi="Times New Roman"/>
          <w:sz w:val="28"/>
          <w:szCs w:val="28"/>
        </w:rPr>
        <w:t>265 «Об установлении системы оплаты труда руководителей и работников муниципаль</w:t>
      </w:r>
      <w:r w:rsidR="00B237E2">
        <w:rPr>
          <w:rFonts w:ascii="Times New Roman" w:hAnsi="Times New Roman"/>
          <w:sz w:val="28"/>
          <w:szCs w:val="28"/>
        </w:rPr>
        <w:t>ных казенных и бюджетных учреждений Ханты-Мансийского района</w:t>
      </w:r>
      <w:r w:rsidR="00A63561">
        <w:rPr>
          <w:rFonts w:ascii="Times New Roman" w:hAnsi="Times New Roman"/>
          <w:sz w:val="28"/>
          <w:szCs w:val="28"/>
        </w:rPr>
        <w:t xml:space="preserve">» </w:t>
      </w:r>
      <w:r w:rsidR="00B237E2">
        <w:rPr>
          <w:rFonts w:ascii="Times New Roman" w:hAnsi="Times New Roman"/>
          <w:sz w:val="28"/>
          <w:szCs w:val="28"/>
        </w:rPr>
        <w:t xml:space="preserve">(с изменениями </w:t>
      </w:r>
      <w:r w:rsidR="001A5D45">
        <w:rPr>
          <w:rFonts w:ascii="Times New Roman" w:hAnsi="Times New Roman"/>
          <w:sz w:val="28"/>
          <w:szCs w:val="28"/>
        </w:rPr>
        <w:br/>
      </w:r>
      <w:r w:rsidR="00B237E2">
        <w:rPr>
          <w:rFonts w:ascii="Times New Roman" w:hAnsi="Times New Roman"/>
          <w:sz w:val="28"/>
          <w:szCs w:val="28"/>
        </w:rPr>
        <w:t xml:space="preserve">на </w:t>
      </w:r>
      <w:r w:rsidR="00513166">
        <w:rPr>
          <w:rFonts w:ascii="Times New Roman" w:hAnsi="Times New Roman"/>
          <w:sz w:val="28"/>
          <w:szCs w:val="28"/>
        </w:rPr>
        <w:t>28</w:t>
      </w:r>
      <w:r w:rsidR="00B237E2">
        <w:rPr>
          <w:rFonts w:ascii="Times New Roman" w:hAnsi="Times New Roman"/>
          <w:sz w:val="28"/>
          <w:szCs w:val="28"/>
        </w:rPr>
        <w:t xml:space="preserve"> </w:t>
      </w:r>
      <w:r w:rsidR="00513166">
        <w:rPr>
          <w:rFonts w:ascii="Times New Roman" w:hAnsi="Times New Roman"/>
          <w:sz w:val="28"/>
          <w:szCs w:val="28"/>
        </w:rPr>
        <w:t>декабря</w:t>
      </w:r>
      <w:r w:rsidR="00B237E2">
        <w:rPr>
          <w:rFonts w:ascii="Times New Roman" w:hAnsi="Times New Roman"/>
          <w:sz w:val="28"/>
          <w:szCs w:val="28"/>
        </w:rPr>
        <w:t xml:space="preserve"> 2015 года) </w:t>
      </w:r>
      <w:r w:rsidR="000801A9" w:rsidRPr="000801A9">
        <w:rPr>
          <w:rFonts w:ascii="Times New Roman" w:hAnsi="Times New Roman"/>
          <w:sz w:val="28"/>
          <w:szCs w:val="28"/>
        </w:rPr>
        <w:t>следующие изменения:</w:t>
      </w:r>
    </w:p>
    <w:p w:rsidR="00513166" w:rsidRDefault="00513166" w:rsidP="00B016BE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3.2.2 приложения 1</w:t>
      </w:r>
      <w:r w:rsidR="00B016BE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, пунктах 2.7.4 и 2.9 приложения 2 </w:t>
      </w:r>
      <w:r w:rsidR="00B016B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слова «на тяжелых работах, работах с вредными и (или) опасными и иными особыми условиями труда» заменить словами «на работах с вредными и (или) опасными условиями труда».</w:t>
      </w:r>
    </w:p>
    <w:p w:rsidR="00B016BE" w:rsidRDefault="00B016BE" w:rsidP="00B016BE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 к постановлению:</w:t>
      </w:r>
    </w:p>
    <w:p w:rsidR="005629B7" w:rsidRDefault="005629B7" w:rsidP="00B016BE">
      <w:pPr>
        <w:pStyle w:val="a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37E2" w:rsidRPr="00B237E2">
        <w:rPr>
          <w:rFonts w:ascii="Times New Roman" w:hAnsi="Times New Roman"/>
          <w:sz w:val="28"/>
          <w:szCs w:val="28"/>
        </w:rPr>
        <w:t>одпункт 2.2.1</w:t>
      </w:r>
      <w:r w:rsidR="00B237E2">
        <w:rPr>
          <w:rFonts w:ascii="Times New Roman" w:hAnsi="Times New Roman"/>
          <w:sz w:val="28"/>
          <w:szCs w:val="28"/>
        </w:rPr>
        <w:t xml:space="preserve"> </w:t>
      </w:r>
      <w:r w:rsidR="00B237E2" w:rsidRPr="00B237E2">
        <w:rPr>
          <w:rFonts w:ascii="Times New Roman" w:hAnsi="Times New Roman"/>
          <w:sz w:val="28"/>
          <w:szCs w:val="28"/>
        </w:rPr>
        <w:t>пункт</w:t>
      </w:r>
      <w:r w:rsidR="00B237E2">
        <w:rPr>
          <w:rFonts w:ascii="Times New Roman" w:hAnsi="Times New Roman"/>
          <w:sz w:val="28"/>
          <w:szCs w:val="28"/>
        </w:rPr>
        <w:t>а</w:t>
      </w:r>
      <w:r w:rsidR="00B237E2" w:rsidRPr="00B237E2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016BE" w:rsidRDefault="005629B7" w:rsidP="00B01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статьей 147 Трудового кодекса Российской Федерации по результатам специальной </w:t>
      </w:r>
      <w:r w:rsidRPr="00302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условий труда</w:t>
      </w:r>
      <w:proofErr w:type="gramStart"/>
      <w:r w:rsidRPr="00302E5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02E5E" w:rsidRDefault="00302E5E" w:rsidP="00B016BE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Подпункт 3.4.5 пункта 3.4 дополнить </w:t>
      </w:r>
      <w:r w:rsidR="00061C4C">
        <w:rPr>
          <w:rFonts w:ascii="Times New Roman" w:hAnsi="Times New Roman" w:cs="Times New Roman"/>
          <w:sz w:val="28"/>
          <w:szCs w:val="28"/>
        </w:rPr>
        <w:t xml:space="preserve">абзацами 19 </w:t>
      </w:r>
      <w:r w:rsidR="00835A48">
        <w:rPr>
          <w:rFonts w:ascii="Times New Roman" w:hAnsi="Times New Roman" w:cs="Times New Roman"/>
          <w:sz w:val="28"/>
          <w:szCs w:val="28"/>
        </w:rPr>
        <w:t>–</w:t>
      </w:r>
      <w:r w:rsidR="00061C4C">
        <w:rPr>
          <w:rFonts w:ascii="Times New Roman" w:hAnsi="Times New Roman" w:cs="Times New Roman"/>
          <w:sz w:val="28"/>
          <w:szCs w:val="28"/>
        </w:rPr>
        <w:t xml:space="preserve"> </w:t>
      </w:r>
      <w:r w:rsidR="00835A48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835A4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835A48">
        <w:rPr>
          <w:rFonts w:ascii="Times New Roman" w:hAnsi="Times New Roman" w:cs="Times New Roman"/>
          <w:sz w:val="28"/>
          <w:szCs w:val="28"/>
        </w:rPr>
        <w:t>я:</w:t>
      </w:r>
    </w:p>
    <w:p w:rsidR="00302E5E" w:rsidRPr="00896A6F" w:rsidRDefault="00302E5E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96A6F">
        <w:rPr>
          <w:sz w:val="28"/>
          <w:szCs w:val="28"/>
        </w:rPr>
        <w:t xml:space="preserve">Максимальный размер премии по результатам работы за год </w:t>
      </w:r>
      <w:r w:rsidR="00934B2C">
        <w:rPr>
          <w:sz w:val="28"/>
          <w:szCs w:val="28"/>
        </w:rPr>
        <w:br/>
      </w:r>
      <w:r w:rsidRPr="00896A6F">
        <w:rPr>
          <w:sz w:val="28"/>
          <w:szCs w:val="28"/>
        </w:rPr>
        <w:t>не может превышать два месячных фонда оплаты труда.</w:t>
      </w:r>
    </w:p>
    <w:p w:rsidR="00302E5E" w:rsidRPr="00896A6F" w:rsidRDefault="00302E5E" w:rsidP="00302E5E">
      <w:pPr>
        <w:jc w:val="both"/>
        <w:rPr>
          <w:sz w:val="28"/>
          <w:szCs w:val="28"/>
        </w:rPr>
      </w:pPr>
      <w:r w:rsidRPr="00896A6F">
        <w:rPr>
          <w:sz w:val="28"/>
          <w:szCs w:val="28"/>
        </w:rPr>
        <w:tab/>
        <w:t xml:space="preserve">Месячный фонд оплаты труда работника для выплаты премии </w:t>
      </w:r>
      <w:r w:rsidR="00934B2C">
        <w:rPr>
          <w:sz w:val="28"/>
          <w:szCs w:val="28"/>
        </w:rPr>
        <w:br/>
      </w:r>
      <w:r w:rsidRPr="00896A6F">
        <w:rPr>
          <w:sz w:val="28"/>
          <w:szCs w:val="28"/>
        </w:rPr>
        <w:t>по результатам работы за год включает в себя: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 xml:space="preserve"> установленный должностной оклад;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>ежемесячную надбавку за интенсивность и высокие результаты работы;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>ежемесячную надбавку за стаж непрерывной работы, выслугу лет;</w:t>
      </w:r>
    </w:p>
    <w:p w:rsidR="00302E5E" w:rsidRPr="00896A6F" w:rsidRDefault="00061C4C" w:rsidP="00061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 xml:space="preserve">ежемесячную </w:t>
      </w:r>
      <w:r>
        <w:rPr>
          <w:sz w:val="28"/>
          <w:szCs w:val="28"/>
        </w:rPr>
        <w:t>надбавку</w:t>
      </w:r>
      <w:r w:rsidR="00302E5E" w:rsidRPr="00896A6F">
        <w:rPr>
          <w:sz w:val="28"/>
          <w:szCs w:val="28"/>
        </w:rPr>
        <w:t xml:space="preserve"> </w:t>
      </w:r>
      <w:r>
        <w:rPr>
          <w:sz w:val="28"/>
          <w:szCs w:val="28"/>
        </w:rPr>
        <w:t>за особый режим работы водителям, работникам плавсостава</w:t>
      </w:r>
      <w:r w:rsidR="00302E5E" w:rsidRPr="00896A6F">
        <w:rPr>
          <w:sz w:val="28"/>
          <w:szCs w:val="28"/>
        </w:rPr>
        <w:t>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>ежемесячную доплату молодым специалистам;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>повышающий коэффициент к установленному должностному окладу (окладу) за наличие ученой степени, почетного звания и награждение почетным знаком;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>премию по результатам работы за месяц;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 xml:space="preserve">ежемесячную процентную надбавку к должностному окладу </w:t>
      </w:r>
      <w:r w:rsidR="00934B2C">
        <w:rPr>
          <w:sz w:val="28"/>
          <w:szCs w:val="28"/>
        </w:rPr>
        <w:br/>
      </w:r>
      <w:r w:rsidR="00302E5E" w:rsidRPr="00896A6F">
        <w:rPr>
          <w:sz w:val="28"/>
          <w:szCs w:val="28"/>
        </w:rPr>
        <w:t>за работу со сведениями, составляющими государственную тайну;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 xml:space="preserve">ежемесячную процентную надбавку за работу в районах Крайнего </w:t>
      </w:r>
      <w:r>
        <w:rPr>
          <w:sz w:val="28"/>
          <w:szCs w:val="28"/>
        </w:rPr>
        <w:t>С</w:t>
      </w:r>
      <w:r w:rsidR="00302E5E" w:rsidRPr="00896A6F">
        <w:rPr>
          <w:sz w:val="28"/>
          <w:szCs w:val="28"/>
        </w:rPr>
        <w:t>евера и приравненных к ним местностях;</w:t>
      </w:r>
    </w:p>
    <w:p w:rsidR="00302E5E" w:rsidRPr="00896A6F" w:rsidRDefault="00061C4C" w:rsidP="00302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E5E" w:rsidRPr="00896A6F">
        <w:rPr>
          <w:sz w:val="28"/>
          <w:szCs w:val="28"/>
        </w:rPr>
        <w:t xml:space="preserve">районный коэффициент к заработной плате за работу в районах Крайнего </w:t>
      </w:r>
      <w:r w:rsidR="001A5D45">
        <w:rPr>
          <w:sz w:val="28"/>
          <w:szCs w:val="28"/>
        </w:rPr>
        <w:t>С</w:t>
      </w:r>
      <w:r w:rsidR="00302E5E" w:rsidRPr="00896A6F">
        <w:rPr>
          <w:sz w:val="28"/>
          <w:szCs w:val="28"/>
        </w:rPr>
        <w:t>евера и приравненных к ним местностях.</w:t>
      </w:r>
    </w:p>
    <w:p w:rsidR="00302E5E" w:rsidRPr="00302E5E" w:rsidRDefault="00302E5E" w:rsidP="00061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6F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начисляется пропорционально времени, отработанному работником. В период работы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отпуске. Период временной нетрудоспособности, время работы в выходные и нерабочие праздничные дни в расчет премии по результатам работы </w:t>
      </w:r>
      <w:r w:rsidR="00934B2C">
        <w:rPr>
          <w:rFonts w:ascii="Times New Roman" w:hAnsi="Times New Roman" w:cs="Times New Roman"/>
          <w:sz w:val="28"/>
          <w:szCs w:val="28"/>
        </w:rPr>
        <w:br/>
      </w:r>
      <w:r w:rsidRPr="00896A6F">
        <w:rPr>
          <w:rFonts w:ascii="Times New Roman" w:hAnsi="Times New Roman" w:cs="Times New Roman"/>
          <w:sz w:val="28"/>
          <w:szCs w:val="28"/>
        </w:rPr>
        <w:t>за год не включается</w:t>
      </w:r>
      <w:proofErr w:type="gramStart"/>
      <w:r w:rsidR="00061C4C">
        <w:rPr>
          <w:rFonts w:ascii="Times New Roman" w:hAnsi="Times New Roman" w:cs="Times New Roman"/>
          <w:sz w:val="28"/>
          <w:szCs w:val="28"/>
        </w:rPr>
        <w:t>.»</w:t>
      </w:r>
      <w:r w:rsidR="0083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BA6096" w:rsidRPr="008D49A3" w:rsidRDefault="00D74300" w:rsidP="001A5D45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9A3">
        <w:rPr>
          <w:sz w:val="28"/>
          <w:szCs w:val="28"/>
        </w:rPr>
        <w:t>Внести в постановлени</w:t>
      </w:r>
      <w:r w:rsidR="00BA6096" w:rsidRPr="008D49A3">
        <w:rPr>
          <w:sz w:val="28"/>
          <w:szCs w:val="28"/>
        </w:rPr>
        <w:t>е</w:t>
      </w:r>
      <w:r w:rsidRPr="008D49A3">
        <w:rPr>
          <w:sz w:val="28"/>
          <w:szCs w:val="28"/>
        </w:rPr>
        <w:t xml:space="preserve"> администрации Ханты-Мансийского района от 11 августа 2014 года №</w:t>
      </w:r>
      <w:r w:rsidR="001A5D45">
        <w:rPr>
          <w:sz w:val="28"/>
          <w:szCs w:val="28"/>
        </w:rPr>
        <w:t xml:space="preserve"> </w:t>
      </w:r>
      <w:r w:rsidRPr="008D49A3">
        <w:rPr>
          <w:sz w:val="28"/>
          <w:szCs w:val="28"/>
        </w:rPr>
        <w:t xml:space="preserve">219 «Об установлении системы оплаты труда </w:t>
      </w:r>
      <w:r w:rsidR="008B7314" w:rsidRPr="008D49A3">
        <w:rPr>
          <w:sz w:val="28"/>
          <w:szCs w:val="28"/>
        </w:rPr>
        <w:t xml:space="preserve">работников и </w:t>
      </w:r>
      <w:r w:rsidRPr="008D49A3">
        <w:rPr>
          <w:sz w:val="28"/>
          <w:szCs w:val="28"/>
        </w:rPr>
        <w:t xml:space="preserve">руководителей муниципальных </w:t>
      </w:r>
      <w:r w:rsidR="008B7314" w:rsidRPr="008D49A3">
        <w:rPr>
          <w:sz w:val="28"/>
          <w:szCs w:val="28"/>
        </w:rPr>
        <w:t>автономных</w:t>
      </w:r>
      <w:r w:rsidRPr="008D49A3">
        <w:rPr>
          <w:sz w:val="28"/>
          <w:szCs w:val="28"/>
        </w:rPr>
        <w:t xml:space="preserve"> учреждений Ханты-Мансийского района» (с изменениями </w:t>
      </w:r>
      <w:r w:rsidR="001A5D45">
        <w:rPr>
          <w:sz w:val="28"/>
          <w:szCs w:val="28"/>
        </w:rPr>
        <w:br/>
      </w:r>
      <w:r w:rsidRPr="008D49A3">
        <w:rPr>
          <w:sz w:val="28"/>
          <w:szCs w:val="28"/>
        </w:rPr>
        <w:t>на 2</w:t>
      </w:r>
      <w:r w:rsidR="00835A48">
        <w:rPr>
          <w:sz w:val="28"/>
          <w:szCs w:val="28"/>
        </w:rPr>
        <w:t>8</w:t>
      </w:r>
      <w:r w:rsidRPr="008D49A3">
        <w:rPr>
          <w:sz w:val="28"/>
          <w:szCs w:val="28"/>
        </w:rPr>
        <w:t xml:space="preserve"> </w:t>
      </w:r>
      <w:r w:rsidR="00835A48">
        <w:rPr>
          <w:sz w:val="28"/>
          <w:szCs w:val="28"/>
        </w:rPr>
        <w:t>декабря</w:t>
      </w:r>
      <w:r w:rsidRPr="008D49A3">
        <w:rPr>
          <w:sz w:val="28"/>
          <w:szCs w:val="28"/>
        </w:rPr>
        <w:t xml:space="preserve"> 2015 года) следующие изменения</w:t>
      </w:r>
      <w:r w:rsidR="008B7314" w:rsidRPr="008D49A3">
        <w:rPr>
          <w:sz w:val="28"/>
          <w:szCs w:val="28"/>
        </w:rPr>
        <w:t>:</w:t>
      </w:r>
    </w:p>
    <w:p w:rsidR="00BA6096" w:rsidRPr="008D49A3" w:rsidRDefault="00BA6096" w:rsidP="00835A48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A3">
        <w:rPr>
          <w:rFonts w:ascii="Times New Roman" w:hAnsi="Times New Roman"/>
          <w:sz w:val="28"/>
          <w:szCs w:val="28"/>
        </w:rPr>
        <w:t xml:space="preserve">2.1. </w:t>
      </w:r>
      <w:r w:rsidR="00835A48">
        <w:rPr>
          <w:rFonts w:ascii="Times New Roman" w:hAnsi="Times New Roman"/>
          <w:sz w:val="28"/>
          <w:szCs w:val="28"/>
        </w:rPr>
        <w:t>В подпункте 3 пункта 3.2.2 приложения 1</w:t>
      </w:r>
      <w:r w:rsidR="00B016BE">
        <w:rPr>
          <w:rFonts w:ascii="Times New Roman" w:hAnsi="Times New Roman"/>
          <w:sz w:val="28"/>
          <w:szCs w:val="28"/>
        </w:rPr>
        <w:t xml:space="preserve"> к постановлению</w:t>
      </w:r>
      <w:r w:rsidR="00835A48">
        <w:rPr>
          <w:rFonts w:ascii="Times New Roman" w:hAnsi="Times New Roman"/>
          <w:sz w:val="28"/>
          <w:szCs w:val="28"/>
        </w:rPr>
        <w:t>, пунктах 2.7.</w:t>
      </w:r>
      <w:r w:rsidR="00415674">
        <w:rPr>
          <w:rFonts w:ascii="Times New Roman" w:hAnsi="Times New Roman"/>
          <w:sz w:val="28"/>
          <w:szCs w:val="28"/>
        </w:rPr>
        <w:t>3</w:t>
      </w:r>
      <w:r w:rsidR="00835A48">
        <w:rPr>
          <w:rFonts w:ascii="Times New Roman" w:hAnsi="Times New Roman"/>
          <w:sz w:val="28"/>
          <w:szCs w:val="28"/>
        </w:rPr>
        <w:t xml:space="preserve"> и 2.9 приложения 2 </w:t>
      </w:r>
      <w:r w:rsidR="00B016BE">
        <w:rPr>
          <w:rFonts w:ascii="Times New Roman" w:hAnsi="Times New Roman"/>
          <w:sz w:val="28"/>
          <w:szCs w:val="28"/>
        </w:rPr>
        <w:t xml:space="preserve">к постановлению </w:t>
      </w:r>
      <w:r w:rsidR="00835A48">
        <w:rPr>
          <w:rFonts w:ascii="Times New Roman" w:hAnsi="Times New Roman"/>
          <w:sz w:val="28"/>
          <w:szCs w:val="28"/>
        </w:rPr>
        <w:t>слова «на тяжелых работах, работах с вредными и (или) опасными и иными особыми условиями труда» заменить словами «на работах с вредными и (или) опасными условиями труда»</w:t>
      </w:r>
      <w:r w:rsidRPr="008D49A3">
        <w:rPr>
          <w:rFonts w:ascii="Times New Roman" w:hAnsi="Times New Roman"/>
          <w:sz w:val="28"/>
          <w:szCs w:val="28"/>
        </w:rPr>
        <w:t>.</w:t>
      </w:r>
    </w:p>
    <w:p w:rsidR="00B016BE" w:rsidRDefault="00B016BE" w:rsidP="00415674">
      <w:pPr>
        <w:pStyle w:val="a5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3 к постановлению:</w:t>
      </w:r>
    </w:p>
    <w:p w:rsidR="00780D64" w:rsidRDefault="00780D64" w:rsidP="001A5D45">
      <w:pPr>
        <w:pStyle w:val="a5"/>
        <w:numPr>
          <w:ilvl w:val="2"/>
          <w:numId w:val="23"/>
        </w:numPr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37E2">
        <w:rPr>
          <w:rFonts w:ascii="Times New Roman" w:hAnsi="Times New Roman"/>
          <w:sz w:val="28"/>
          <w:szCs w:val="28"/>
        </w:rPr>
        <w:t>одпункт 2.2.1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7E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237E2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80D64" w:rsidRDefault="00780D64" w:rsidP="001E0D4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E0D42"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</w:t>
      </w:r>
      <w:r w:rsidR="00934B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статьей 147 </w:t>
      </w:r>
      <w:r w:rsidR="001E0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Трудового кодекса Российской Федерации по результатам специальной </w:t>
      </w:r>
      <w:r w:rsidR="001E0D42" w:rsidRPr="00302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условий труда</w:t>
      </w:r>
      <w:proofErr w:type="gramStart"/>
      <w:r w:rsidR="001E0D42" w:rsidRPr="00302E5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74C69" w:rsidRDefault="001A5D45" w:rsidP="001A5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74C69">
        <w:rPr>
          <w:rFonts w:ascii="Times New Roman" w:hAnsi="Times New Roman" w:cs="Times New Roman"/>
          <w:sz w:val="28"/>
          <w:szCs w:val="28"/>
        </w:rPr>
        <w:t>Подпункт 3.4.5 пункта 3.4 дополнить абзацами 19 – 31 следующего содержания: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96A6F">
        <w:rPr>
          <w:sz w:val="28"/>
          <w:szCs w:val="28"/>
        </w:rPr>
        <w:t xml:space="preserve">Максимальный размер премии по результатам работы за год </w:t>
      </w:r>
      <w:r w:rsidR="00934B2C">
        <w:rPr>
          <w:sz w:val="28"/>
          <w:szCs w:val="28"/>
        </w:rPr>
        <w:br/>
      </w:r>
      <w:r w:rsidRPr="00896A6F">
        <w:rPr>
          <w:sz w:val="28"/>
          <w:szCs w:val="28"/>
        </w:rPr>
        <w:t>не может превышать два месячных фонда оплаты труда.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 w:rsidRPr="00896A6F">
        <w:rPr>
          <w:sz w:val="28"/>
          <w:szCs w:val="28"/>
        </w:rPr>
        <w:tab/>
        <w:t xml:space="preserve">Месячный фонд оплаты труда работника для выплаты премии </w:t>
      </w:r>
      <w:r w:rsidR="00934B2C">
        <w:rPr>
          <w:sz w:val="28"/>
          <w:szCs w:val="28"/>
        </w:rPr>
        <w:br/>
      </w:r>
      <w:proofErr w:type="gramStart"/>
      <w:r w:rsidRPr="00896A6F">
        <w:rPr>
          <w:sz w:val="28"/>
          <w:szCs w:val="28"/>
        </w:rPr>
        <w:t>о</w:t>
      </w:r>
      <w:proofErr w:type="gramEnd"/>
      <w:r w:rsidRPr="00896A6F">
        <w:rPr>
          <w:sz w:val="28"/>
          <w:szCs w:val="28"/>
        </w:rPr>
        <w:t xml:space="preserve"> </w:t>
      </w:r>
      <w:proofErr w:type="gramStart"/>
      <w:r w:rsidRPr="00896A6F">
        <w:rPr>
          <w:sz w:val="28"/>
          <w:szCs w:val="28"/>
        </w:rPr>
        <w:t>результатам</w:t>
      </w:r>
      <w:proofErr w:type="gramEnd"/>
      <w:r w:rsidRPr="00896A6F">
        <w:rPr>
          <w:sz w:val="28"/>
          <w:szCs w:val="28"/>
        </w:rPr>
        <w:t xml:space="preserve"> работы за год включает в себя: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 установленный должностной оклад;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>ежемесячную надбавку за интенсивность и высокие результаты работы;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>ежемесячную надбавку за стаж непрерывной работы, выслугу лет;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ежемесячную </w:t>
      </w:r>
      <w:r>
        <w:rPr>
          <w:sz w:val="28"/>
          <w:szCs w:val="28"/>
        </w:rPr>
        <w:t>надбавку</w:t>
      </w:r>
      <w:r w:rsidRPr="00896A6F">
        <w:rPr>
          <w:sz w:val="28"/>
          <w:szCs w:val="28"/>
        </w:rPr>
        <w:t xml:space="preserve"> </w:t>
      </w:r>
      <w:r>
        <w:rPr>
          <w:sz w:val="28"/>
          <w:szCs w:val="28"/>
        </w:rPr>
        <w:t>за особый режим работы водителям, работникам плавсостава</w:t>
      </w:r>
      <w:r w:rsidRPr="00896A6F">
        <w:rPr>
          <w:sz w:val="28"/>
          <w:szCs w:val="28"/>
        </w:rPr>
        <w:t>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>ежемесячную доплату молодым специалистам;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>повышающий коэффициент к установленному должностному окладу (окладу) за наличие ученой степени, почетного звания и награждение почетным знаком;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>премию по результатам работы за месяц;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ежемесячную процентную надбавку к должностному окладу </w:t>
      </w:r>
      <w:r w:rsidR="00934B2C">
        <w:rPr>
          <w:sz w:val="28"/>
          <w:szCs w:val="28"/>
        </w:rPr>
        <w:br/>
      </w:r>
      <w:r w:rsidRPr="00896A6F">
        <w:rPr>
          <w:sz w:val="28"/>
          <w:szCs w:val="28"/>
        </w:rPr>
        <w:t>за работу со сведениями, составляющими государственную тайну;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ежемесячную процентную надбавку за работу в районах Крайнего </w:t>
      </w:r>
      <w:r>
        <w:rPr>
          <w:sz w:val="28"/>
          <w:szCs w:val="28"/>
        </w:rPr>
        <w:t>С</w:t>
      </w:r>
      <w:r w:rsidRPr="00896A6F">
        <w:rPr>
          <w:sz w:val="28"/>
          <w:szCs w:val="28"/>
        </w:rPr>
        <w:t>евера и приравненных к ним местностях;</w:t>
      </w:r>
    </w:p>
    <w:p w:rsidR="00674C69" w:rsidRPr="00896A6F" w:rsidRDefault="00674C69" w:rsidP="00674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районный коэффициент к заработной плате за работу в районах Крайнего </w:t>
      </w:r>
      <w:r w:rsidR="00934B2C">
        <w:rPr>
          <w:sz w:val="28"/>
          <w:szCs w:val="28"/>
        </w:rPr>
        <w:t>С</w:t>
      </w:r>
      <w:r w:rsidRPr="00896A6F">
        <w:rPr>
          <w:sz w:val="28"/>
          <w:szCs w:val="28"/>
        </w:rPr>
        <w:t>евера и приравненных к ним местностях.</w:t>
      </w:r>
    </w:p>
    <w:p w:rsidR="00674C69" w:rsidRPr="00302E5E" w:rsidRDefault="00674C69" w:rsidP="00674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6F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начисляется пропорционально времени, отработанному работником. В период работы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отпуске. Период временной нетрудоспособности, время работы в выходные и нерабочие праздничные дни в расчет премии по результатам работы </w:t>
      </w:r>
      <w:r w:rsidR="00934B2C">
        <w:rPr>
          <w:rFonts w:ascii="Times New Roman" w:hAnsi="Times New Roman" w:cs="Times New Roman"/>
          <w:sz w:val="28"/>
          <w:szCs w:val="28"/>
        </w:rPr>
        <w:br/>
      </w:r>
      <w:r w:rsidRPr="00896A6F">
        <w:rPr>
          <w:rFonts w:ascii="Times New Roman" w:hAnsi="Times New Roman" w:cs="Times New Roman"/>
          <w:sz w:val="28"/>
          <w:szCs w:val="28"/>
        </w:rPr>
        <w:t>за год не включается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          </w:t>
      </w:r>
      <w:proofErr w:type="gramEnd"/>
    </w:p>
    <w:p w:rsidR="00494CE2" w:rsidRPr="00934B2C" w:rsidRDefault="00934B2C" w:rsidP="00934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242A" w:rsidRPr="00934B2C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2360F2" w:rsidRPr="00494CE2" w:rsidRDefault="00934B2C" w:rsidP="00934B2C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4BE5" w:rsidRPr="00494CE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84FD4" w:rsidRDefault="00934B2C" w:rsidP="00934B2C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B242A"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242A"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 Горелик Т.Ю.</w:t>
      </w:r>
    </w:p>
    <w:p w:rsidR="00494CE2" w:rsidRDefault="00494CE2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34B2C" w:rsidRDefault="00934B2C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934B2C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B242A" w:rsidRPr="00384F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42A" w:rsidRDefault="00BB242A" w:rsidP="00384FD4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</w:t>
      </w:r>
      <w:r w:rsidR="00934B2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34B2C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BB242A" w:rsidSect="001A5D45">
      <w:headerReference w:type="default" r:id="rId10"/>
      <w:pgSz w:w="11906" w:h="16838"/>
      <w:pgMar w:top="1418" w:right="1247" w:bottom="1134" w:left="153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72" w:rsidRDefault="00D51872" w:rsidP="001D0F12">
      <w:r>
        <w:separator/>
      </w:r>
    </w:p>
  </w:endnote>
  <w:endnote w:type="continuationSeparator" w:id="0">
    <w:p w:rsidR="00D51872" w:rsidRDefault="00D5187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72" w:rsidRDefault="00D51872" w:rsidP="001D0F12">
      <w:r>
        <w:separator/>
      </w:r>
    </w:p>
  </w:footnote>
  <w:footnote w:type="continuationSeparator" w:id="0">
    <w:p w:rsidR="00D51872" w:rsidRDefault="00D5187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FE4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7B">
          <w:rPr>
            <w:noProof/>
          </w:rPr>
          <w:t>1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23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5D45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247B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34B2C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16BE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872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1A26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0F73-D8CA-45E5-BDEE-CB752FB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Сагирова О.А.</cp:lastModifiedBy>
  <cp:revision>55</cp:revision>
  <cp:lastPrinted>2016-04-13T08:50:00Z</cp:lastPrinted>
  <dcterms:created xsi:type="dcterms:W3CDTF">2015-04-29T04:24:00Z</dcterms:created>
  <dcterms:modified xsi:type="dcterms:W3CDTF">2016-04-13T08:51:00Z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