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4B" w:rsidRPr="00143EB5" w:rsidRDefault="00CB174B" w:rsidP="00143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A5335E" wp14:editId="24B09AF4">
            <wp:simplePos x="0" y="0"/>
            <wp:positionH relativeFrom="page">
              <wp:posOffset>3592830</wp:posOffset>
            </wp:positionH>
            <wp:positionV relativeFrom="page">
              <wp:posOffset>228186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ХАНТЫ-МАНСИЙСКИЙ РАЙОН</w:t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EB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EB5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B174B" w:rsidRPr="00143EB5" w:rsidRDefault="00CB174B" w:rsidP="00143E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4B" w:rsidRPr="00143EB5" w:rsidRDefault="00CB174B" w:rsidP="00143EB5">
      <w:pPr>
        <w:pStyle w:val="a3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от </w:t>
      </w:r>
      <w:r w:rsidR="006D7583">
        <w:rPr>
          <w:rFonts w:ascii="Times New Roman" w:hAnsi="Times New Roman"/>
          <w:sz w:val="28"/>
          <w:szCs w:val="28"/>
        </w:rPr>
        <w:t>03.12.</w:t>
      </w:r>
      <w:r w:rsidR="00AD7C64" w:rsidRPr="00143EB5">
        <w:rPr>
          <w:rFonts w:ascii="Times New Roman" w:hAnsi="Times New Roman"/>
          <w:sz w:val="28"/>
          <w:szCs w:val="28"/>
        </w:rPr>
        <w:t>2019</w:t>
      </w:r>
      <w:r w:rsidRPr="00143EB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7583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43EB5">
        <w:rPr>
          <w:rFonts w:ascii="Times New Roman" w:hAnsi="Times New Roman"/>
          <w:sz w:val="28"/>
          <w:szCs w:val="28"/>
        </w:rPr>
        <w:t xml:space="preserve"> </w:t>
      </w:r>
      <w:r w:rsidR="00AD7C64" w:rsidRPr="00143EB5">
        <w:rPr>
          <w:rFonts w:ascii="Times New Roman" w:hAnsi="Times New Roman"/>
          <w:sz w:val="28"/>
          <w:szCs w:val="28"/>
        </w:rPr>
        <w:t xml:space="preserve">    </w:t>
      </w:r>
      <w:r w:rsidRPr="00143EB5">
        <w:rPr>
          <w:rFonts w:ascii="Times New Roman" w:hAnsi="Times New Roman"/>
          <w:sz w:val="28"/>
          <w:szCs w:val="28"/>
        </w:rPr>
        <w:t xml:space="preserve">         № </w:t>
      </w:r>
      <w:r w:rsidR="006D7583">
        <w:rPr>
          <w:rFonts w:ascii="Times New Roman" w:hAnsi="Times New Roman"/>
          <w:sz w:val="28"/>
          <w:szCs w:val="28"/>
        </w:rPr>
        <w:t>1194-</w:t>
      </w:r>
      <w:r w:rsidR="00AD7C64" w:rsidRPr="00143EB5">
        <w:rPr>
          <w:rFonts w:ascii="Times New Roman" w:hAnsi="Times New Roman"/>
          <w:sz w:val="28"/>
          <w:szCs w:val="28"/>
        </w:rPr>
        <w:t>р</w:t>
      </w:r>
    </w:p>
    <w:p w:rsidR="00CB174B" w:rsidRPr="00143EB5" w:rsidRDefault="00CB174B" w:rsidP="00143EB5">
      <w:pPr>
        <w:pStyle w:val="a3"/>
        <w:rPr>
          <w:rFonts w:ascii="Times New Roman" w:hAnsi="Times New Roman"/>
          <w:i/>
          <w:sz w:val="24"/>
          <w:szCs w:val="24"/>
        </w:rPr>
      </w:pPr>
      <w:r w:rsidRPr="00143E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B174B" w:rsidRPr="00143EB5" w:rsidRDefault="00CB174B" w:rsidP="00143E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174B" w:rsidRPr="00143EB5" w:rsidRDefault="00CB174B" w:rsidP="00143E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47B9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CB174B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B174B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района от 26.12.2018 № 1278-р </w:t>
      </w:r>
    </w:p>
    <w:p w:rsidR="00CB174B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«Об утверждении плана создания </w:t>
      </w:r>
    </w:p>
    <w:p w:rsidR="00CB174B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объектов инвестиционной </w:t>
      </w:r>
    </w:p>
    <w:p w:rsidR="004547B9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инфраструктуры в Ханты-Мансийском </w:t>
      </w:r>
    </w:p>
    <w:p w:rsidR="004547B9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районе на 2019 год»</w:t>
      </w:r>
    </w:p>
    <w:p w:rsidR="004547B9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143EB5" w:rsidRDefault="004547B9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143EB5" w:rsidRDefault="004547B9" w:rsidP="00143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43EB5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25.02.1999 № 39-ФЗ </w:t>
      </w:r>
      <w:r w:rsidR="00CB174B" w:rsidRPr="00143EB5">
        <w:rPr>
          <w:rFonts w:ascii="Times New Roman" w:hAnsi="Times New Roman"/>
          <w:sz w:val="28"/>
          <w:szCs w:val="28"/>
          <w:lang w:eastAsia="ru-RU"/>
        </w:rPr>
        <w:br/>
      </w:r>
      <w:r w:rsidRPr="00143EB5">
        <w:rPr>
          <w:rFonts w:ascii="Times New Roman" w:hAnsi="Times New Roman"/>
          <w:sz w:val="28"/>
          <w:szCs w:val="28"/>
          <w:lang w:eastAsia="ru-RU"/>
        </w:rPr>
        <w:t>«Об инвестиционной деятельности в Российской Федерации, осуществляемой в форме капитальных вложений»</w:t>
      </w:r>
      <w:r w:rsidRPr="00143EB5">
        <w:rPr>
          <w:rFonts w:ascii="Times New Roman" w:hAnsi="Times New Roman"/>
          <w:sz w:val="28"/>
          <w:szCs w:val="28"/>
        </w:rPr>
        <w:t>, решением Думы Ханты-Мансийского района от 2</w:t>
      </w:r>
      <w:r w:rsidR="00815C07" w:rsidRPr="00143EB5">
        <w:rPr>
          <w:rFonts w:ascii="Times New Roman" w:hAnsi="Times New Roman"/>
          <w:sz w:val="28"/>
          <w:szCs w:val="28"/>
        </w:rPr>
        <w:t>6</w:t>
      </w:r>
      <w:r w:rsidRPr="00143EB5">
        <w:rPr>
          <w:rFonts w:ascii="Times New Roman" w:hAnsi="Times New Roman"/>
          <w:sz w:val="28"/>
          <w:szCs w:val="28"/>
        </w:rPr>
        <w:t>.0</w:t>
      </w:r>
      <w:r w:rsidR="00815C07" w:rsidRPr="00143EB5">
        <w:rPr>
          <w:rFonts w:ascii="Times New Roman" w:hAnsi="Times New Roman"/>
          <w:sz w:val="28"/>
          <w:szCs w:val="28"/>
        </w:rPr>
        <w:t>9</w:t>
      </w:r>
      <w:r w:rsidRPr="00143EB5">
        <w:rPr>
          <w:rFonts w:ascii="Times New Roman" w:hAnsi="Times New Roman"/>
          <w:sz w:val="28"/>
          <w:szCs w:val="28"/>
        </w:rPr>
        <w:t>.2019 № 4</w:t>
      </w:r>
      <w:r w:rsidR="00815C07" w:rsidRPr="00143EB5">
        <w:rPr>
          <w:rFonts w:ascii="Times New Roman" w:hAnsi="Times New Roman"/>
          <w:sz w:val="28"/>
          <w:szCs w:val="28"/>
        </w:rPr>
        <w:t>97</w:t>
      </w:r>
      <w:r w:rsidRPr="00143EB5">
        <w:rPr>
          <w:rFonts w:ascii="Times New Roman" w:hAnsi="Times New Roman"/>
          <w:sz w:val="28"/>
          <w:szCs w:val="28"/>
        </w:rPr>
        <w:t xml:space="preserve"> «О внесении изменений в решение Думы Ханты-Мансийского района от 07.12.2018 № 375 </w:t>
      </w:r>
      <w:r w:rsidR="00143EB5">
        <w:rPr>
          <w:rFonts w:ascii="Times New Roman" w:hAnsi="Times New Roman"/>
          <w:sz w:val="28"/>
          <w:szCs w:val="28"/>
        </w:rPr>
        <w:br/>
      </w:r>
      <w:r w:rsidRPr="00143EB5">
        <w:rPr>
          <w:rFonts w:ascii="Times New Roman" w:hAnsi="Times New Roman"/>
          <w:sz w:val="28"/>
          <w:szCs w:val="28"/>
        </w:rPr>
        <w:t>«О бюджете Ханты-Мансийского района на 2019 год и плановый период 2020 и 2021 годов», Уставом Ханты-Мансийского района:</w:t>
      </w:r>
    </w:p>
    <w:p w:rsidR="004547B9" w:rsidRPr="00143EB5" w:rsidRDefault="004547B9" w:rsidP="00143EB5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547B9" w:rsidRPr="00143EB5" w:rsidRDefault="00CB174B" w:rsidP="00143EB5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EB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47B9" w:rsidRPr="00143EB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Ханты-Мансийского района от 26.12.2018 № 1278-р «Об утверждении плана создания </w:t>
      </w:r>
      <w:r w:rsidRPr="00143EB5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143EB5">
        <w:rPr>
          <w:rFonts w:ascii="Times New Roman" w:hAnsi="Times New Roman" w:cs="Times New Roman"/>
          <w:b w:val="0"/>
          <w:sz w:val="28"/>
          <w:szCs w:val="28"/>
        </w:rPr>
        <w:t xml:space="preserve">объектов инвестиционной инфраструктуры в Ханты-Мансийском районе </w:t>
      </w:r>
      <w:r w:rsidRPr="00143EB5"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143EB5">
        <w:rPr>
          <w:rFonts w:ascii="Times New Roman" w:hAnsi="Times New Roman" w:cs="Times New Roman"/>
          <w:b w:val="0"/>
          <w:sz w:val="28"/>
          <w:szCs w:val="28"/>
        </w:rPr>
        <w:t>на 2019 год» изменения, изложив приложение в следующей редакции:</w:t>
      </w:r>
    </w:p>
    <w:p w:rsidR="004547B9" w:rsidRPr="00143EB5" w:rsidRDefault="004547B9" w:rsidP="00143EB5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143EB5" w:rsidRDefault="004547B9" w:rsidP="00143EB5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143EB5" w:rsidRDefault="004547B9" w:rsidP="00143EB5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65B" w:rsidRPr="00143EB5" w:rsidRDefault="0042465B" w:rsidP="00143EB5">
      <w:pPr>
        <w:spacing w:after="0" w:line="240" w:lineRule="auto"/>
        <w:rPr>
          <w:rFonts w:ascii="Times New Roman" w:hAnsi="Times New Roman"/>
        </w:rPr>
      </w:pPr>
    </w:p>
    <w:p w:rsidR="004547B9" w:rsidRPr="00143EB5" w:rsidRDefault="004547B9" w:rsidP="00143EB5">
      <w:pPr>
        <w:spacing w:after="0" w:line="240" w:lineRule="auto"/>
        <w:rPr>
          <w:rFonts w:ascii="Times New Roman" w:hAnsi="Times New Roman"/>
        </w:rPr>
      </w:pPr>
    </w:p>
    <w:p w:rsidR="004547B9" w:rsidRPr="00143EB5" w:rsidRDefault="004547B9" w:rsidP="00143EB5">
      <w:pPr>
        <w:spacing w:after="0" w:line="240" w:lineRule="auto"/>
        <w:rPr>
          <w:rFonts w:ascii="Times New Roman" w:hAnsi="Times New Roman"/>
        </w:rPr>
      </w:pPr>
    </w:p>
    <w:p w:rsidR="004547B9" w:rsidRPr="00143EB5" w:rsidRDefault="004547B9" w:rsidP="00143EB5">
      <w:pPr>
        <w:spacing w:after="0" w:line="240" w:lineRule="auto"/>
        <w:rPr>
          <w:rFonts w:ascii="Times New Roman" w:hAnsi="Times New Roman"/>
        </w:rPr>
        <w:sectPr w:rsidR="004547B9" w:rsidRPr="00143EB5" w:rsidSect="00143EB5">
          <w:headerReference w:type="default" r:id="rId8"/>
          <w:type w:val="continuous"/>
          <w:pgSz w:w="11906" w:h="16838"/>
          <w:pgMar w:top="1276" w:right="1276" w:bottom="1134" w:left="1559" w:header="708" w:footer="708" w:gutter="0"/>
          <w:cols w:space="708"/>
          <w:docGrid w:linePitch="360"/>
        </w:sectPr>
      </w:pPr>
    </w:p>
    <w:p w:rsidR="004547B9" w:rsidRPr="00143EB5" w:rsidRDefault="004547B9" w:rsidP="00143E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4547B9" w:rsidRPr="00143EB5" w:rsidRDefault="004547B9" w:rsidP="00143E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5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143EB5" w:rsidRDefault="004547B9" w:rsidP="00143E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143EB5" w:rsidRDefault="004547B9" w:rsidP="00143EB5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от 26.12.2018 № 1278-р</w:t>
      </w:r>
    </w:p>
    <w:p w:rsidR="004547B9" w:rsidRPr="00143EB5" w:rsidRDefault="004547B9" w:rsidP="00143E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143EB5" w:rsidRDefault="004547B9" w:rsidP="00143E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EB5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2019 год</w:t>
      </w:r>
    </w:p>
    <w:p w:rsidR="004547B9" w:rsidRPr="00143EB5" w:rsidRDefault="004547B9" w:rsidP="00143E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8"/>
        <w:gridCol w:w="3658"/>
        <w:gridCol w:w="1701"/>
        <w:gridCol w:w="850"/>
        <w:gridCol w:w="851"/>
        <w:gridCol w:w="709"/>
        <w:gridCol w:w="567"/>
        <w:gridCol w:w="850"/>
        <w:gridCol w:w="709"/>
        <w:gridCol w:w="850"/>
        <w:gridCol w:w="1276"/>
        <w:gridCol w:w="1948"/>
      </w:tblGrid>
      <w:tr w:rsidR="00CB174B" w:rsidRPr="00143EB5" w:rsidTr="00143EB5">
        <w:trPr>
          <w:trHeight w:val="251"/>
          <w:jc w:val="center"/>
        </w:trPr>
        <w:tc>
          <w:tcPr>
            <w:tcW w:w="368" w:type="dxa"/>
            <w:vMerge w:val="restart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работ (строи-тельство/</w:t>
            </w:r>
          </w:p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реконст-рукция)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Этап (проекти-рование/ строитель-ство)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планируемых средств </w:t>
            </w:r>
          </w:p>
          <w:p w:rsidR="004547B9" w:rsidRPr="00143EB5" w:rsidRDefault="004547B9" w:rsidP="00143EB5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реализацию проекта </w:t>
            </w:r>
          </w:p>
          <w:p w:rsidR="004547B9" w:rsidRPr="00143EB5" w:rsidRDefault="004547B9" w:rsidP="00143EB5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2019 год (строительство/ реконструкция), тыс. рублей</w:t>
            </w:r>
          </w:p>
        </w:tc>
        <w:tc>
          <w:tcPr>
            <w:tcW w:w="1276" w:type="dxa"/>
            <w:vMerge w:val="restart"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ресурсов (электроэнергия, газ, водопотребле-ние), потребляемая объектом</w:t>
            </w:r>
          </w:p>
        </w:tc>
        <w:tc>
          <w:tcPr>
            <w:tcW w:w="1948" w:type="dxa"/>
            <w:vMerge w:val="restart"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документа, </w:t>
            </w:r>
          </w:p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которым предусмотрено </w:t>
            </w:r>
          </w:p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объекта </w:t>
            </w:r>
          </w:p>
        </w:tc>
      </w:tr>
      <w:tr w:rsidR="00CB174B" w:rsidRPr="00143EB5" w:rsidTr="00143EB5">
        <w:trPr>
          <w:trHeight w:val="283"/>
          <w:jc w:val="center"/>
        </w:trPr>
        <w:tc>
          <w:tcPr>
            <w:tcW w:w="368" w:type="dxa"/>
            <w:vMerge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67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авто-номного округа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муници-пального района</w:t>
            </w:r>
          </w:p>
        </w:tc>
        <w:tc>
          <w:tcPr>
            <w:tcW w:w="1276" w:type="dxa"/>
            <w:vMerge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</w:tcPr>
          <w:p w:rsidR="004547B9" w:rsidRPr="00143EB5" w:rsidRDefault="004547B9" w:rsidP="00143EB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174B" w:rsidRPr="00143EB5" w:rsidTr="00143EB5">
        <w:trPr>
          <w:trHeight w:val="27"/>
          <w:jc w:val="center"/>
        </w:trPr>
        <w:tc>
          <w:tcPr>
            <w:tcW w:w="368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8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48" w:type="dxa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47B9" w:rsidRPr="00143EB5" w:rsidTr="00143EB5">
        <w:trPr>
          <w:trHeight w:val="14"/>
          <w:jc w:val="center"/>
        </w:trPr>
        <w:tc>
          <w:tcPr>
            <w:tcW w:w="14337" w:type="dxa"/>
            <w:gridSpan w:val="12"/>
            <w:shd w:val="clear" w:color="auto" w:fill="auto"/>
          </w:tcPr>
          <w:p w:rsidR="004547B9" w:rsidRPr="00143EB5" w:rsidRDefault="004547B9" w:rsidP="00143E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Социальная сфера</w:t>
            </w:r>
          </w:p>
        </w:tc>
      </w:tr>
      <w:tr w:rsidR="00AC19B9" w:rsidRPr="00143EB5" w:rsidTr="00143EB5">
        <w:trPr>
          <w:trHeight w:val="577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Реконструкция школы с пристроем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для размещения групп детского сада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п. Луговской 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реконст-рукция</w:t>
            </w:r>
          </w:p>
        </w:tc>
        <w:tc>
          <w:tcPr>
            <w:tcW w:w="85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36015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115 349,8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28 875,3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86 474,5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электроэнергия – 200 кВт, водоснабжение – 4,2 м куб./час</w:t>
            </w:r>
          </w:p>
        </w:tc>
        <w:tc>
          <w:tcPr>
            <w:tcW w:w="1948" w:type="dxa"/>
            <w:vMerge w:val="restart"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образования в Ханты-Мансийском районе </w:t>
            </w:r>
          </w:p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на 2019 – 2021 годы», утверждена постановлением администрации Ханты-Мансийского района </w:t>
            </w:r>
          </w:p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от 12.11.2018 № 333</w:t>
            </w:r>
          </w:p>
        </w:tc>
      </w:tr>
      <w:tr w:rsidR="00AC19B9" w:rsidRPr="00143EB5" w:rsidTr="00143EB5">
        <w:trPr>
          <w:trHeight w:val="716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 Сибирский»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Сибирский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9B9" w:rsidRPr="00143EB5" w:rsidTr="00143EB5">
        <w:trPr>
          <w:trHeight w:val="671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 w:rsid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пристроем в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п. Красноленинский»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Красаноленинский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реконст-рукция</w:t>
            </w:r>
          </w:p>
        </w:tc>
        <w:tc>
          <w:tcPr>
            <w:tcW w:w="85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9B9" w:rsidRPr="00143EB5" w:rsidTr="00143EB5">
        <w:trPr>
          <w:trHeight w:val="570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 w:rsid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оснащения школы с группами для детей дошкольного возраста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Ярки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1 740,</w:t>
            </w:r>
            <w:r w:rsidR="00B135B8" w:rsidRPr="00143E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1 740,</w:t>
            </w:r>
            <w:r w:rsidR="00B135B8" w:rsidRPr="00143E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9B9" w:rsidRPr="00143EB5" w:rsidTr="00143EB5">
        <w:trPr>
          <w:trHeight w:val="487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 п. Горноправдинске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объект не потребляет ресурсов</w:t>
            </w:r>
          </w:p>
        </w:tc>
        <w:tc>
          <w:tcPr>
            <w:tcW w:w="1948" w:type="dxa"/>
            <w:vMerge w:val="restart"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спорта и туризма на территории Ханты-Мансийского района </w:t>
            </w:r>
          </w:p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на 2019 – 2021 годы», утверждена постановлением администрации Ханты-Мансийского района </w:t>
            </w:r>
          </w:p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от 12.11.2018 № 336</w:t>
            </w:r>
          </w:p>
        </w:tc>
      </w:tr>
      <w:tr w:rsidR="00AC19B9" w:rsidRPr="00143EB5" w:rsidTr="00143EB5">
        <w:trPr>
          <w:trHeight w:val="487"/>
          <w:jc w:val="center"/>
        </w:trPr>
        <w:tc>
          <w:tcPr>
            <w:tcW w:w="368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 w:rsid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зрительских мест; прыжковая яма, сектор для толкания ядра, расположенных в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Ханты-Мансийский район, </w:t>
            </w:r>
          </w:p>
          <w:p w:rsidR="00AC19B9" w:rsidRPr="00143EB5" w:rsidRDefault="00AC19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4A280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AC19B9" w:rsidRPr="00143EB5" w:rsidRDefault="004A280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417,5</w:t>
            </w:r>
          </w:p>
        </w:tc>
        <w:tc>
          <w:tcPr>
            <w:tcW w:w="709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417,5</w:t>
            </w:r>
          </w:p>
        </w:tc>
        <w:tc>
          <w:tcPr>
            <w:tcW w:w="1276" w:type="dxa"/>
          </w:tcPr>
          <w:p w:rsidR="00AC19B9" w:rsidRPr="00143EB5" w:rsidRDefault="00AC19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C19B9" w:rsidRPr="00143EB5" w:rsidRDefault="00AC19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143EB5" w:rsidTr="00143EB5">
        <w:trPr>
          <w:trHeight w:val="623"/>
          <w:jc w:val="center"/>
        </w:trPr>
        <w:tc>
          <w:tcPr>
            <w:tcW w:w="368" w:type="dxa"/>
            <w:shd w:val="clear" w:color="auto" w:fill="auto"/>
          </w:tcPr>
          <w:p w:rsidR="004547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  <w:r w:rsidR="004547B9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1701" w:type="dxa"/>
            <w:shd w:val="clear" w:color="auto" w:fill="auto"/>
          </w:tcPr>
          <w:p w:rsidR="00CB174B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646186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4547B9" w:rsidRPr="00143EB5" w:rsidRDefault="00646186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436015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1276" w:type="dxa"/>
          </w:tcPr>
          <w:p w:rsidR="004547B9" w:rsidRPr="00143EB5" w:rsidRDefault="00E5639B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 w:val="restart"/>
          </w:tcPr>
          <w:p w:rsidR="00CB174B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«Культура Ханты-Мансийского района </w:t>
            </w:r>
          </w:p>
          <w:p w:rsidR="00CB174B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на 2019 – 2021 годы», утверждена постановлением администрации Ханты-Мансийского района </w:t>
            </w:r>
          </w:p>
          <w:p w:rsidR="004547B9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от 12.11.2018 № 327</w:t>
            </w:r>
          </w:p>
        </w:tc>
      </w:tr>
      <w:tr w:rsidR="00CB174B" w:rsidRPr="00143EB5" w:rsidTr="00143EB5">
        <w:trPr>
          <w:trHeight w:val="367"/>
          <w:jc w:val="center"/>
        </w:trPr>
        <w:tc>
          <w:tcPr>
            <w:tcW w:w="368" w:type="dxa"/>
            <w:shd w:val="clear" w:color="auto" w:fill="auto"/>
          </w:tcPr>
          <w:p w:rsidR="004547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4547B9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:rsidR="00CB174B" w:rsidRPr="00143EB5" w:rsidRDefault="004547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«Сельский дом культуры </w:t>
            </w:r>
          </w:p>
          <w:p w:rsidR="004547B9" w:rsidRPr="00143EB5" w:rsidRDefault="004547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с. Реполово на 60 мест»</w:t>
            </w:r>
          </w:p>
        </w:tc>
        <w:tc>
          <w:tcPr>
            <w:tcW w:w="170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с. Реполово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1276" w:type="dxa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эл. </w:t>
            </w:r>
            <w:r w:rsidR="00143EB5">
              <w:rPr>
                <w:rFonts w:ascii="Times New Roman" w:hAnsi="Times New Roman"/>
                <w:sz w:val="16"/>
                <w:szCs w:val="16"/>
              </w:rPr>
              <w:t>э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нергия –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br/>
              <w:t>218 кВт,</w:t>
            </w:r>
          </w:p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водоснабжение –</w:t>
            </w:r>
          </w:p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0,8 м куб./сут, газоснабжение – 0,000034 тыс. усл. </w:t>
            </w:r>
            <w:r w:rsidR="00143EB5">
              <w:rPr>
                <w:rFonts w:ascii="Times New Roman" w:hAnsi="Times New Roman"/>
                <w:sz w:val="16"/>
                <w:szCs w:val="16"/>
              </w:rPr>
              <w:t>е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д./час</w:t>
            </w:r>
          </w:p>
        </w:tc>
        <w:tc>
          <w:tcPr>
            <w:tcW w:w="1948" w:type="dxa"/>
            <w:vMerge/>
          </w:tcPr>
          <w:p w:rsidR="004547B9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143EB5" w:rsidTr="00143EB5">
        <w:trPr>
          <w:trHeight w:val="1447"/>
          <w:jc w:val="center"/>
        </w:trPr>
        <w:tc>
          <w:tcPr>
            <w:tcW w:w="368" w:type="dxa"/>
            <w:shd w:val="clear" w:color="auto" w:fill="auto"/>
          </w:tcPr>
          <w:p w:rsidR="004547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4547B9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276" w:type="dxa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4547B9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143EB5" w:rsidTr="00143EB5">
        <w:trPr>
          <w:trHeight w:val="785"/>
          <w:jc w:val="center"/>
        </w:trPr>
        <w:tc>
          <w:tcPr>
            <w:tcW w:w="368" w:type="dxa"/>
            <w:shd w:val="clear" w:color="auto" w:fill="auto"/>
          </w:tcPr>
          <w:p w:rsidR="004547B9" w:rsidRPr="00143EB5" w:rsidRDefault="00AC19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4547B9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:rsidR="00143EB5" w:rsidRDefault="004547B9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Культурно-спортивный комплекс (дом культуры – библиотека – универсальный</w:t>
            </w:r>
            <w:r w:rsidR="00791AEC" w:rsidRPr="00143EB5">
              <w:rPr>
                <w:rFonts w:ascii="Times New Roman" w:hAnsi="Times New Roman"/>
                <w:sz w:val="16"/>
                <w:szCs w:val="16"/>
              </w:rPr>
              <w:t xml:space="preserve"> игровой зал) в </w:t>
            </w:r>
          </w:p>
          <w:p w:rsidR="004547B9" w:rsidRPr="00143EB5" w:rsidRDefault="00791AEC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д. Ярки Ханты-</w:t>
            </w:r>
            <w:r w:rsidR="004547B9" w:rsidRPr="00143EB5">
              <w:rPr>
                <w:rFonts w:ascii="Times New Roman" w:hAnsi="Times New Roman"/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170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д. Ярки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  <w:tc>
          <w:tcPr>
            <w:tcW w:w="851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 w:rsidRPr="00143EB5">
              <w:rPr>
                <w:rFonts w:ascii="Times New Roman" w:hAnsi="Times New Roman"/>
                <w:sz w:val="16"/>
                <w:szCs w:val="16"/>
              </w:rPr>
              <w:t>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709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1276" w:type="dxa"/>
          </w:tcPr>
          <w:p w:rsidR="004547B9" w:rsidRPr="00143EB5" w:rsidRDefault="004547B9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4547B9" w:rsidRPr="00143EB5" w:rsidRDefault="004547B9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7B9" w:rsidRPr="00143EB5" w:rsidTr="00143EB5">
        <w:trPr>
          <w:trHeight w:val="21"/>
          <w:jc w:val="center"/>
        </w:trPr>
        <w:tc>
          <w:tcPr>
            <w:tcW w:w="14337" w:type="dxa"/>
            <w:gridSpan w:val="12"/>
            <w:shd w:val="clear" w:color="auto" w:fill="auto"/>
          </w:tcPr>
          <w:p w:rsidR="004547B9" w:rsidRPr="00143EB5" w:rsidRDefault="004547B9" w:rsidP="00143E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</w:tr>
      <w:tr w:rsidR="002A4352" w:rsidRPr="00143EB5" w:rsidTr="00143EB5">
        <w:trPr>
          <w:trHeight w:val="532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658" w:type="dxa"/>
            <w:shd w:val="clear" w:color="auto" w:fill="auto"/>
          </w:tcPr>
          <w:p w:rsid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д. Ярки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709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1276" w:type="dxa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 w:val="restart"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143EB5">
              <w:rPr>
                <w:rFonts w:ascii="Times New Roman" w:hAnsi="Times New Roman"/>
                <w:bCs/>
                <w:sz w:val="16"/>
                <w:szCs w:val="16"/>
              </w:rPr>
              <w:t xml:space="preserve">»,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утверждена постановлением администрации Ханты-Мансийского района </w:t>
            </w:r>
          </w:p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от 12.11.2018 № 334</w:t>
            </w:r>
          </w:p>
        </w:tc>
      </w:tr>
      <w:tr w:rsidR="002A4352" w:rsidRPr="00143EB5" w:rsidTr="00143EB5">
        <w:trPr>
          <w:trHeight w:val="628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с. Батово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709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1276" w:type="dxa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43"/>
          <w:jc w:val="center"/>
        </w:trPr>
        <w:tc>
          <w:tcPr>
            <w:tcW w:w="14337" w:type="dxa"/>
            <w:gridSpan w:val="12"/>
            <w:shd w:val="clear" w:color="auto" w:fill="auto"/>
          </w:tcPr>
          <w:p w:rsidR="002A4352" w:rsidRPr="00143EB5" w:rsidRDefault="002A4352" w:rsidP="00143E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Жилищно-коммунальный комплекс</w:t>
            </w:r>
          </w:p>
        </w:tc>
      </w:tr>
      <w:tr w:rsidR="002A4352" w:rsidRPr="00143EB5" w:rsidTr="00143EB5">
        <w:trPr>
          <w:trHeight w:val="100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 населенных пунктах Ханты-Мансийского района: с. Елизарово»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EB5">
              <w:rPr>
                <w:rFonts w:ascii="Times New Roman" w:hAnsi="Times New Roman"/>
                <w:bCs/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1276" w:type="dxa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 w:val="restart"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на 2019 – 2024 годы», утверждена постановлением администрации Ханты-</w:t>
            </w:r>
            <w:r w:rsidRPr="00143E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Мансийского района </w:t>
            </w:r>
          </w:p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от 12.11.2018 № 328</w:t>
            </w: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 населенных пунктах Ханты-Мансийского района: с. Селиярово»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Селиярово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657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658" w:type="dxa"/>
            <w:shd w:val="clear" w:color="auto" w:fill="auto"/>
          </w:tcPr>
          <w:p w:rsid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п. Горноправдинск Ханты-Мансийского района 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реконст-рукция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мощность ресурсов будет определена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lastRenderedPageBreak/>
              <w:t>проектом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3658" w:type="dxa"/>
            <w:shd w:val="clear" w:color="auto" w:fill="auto"/>
          </w:tcPr>
          <w:p w:rsid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п. Сибирский от ВОС по ул. Центральная до школы-сада»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п. Сибирский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проектир-ование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8A1270"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Инженерные сети (сети водоснабжения)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с. Цингалы Ханты-Мансийского района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(2 этап)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п. Кирпичный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2 376,5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2 376,5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Строительство сетей водоснабжения </w:t>
            </w:r>
          </w:p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д. Ягурьях (ПИР, СМР)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эл. Энергия –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br/>
              <w:t>15 кВт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352" w:rsidRPr="00143EB5" w:rsidTr="00143EB5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658" w:type="dxa"/>
            <w:shd w:val="clear" w:color="auto" w:fill="auto"/>
          </w:tcPr>
          <w:p w:rsidR="002A4352" w:rsidRPr="00143EB5" w:rsidRDefault="002A4352" w:rsidP="00143EB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«Разработка проектно-сметной документации по объекту «Строительство сетей холодного водоснабжения по ул. Лесная, пер. Торговый </w:t>
            </w:r>
            <w:r w:rsidRPr="00143EB5">
              <w:rPr>
                <w:rFonts w:ascii="Times New Roman" w:hAnsi="Times New Roman"/>
                <w:sz w:val="16"/>
                <w:szCs w:val="16"/>
              </w:rPr>
              <w:br/>
              <w:t>1, 2, пер. Северный п. Выкатной»</w:t>
            </w:r>
          </w:p>
        </w:tc>
        <w:tc>
          <w:tcPr>
            <w:tcW w:w="1701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Выкатной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строи-тельство</w:t>
            </w:r>
          </w:p>
        </w:tc>
        <w:tc>
          <w:tcPr>
            <w:tcW w:w="851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3E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709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1276" w:type="dxa"/>
            <w:shd w:val="clear" w:color="auto" w:fill="auto"/>
          </w:tcPr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2A4352" w:rsidRPr="00143EB5" w:rsidRDefault="002A4352" w:rsidP="00143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EB5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1948" w:type="dxa"/>
            <w:vMerge/>
          </w:tcPr>
          <w:p w:rsidR="002A4352" w:rsidRPr="00143EB5" w:rsidRDefault="002A4352" w:rsidP="00143EB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A64C9E" w:rsidRPr="00143EB5" w:rsidRDefault="00A64C9E" w:rsidP="00143E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».</w:t>
      </w:r>
    </w:p>
    <w:p w:rsidR="00A64C9E" w:rsidRPr="00143EB5" w:rsidRDefault="00A64C9E" w:rsidP="00143E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A64C9E" w:rsidRPr="00143EB5" w:rsidRDefault="00A64C9E" w:rsidP="00143E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3EB5">
        <w:rPr>
          <w:rFonts w:ascii="Times New Roman" w:hAnsi="Times New Roman"/>
          <w:sz w:val="28"/>
          <w:szCs w:val="28"/>
        </w:rPr>
        <w:t>3.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A64C9E" w:rsidRPr="00143EB5" w:rsidRDefault="00A64C9E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Default="00CB174B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4A1" w:rsidRPr="00143EB5" w:rsidRDefault="003234A1" w:rsidP="00143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143EB5" w:rsidRDefault="00A64C9E" w:rsidP="0014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EB5">
        <w:rPr>
          <w:rFonts w:ascii="Times New Roman" w:hAnsi="Times New Roman"/>
          <w:sz w:val="28"/>
          <w:szCs w:val="28"/>
        </w:rPr>
        <w:t>Глав</w:t>
      </w:r>
      <w:r w:rsidR="00CB174B" w:rsidRPr="00143EB5">
        <w:rPr>
          <w:rFonts w:ascii="Times New Roman" w:hAnsi="Times New Roman"/>
          <w:sz w:val="28"/>
          <w:szCs w:val="28"/>
        </w:rPr>
        <w:t>а Ханты-Мансийского района</w:t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="00CB174B" w:rsidRPr="00143EB5">
        <w:rPr>
          <w:rFonts w:ascii="Times New Roman" w:hAnsi="Times New Roman"/>
          <w:sz w:val="28"/>
          <w:szCs w:val="28"/>
        </w:rPr>
        <w:tab/>
      </w:r>
      <w:r w:rsidRPr="00143EB5">
        <w:rPr>
          <w:rFonts w:ascii="Times New Roman" w:hAnsi="Times New Roman"/>
          <w:sz w:val="28"/>
          <w:szCs w:val="28"/>
        </w:rPr>
        <w:t>К.Р.Минулин</w:t>
      </w:r>
    </w:p>
    <w:sectPr w:rsidR="00CB174B" w:rsidRPr="00143EB5" w:rsidSect="00143EB5">
      <w:pgSz w:w="16838" w:h="11906" w:orient="landscape"/>
      <w:pgMar w:top="1276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A2" w:rsidRDefault="00126AA2" w:rsidP="00CB174B">
      <w:pPr>
        <w:spacing w:after="0" w:line="240" w:lineRule="auto"/>
      </w:pPr>
      <w:r>
        <w:separator/>
      </w:r>
    </w:p>
  </w:endnote>
  <w:endnote w:type="continuationSeparator" w:id="0">
    <w:p w:rsidR="00126AA2" w:rsidRDefault="00126AA2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A2" w:rsidRDefault="00126AA2" w:rsidP="00CB174B">
      <w:pPr>
        <w:spacing w:after="0" w:line="240" w:lineRule="auto"/>
      </w:pPr>
      <w:r>
        <w:separator/>
      </w:r>
    </w:p>
  </w:footnote>
  <w:footnote w:type="continuationSeparator" w:id="0">
    <w:p w:rsidR="00126AA2" w:rsidRDefault="00126AA2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/>
    <w:sdtContent>
      <w:p w:rsidR="00CB174B" w:rsidRDefault="00CB174B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6D7583">
          <w:rPr>
            <w:rFonts w:ascii="Times New Roman" w:hAnsi="Times New Roman"/>
            <w:noProof/>
            <w:sz w:val="26"/>
            <w:szCs w:val="26"/>
          </w:rPr>
          <w:t>1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9"/>
    <w:rsid w:val="000373B9"/>
    <w:rsid w:val="00126AA2"/>
    <w:rsid w:val="00143EB5"/>
    <w:rsid w:val="001E1BA0"/>
    <w:rsid w:val="002219FD"/>
    <w:rsid w:val="002A4352"/>
    <w:rsid w:val="003234A1"/>
    <w:rsid w:val="0034233E"/>
    <w:rsid w:val="0039067F"/>
    <w:rsid w:val="0042465B"/>
    <w:rsid w:val="00436015"/>
    <w:rsid w:val="004547B9"/>
    <w:rsid w:val="004A2802"/>
    <w:rsid w:val="00505761"/>
    <w:rsid w:val="00517D3A"/>
    <w:rsid w:val="005C1C98"/>
    <w:rsid w:val="00636809"/>
    <w:rsid w:val="00646186"/>
    <w:rsid w:val="006D7583"/>
    <w:rsid w:val="007802CC"/>
    <w:rsid w:val="00791AEC"/>
    <w:rsid w:val="007D7E41"/>
    <w:rsid w:val="00804CD3"/>
    <w:rsid w:val="00815C07"/>
    <w:rsid w:val="0082167A"/>
    <w:rsid w:val="008A1270"/>
    <w:rsid w:val="008B35F4"/>
    <w:rsid w:val="008C2E57"/>
    <w:rsid w:val="00995B8F"/>
    <w:rsid w:val="009A64DE"/>
    <w:rsid w:val="00A64C9E"/>
    <w:rsid w:val="00A76EAD"/>
    <w:rsid w:val="00AB7980"/>
    <w:rsid w:val="00AC19B9"/>
    <w:rsid w:val="00AD7C64"/>
    <w:rsid w:val="00B135B8"/>
    <w:rsid w:val="00CB174B"/>
    <w:rsid w:val="00D07E8D"/>
    <w:rsid w:val="00D67BAB"/>
    <w:rsid w:val="00DE6D5B"/>
    <w:rsid w:val="00E52B3E"/>
    <w:rsid w:val="00E5639B"/>
    <w:rsid w:val="00EF4FF3"/>
    <w:rsid w:val="00F54B7C"/>
    <w:rsid w:val="00F7142B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353A-1B25-4B31-A22B-E36045F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9</cp:revision>
  <cp:lastPrinted>2019-12-03T08:09:00Z</cp:lastPrinted>
  <dcterms:created xsi:type="dcterms:W3CDTF">2019-10-07T10:45:00Z</dcterms:created>
  <dcterms:modified xsi:type="dcterms:W3CDTF">2019-12-03T08:09:00Z</dcterms:modified>
</cp:coreProperties>
</file>