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EB7" w:rsidRPr="00F21EB7" w:rsidRDefault="00E01453" w:rsidP="00F21EB7">
      <w:pPr>
        <w:jc w:val="center"/>
        <w:rPr>
          <w:rFonts w:ascii="Times New Roman" w:hAnsi="Times New Roman" w:cs="Times New Roman"/>
          <w:sz w:val="28"/>
          <w:szCs w:val="28"/>
          <w:lang w:eastAsia="ar-SA"/>
        </w:rPr>
      </w:pPr>
      <w:r w:rsidRPr="00F341F1">
        <w:rPr>
          <w:rFonts w:ascii="Times New Roman" w:eastAsia="Calibri" w:hAnsi="Times New Roman" w:cs="Times New Roman"/>
        </w:rPr>
        <w:t xml:space="preserve">                          </w:t>
      </w:r>
      <w:r w:rsidR="00F21EB7" w:rsidRPr="00F21EB7">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F6D6667" wp14:editId="12FE57EF">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EB7" w:rsidRPr="00F21EB7" w:rsidRDefault="00F21EB7" w:rsidP="00F21EB7">
      <w:pPr>
        <w:widowControl/>
        <w:autoSpaceDE/>
        <w:jc w:val="center"/>
        <w:rPr>
          <w:rFonts w:ascii="Times New Roman" w:hAnsi="Times New Roman" w:cs="Times New Roman"/>
          <w:sz w:val="28"/>
          <w:szCs w:val="28"/>
          <w:lang w:eastAsia="ar-SA"/>
        </w:rPr>
      </w:pPr>
    </w:p>
    <w:p w:rsidR="00F21EB7" w:rsidRPr="00F21EB7" w:rsidRDefault="00F21EB7" w:rsidP="00F21EB7">
      <w:pPr>
        <w:widowControl/>
        <w:autoSpaceDE/>
        <w:jc w:val="center"/>
        <w:rPr>
          <w:rFonts w:ascii="Times New Roman" w:hAnsi="Times New Roman" w:cs="Times New Roman"/>
          <w:sz w:val="28"/>
          <w:szCs w:val="28"/>
          <w:lang w:eastAsia="ar-SA"/>
        </w:rPr>
      </w:pPr>
      <w:r w:rsidRPr="00F21EB7">
        <w:rPr>
          <w:rFonts w:ascii="Times New Roman" w:hAnsi="Times New Roman" w:cs="Times New Roman"/>
          <w:sz w:val="28"/>
          <w:szCs w:val="28"/>
          <w:lang w:eastAsia="ar-SA"/>
        </w:rPr>
        <w:t>МУНИЦИПАЛЬНОЕ ОБРАЗОВАНИЕ</w:t>
      </w:r>
    </w:p>
    <w:p w:rsidR="00F21EB7" w:rsidRPr="00F21EB7" w:rsidRDefault="00F21EB7" w:rsidP="00F21EB7">
      <w:pPr>
        <w:widowControl/>
        <w:suppressAutoHyphens w:val="0"/>
        <w:autoSpaceDE/>
        <w:jc w:val="center"/>
        <w:rPr>
          <w:rFonts w:ascii="Times New Roman" w:hAnsi="Times New Roman" w:cs="Times New Roman"/>
          <w:sz w:val="28"/>
          <w:szCs w:val="28"/>
          <w:lang w:eastAsia="en-US"/>
        </w:rPr>
      </w:pPr>
      <w:r w:rsidRPr="00F21EB7">
        <w:rPr>
          <w:rFonts w:ascii="Times New Roman" w:hAnsi="Times New Roman" w:cs="Times New Roman"/>
          <w:sz w:val="28"/>
          <w:szCs w:val="28"/>
          <w:lang w:eastAsia="en-US"/>
        </w:rPr>
        <w:t>ХАНТЫ-МАНСИЙСКИЙ РАЙОН</w:t>
      </w:r>
    </w:p>
    <w:p w:rsidR="00F21EB7" w:rsidRPr="00F21EB7" w:rsidRDefault="00F21EB7" w:rsidP="00F21EB7">
      <w:pPr>
        <w:widowControl/>
        <w:suppressAutoHyphens w:val="0"/>
        <w:autoSpaceDE/>
        <w:jc w:val="center"/>
        <w:rPr>
          <w:rFonts w:ascii="Times New Roman" w:hAnsi="Times New Roman" w:cs="Times New Roman"/>
          <w:sz w:val="28"/>
          <w:szCs w:val="28"/>
          <w:lang w:eastAsia="en-US"/>
        </w:rPr>
      </w:pPr>
      <w:r w:rsidRPr="00F21EB7">
        <w:rPr>
          <w:rFonts w:ascii="Times New Roman" w:hAnsi="Times New Roman" w:cs="Times New Roman"/>
          <w:sz w:val="28"/>
          <w:szCs w:val="28"/>
          <w:lang w:eastAsia="en-US"/>
        </w:rPr>
        <w:t>Ханты-Мансийский автономный округ – Югра</w:t>
      </w:r>
    </w:p>
    <w:p w:rsidR="00F21EB7" w:rsidRPr="00F21EB7" w:rsidRDefault="00F21EB7" w:rsidP="00F21EB7">
      <w:pPr>
        <w:widowControl/>
        <w:suppressAutoHyphens w:val="0"/>
        <w:autoSpaceDE/>
        <w:jc w:val="center"/>
        <w:rPr>
          <w:rFonts w:ascii="Times New Roman" w:hAnsi="Times New Roman" w:cs="Times New Roman"/>
          <w:sz w:val="28"/>
          <w:szCs w:val="28"/>
          <w:lang w:eastAsia="en-US"/>
        </w:rPr>
      </w:pPr>
    </w:p>
    <w:p w:rsidR="00F21EB7" w:rsidRPr="00F21EB7" w:rsidRDefault="00F21EB7" w:rsidP="00F21EB7">
      <w:pPr>
        <w:widowControl/>
        <w:suppressAutoHyphens w:val="0"/>
        <w:autoSpaceDE/>
        <w:jc w:val="center"/>
        <w:rPr>
          <w:rFonts w:ascii="Times New Roman" w:hAnsi="Times New Roman" w:cs="Times New Roman"/>
          <w:b/>
          <w:sz w:val="28"/>
          <w:szCs w:val="28"/>
          <w:lang w:eastAsia="en-US"/>
        </w:rPr>
      </w:pPr>
      <w:r w:rsidRPr="00F21EB7">
        <w:rPr>
          <w:rFonts w:ascii="Times New Roman" w:hAnsi="Times New Roman" w:cs="Times New Roman"/>
          <w:b/>
          <w:sz w:val="28"/>
          <w:szCs w:val="28"/>
          <w:lang w:eastAsia="en-US"/>
        </w:rPr>
        <w:t>АДМИНИСТРАЦИЯ ХАНТЫ-МАНСИЙСКОГО РАЙОНА</w:t>
      </w:r>
    </w:p>
    <w:p w:rsidR="00F21EB7" w:rsidRPr="00F21EB7" w:rsidRDefault="00F21EB7" w:rsidP="00F21EB7">
      <w:pPr>
        <w:widowControl/>
        <w:suppressAutoHyphens w:val="0"/>
        <w:autoSpaceDE/>
        <w:jc w:val="center"/>
        <w:rPr>
          <w:rFonts w:ascii="Times New Roman" w:hAnsi="Times New Roman" w:cs="Times New Roman"/>
          <w:b/>
          <w:sz w:val="28"/>
          <w:szCs w:val="28"/>
          <w:lang w:eastAsia="en-US"/>
        </w:rPr>
      </w:pPr>
    </w:p>
    <w:p w:rsidR="00F21EB7" w:rsidRPr="00F21EB7" w:rsidRDefault="00F21EB7" w:rsidP="00F21EB7">
      <w:pPr>
        <w:widowControl/>
        <w:suppressAutoHyphens w:val="0"/>
        <w:autoSpaceDE/>
        <w:jc w:val="center"/>
        <w:rPr>
          <w:rFonts w:ascii="Times New Roman" w:hAnsi="Times New Roman" w:cs="Times New Roman"/>
          <w:b/>
          <w:sz w:val="28"/>
          <w:szCs w:val="28"/>
          <w:lang w:eastAsia="en-US"/>
        </w:rPr>
      </w:pPr>
      <w:r w:rsidRPr="00F21EB7">
        <w:rPr>
          <w:rFonts w:ascii="Times New Roman" w:hAnsi="Times New Roman" w:cs="Times New Roman"/>
          <w:b/>
          <w:sz w:val="28"/>
          <w:szCs w:val="28"/>
          <w:lang w:eastAsia="en-US"/>
        </w:rPr>
        <w:t>П О С Т А Н О В Л Е Н И Е</w:t>
      </w:r>
    </w:p>
    <w:p w:rsidR="00F21EB7" w:rsidRPr="00F21EB7" w:rsidRDefault="00F21EB7" w:rsidP="00F21EB7">
      <w:pPr>
        <w:widowControl/>
        <w:suppressAutoHyphens w:val="0"/>
        <w:autoSpaceDE/>
        <w:jc w:val="center"/>
        <w:rPr>
          <w:rFonts w:ascii="Times New Roman" w:hAnsi="Times New Roman" w:cs="Times New Roman"/>
          <w:sz w:val="28"/>
          <w:szCs w:val="28"/>
          <w:lang w:eastAsia="en-US"/>
        </w:rPr>
      </w:pPr>
    </w:p>
    <w:p w:rsidR="00F21EB7" w:rsidRPr="00F21EB7" w:rsidRDefault="00F21EB7" w:rsidP="00F21EB7">
      <w:pPr>
        <w:widowControl/>
        <w:suppressAutoHyphens w:val="0"/>
        <w:autoSpaceDE/>
        <w:rPr>
          <w:rFonts w:ascii="Times New Roman" w:hAnsi="Times New Roman" w:cs="Times New Roman"/>
          <w:sz w:val="28"/>
          <w:szCs w:val="28"/>
          <w:lang w:eastAsia="en-US"/>
        </w:rPr>
      </w:pPr>
      <w:r w:rsidRPr="00F21EB7">
        <w:rPr>
          <w:rFonts w:ascii="Times New Roman" w:hAnsi="Times New Roman" w:cs="Times New Roman"/>
          <w:sz w:val="28"/>
          <w:szCs w:val="28"/>
          <w:lang w:eastAsia="en-US"/>
        </w:rPr>
        <w:t xml:space="preserve">от </w:t>
      </w:r>
      <w:r w:rsidR="001661BD">
        <w:rPr>
          <w:rFonts w:ascii="Times New Roman" w:hAnsi="Times New Roman" w:cs="Times New Roman"/>
          <w:sz w:val="28"/>
          <w:szCs w:val="28"/>
          <w:lang w:eastAsia="en-US"/>
        </w:rPr>
        <w:t>10.09.2020</w:t>
      </w:r>
      <w:r w:rsidRPr="00F21EB7">
        <w:rPr>
          <w:rFonts w:ascii="Times New Roman" w:hAnsi="Times New Roman" w:cs="Times New Roman"/>
          <w:sz w:val="28"/>
          <w:szCs w:val="28"/>
          <w:lang w:eastAsia="en-US"/>
        </w:rPr>
        <w:t xml:space="preserve">                                                                                                № </w:t>
      </w:r>
      <w:r w:rsidR="001661BD">
        <w:rPr>
          <w:rFonts w:ascii="Times New Roman" w:hAnsi="Times New Roman" w:cs="Times New Roman"/>
          <w:sz w:val="28"/>
          <w:szCs w:val="28"/>
          <w:lang w:eastAsia="en-US"/>
        </w:rPr>
        <w:t>257</w:t>
      </w:r>
    </w:p>
    <w:p w:rsidR="00F21EB7" w:rsidRPr="00F21EB7" w:rsidRDefault="00F21EB7" w:rsidP="00F21EB7">
      <w:pPr>
        <w:widowControl/>
        <w:suppressAutoHyphens w:val="0"/>
        <w:autoSpaceDE/>
        <w:rPr>
          <w:rFonts w:ascii="Times New Roman" w:hAnsi="Times New Roman" w:cs="Times New Roman"/>
          <w:i/>
          <w:lang w:eastAsia="en-US"/>
        </w:rPr>
      </w:pPr>
      <w:r w:rsidRPr="00F21EB7">
        <w:rPr>
          <w:rFonts w:ascii="Times New Roman" w:hAnsi="Times New Roman" w:cs="Times New Roman"/>
          <w:i/>
          <w:lang w:eastAsia="en-US"/>
        </w:rPr>
        <w:t>г. Ханты-Мансийск</w:t>
      </w:r>
    </w:p>
    <w:p w:rsidR="00F21EB7" w:rsidRDefault="00F21EB7" w:rsidP="00F21EB7">
      <w:pPr>
        <w:widowControl/>
        <w:autoSpaceDE/>
        <w:rPr>
          <w:rFonts w:ascii="Times New Roman" w:hAnsi="Times New Roman" w:cs="Times New Roman"/>
          <w:sz w:val="28"/>
          <w:szCs w:val="28"/>
          <w:lang w:eastAsia="ar-SA"/>
        </w:rPr>
      </w:pPr>
    </w:p>
    <w:p w:rsidR="00F21EB7" w:rsidRPr="00F21EB7" w:rsidRDefault="00F21EB7" w:rsidP="00F21EB7">
      <w:pPr>
        <w:widowControl/>
        <w:autoSpaceDE/>
        <w:rPr>
          <w:rFonts w:ascii="Times New Roman" w:hAnsi="Times New Roman" w:cs="Times New Roman"/>
          <w:sz w:val="28"/>
          <w:szCs w:val="28"/>
          <w:lang w:eastAsia="ar-SA"/>
        </w:rPr>
      </w:pPr>
    </w:p>
    <w:p w:rsidR="00EC1C6F" w:rsidRPr="00F341F1" w:rsidRDefault="009976BD" w:rsidP="00F21EB7">
      <w:pPr>
        <w:jc w:val="both"/>
        <w:rPr>
          <w:rFonts w:ascii="Times New Roman" w:hAnsi="Times New Roman" w:cs="Times New Roman"/>
          <w:sz w:val="28"/>
          <w:szCs w:val="28"/>
        </w:rPr>
      </w:pPr>
      <w:r w:rsidRPr="00F341F1">
        <w:rPr>
          <w:rFonts w:ascii="Times New Roman" w:hAnsi="Times New Roman" w:cs="Times New Roman"/>
          <w:sz w:val="28"/>
          <w:szCs w:val="28"/>
        </w:rPr>
        <w:t>Об итогах</w:t>
      </w:r>
      <w:r w:rsidR="00EC1C6F" w:rsidRPr="00F341F1">
        <w:rPr>
          <w:rFonts w:ascii="Times New Roman" w:hAnsi="Times New Roman" w:cs="Times New Roman"/>
          <w:sz w:val="28"/>
          <w:szCs w:val="28"/>
        </w:rPr>
        <w:t xml:space="preserve"> социально-экономического</w:t>
      </w:r>
    </w:p>
    <w:p w:rsidR="00EC1C6F" w:rsidRPr="00F341F1" w:rsidRDefault="00EC1C6F" w:rsidP="00F21EB7">
      <w:pPr>
        <w:pStyle w:val="af1"/>
        <w:jc w:val="both"/>
        <w:rPr>
          <w:rFonts w:ascii="Times New Roman" w:hAnsi="Times New Roman" w:cs="Times New Roman"/>
          <w:sz w:val="28"/>
          <w:szCs w:val="28"/>
        </w:rPr>
      </w:pPr>
      <w:r w:rsidRPr="00F341F1">
        <w:rPr>
          <w:rFonts w:ascii="Times New Roman" w:hAnsi="Times New Roman" w:cs="Times New Roman"/>
          <w:sz w:val="28"/>
          <w:szCs w:val="28"/>
        </w:rPr>
        <w:t xml:space="preserve">развития Ханты-Мансийского района </w:t>
      </w:r>
    </w:p>
    <w:p w:rsidR="009976BD" w:rsidRPr="00F341F1" w:rsidRDefault="00EC1C6F" w:rsidP="00F21EB7">
      <w:pPr>
        <w:pStyle w:val="af1"/>
        <w:jc w:val="both"/>
        <w:rPr>
          <w:rFonts w:ascii="Times New Roman" w:hAnsi="Times New Roman" w:cs="Times New Roman"/>
          <w:sz w:val="28"/>
          <w:szCs w:val="28"/>
        </w:rPr>
      </w:pPr>
      <w:r w:rsidRPr="00F341F1">
        <w:rPr>
          <w:rFonts w:ascii="Times New Roman" w:hAnsi="Times New Roman" w:cs="Times New Roman"/>
          <w:sz w:val="28"/>
          <w:szCs w:val="28"/>
        </w:rPr>
        <w:t xml:space="preserve">за </w:t>
      </w:r>
      <w:r w:rsidR="009976BD" w:rsidRPr="00F341F1">
        <w:rPr>
          <w:rFonts w:ascii="Times New Roman" w:hAnsi="Times New Roman" w:cs="Times New Roman"/>
          <w:sz w:val="28"/>
          <w:szCs w:val="28"/>
        </w:rPr>
        <w:t>1 полугодие 2020 года и ожидаемых</w:t>
      </w:r>
    </w:p>
    <w:p w:rsidR="00EC1C6F" w:rsidRPr="00F341F1" w:rsidRDefault="009976BD" w:rsidP="00F21EB7">
      <w:pPr>
        <w:pStyle w:val="af1"/>
        <w:jc w:val="both"/>
        <w:rPr>
          <w:rFonts w:ascii="Times New Roman" w:hAnsi="Times New Roman" w:cs="Times New Roman"/>
          <w:sz w:val="28"/>
          <w:szCs w:val="28"/>
        </w:rPr>
      </w:pPr>
      <w:r w:rsidRPr="00F341F1">
        <w:rPr>
          <w:rFonts w:ascii="Times New Roman" w:hAnsi="Times New Roman" w:cs="Times New Roman"/>
          <w:sz w:val="28"/>
          <w:szCs w:val="28"/>
        </w:rPr>
        <w:t>итогах за 2020</w:t>
      </w:r>
      <w:r w:rsidR="00EC1C6F" w:rsidRPr="00F341F1">
        <w:rPr>
          <w:rFonts w:ascii="Times New Roman" w:hAnsi="Times New Roman" w:cs="Times New Roman"/>
          <w:sz w:val="28"/>
          <w:szCs w:val="28"/>
        </w:rPr>
        <w:t xml:space="preserve"> год</w:t>
      </w:r>
    </w:p>
    <w:p w:rsidR="00EC1C6F" w:rsidRDefault="00EC1C6F" w:rsidP="00F21EB7">
      <w:pPr>
        <w:pStyle w:val="af1"/>
        <w:jc w:val="both"/>
        <w:rPr>
          <w:rFonts w:ascii="Times New Roman" w:hAnsi="Times New Roman" w:cs="Times New Roman"/>
          <w:sz w:val="28"/>
          <w:szCs w:val="28"/>
        </w:rPr>
      </w:pPr>
    </w:p>
    <w:p w:rsidR="00F21EB7" w:rsidRPr="00F341F1" w:rsidRDefault="00F21EB7" w:rsidP="00F21EB7">
      <w:pPr>
        <w:pStyle w:val="af1"/>
        <w:jc w:val="both"/>
        <w:rPr>
          <w:rFonts w:ascii="Times New Roman" w:hAnsi="Times New Roman" w:cs="Times New Roman"/>
          <w:sz w:val="28"/>
          <w:szCs w:val="28"/>
        </w:rPr>
      </w:pPr>
    </w:p>
    <w:p w:rsidR="00EC1C6F" w:rsidRPr="00F341F1" w:rsidRDefault="00EC1C6F" w:rsidP="00F21EB7">
      <w:pPr>
        <w:pStyle w:val="af1"/>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На основании Устава Ханты-Мансийского района и во исполнение постановления администрации Ханты-Мансийского района </w:t>
      </w:r>
      <w:r w:rsidR="009F7BC7">
        <w:rPr>
          <w:rFonts w:ascii="Times New Roman" w:hAnsi="Times New Roman" w:cs="Times New Roman"/>
          <w:sz w:val="28"/>
          <w:szCs w:val="28"/>
        </w:rPr>
        <w:br/>
      </w:r>
      <w:r w:rsidRPr="00F341F1">
        <w:rPr>
          <w:rFonts w:ascii="Times New Roman" w:hAnsi="Times New Roman" w:cs="Times New Roman"/>
          <w:sz w:val="28"/>
          <w:szCs w:val="28"/>
        </w:rPr>
        <w:t>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за отчетный период»:</w:t>
      </w:r>
    </w:p>
    <w:p w:rsidR="00EC1C6F" w:rsidRPr="00F341F1" w:rsidRDefault="00EC1C6F" w:rsidP="00F21EB7">
      <w:pPr>
        <w:pStyle w:val="af1"/>
        <w:jc w:val="both"/>
        <w:rPr>
          <w:rFonts w:ascii="Times New Roman" w:hAnsi="Times New Roman" w:cs="Times New Roman"/>
          <w:sz w:val="28"/>
          <w:szCs w:val="28"/>
        </w:rPr>
      </w:pPr>
    </w:p>
    <w:p w:rsidR="009976BD" w:rsidRPr="00F341F1" w:rsidRDefault="009976BD" w:rsidP="00F21EB7">
      <w:pPr>
        <w:widowControl/>
        <w:autoSpaceDE/>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1. Утвердить прилагаемые итоги социально-экономического развития Ханты-Мансийского района за </w:t>
      </w:r>
      <w:r w:rsidRPr="00F341F1">
        <w:rPr>
          <w:rFonts w:ascii="Times New Roman" w:hAnsi="Times New Roman" w:cs="Times New Roman"/>
          <w:sz w:val="28"/>
          <w:szCs w:val="28"/>
          <w:lang w:eastAsia="ru-RU"/>
        </w:rPr>
        <w:t>1 полугодие 2020 года и ожидаемые итоги за 2020 год</w:t>
      </w:r>
      <w:r w:rsidRPr="00F341F1">
        <w:rPr>
          <w:rFonts w:ascii="Times New Roman" w:hAnsi="Times New Roman" w:cs="Times New Roman"/>
          <w:sz w:val="28"/>
          <w:szCs w:val="28"/>
        </w:rPr>
        <w:t>.</w:t>
      </w:r>
    </w:p>
    <w:p w:rsidR="000310EB" w:rsidRDefault="006620A6" w:rsidP="00F21EB7">
      <w:pPr>
        <w:suppressAutoHyphens w:val="0"/>
        <w:autoSpaceDN w:val="0"/>
        <w:adjustRightInd w:val="0"/>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009976BD" w:rsidRPr="00F341F1">
        <w:rPr>
          <w:rFonts w:ascii="Times New Roman" w:hAnsi="Times New Roman" w:cs="Times New Roman"/>
          <w:sz w:val="28"/>
          <w:szCs w:val="28"/>
        </w:rPr>
        <w:t xml:space="preserve">. </w:t>
      </w:r>
      <w:r w:rsidR="0079559F" w:rsidRPr="0079559F">
        <w:rPr>
          <w:rFonts w:ascii="Times New Roman" w:eastAsia="Calibri" w:hAnsi="Times New Roman" w:cs="Times New Roman"/>
          <w:sz w:val="28"/>
          <w:szCs w:val="28"/>
          <w:lang w:eastAsia="en-US"/>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6620A6" w:rsidRDefault="006620A6" w:rsidP="00F21EB7">
      <w:pPr>
        <w:suppressAutoHyphens w:val="0"/>
        <w:autoSpaceDN w:val="0"/>
        <w:adjustRightInd w:val="0"/>
        <w:ind w:firstLine="708"/>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 xml:space="preserve">3. </w:t>
      </w:r>
      <w:r w:rsidRPr="006620A6">
        <w:rPr>
          <w:rFonts w:ascii="Times New Roman" w:hAnsi="Times New Roman" w:cs="Times New Roman"/>
          <w:sz w:val="28"/>
          <w:szCs w:val="28"/>
          <w:lang w:eastAsia="ru-RU"/>
        </w:rPr>
        <w:t xml:space="preserve">Контроль за выполнением постановления возложить </w:t>
      </w:r>
      <w:r w:rsidRPr="006620A6">
        <w:rPr>
          <w:rFonts w:ascii="Times New Roman" w:hAnsi="Times New Roman" w:cs="Times New Roman"/>
          <w:sz w:val="28"/>
          <w:szCs w:val="28"/>
          <w:lang w:eastAsia="ru-RU"/>
        </w:rPr>
        <w:br/>
        <w:t xml:space="preserve">на заместителя главы </w:t>
      </w:r>
      <w:r w:rsidR="000310EB" w:rsidRPr="000310EB">
        <w:rPr>
          <w:rFonts w:ascii="Times New Roman" w:eastAsia="Calibri" w:hAnsi="Times New Roman" w:cs="Times New Roman"/>
          <w:sz w:val="28"/>
          <w:szCs w:val="28"/>
          <w:lang w:eastAsia="en-US"/>
        </w:rPr>
        <w:t>района по финансам,</w:t>
      </w:r>
      <w:r w:rsidR="000310EB">
        <w:rPr>
          <w:rFonts w:ascii="Times New Roman" w:eastAsia="Calibri" w:hAnsi="Times New Roman" w:cs="Times New Roman"/>
          <w:sz w:val="28"/>
          <w:szCs w:val="28"/>
          <w:lang w:eastAsia="en-US"/>
        </w:rPr>
        <w:t xml:space="preserve"> председателя</w:t>
      </w:r>
      <w:r w:rsidR="000310EB" w:rsidRPr="000310EB">
        <w:rPr>
          <w:rFonts w:ascii="Times New Roman" w:eastAsia="Calibri" w:hAnsi="Times New Roman" w:cs="Times New Roman"/>
          <w:sz w:val="28"/>
          <w:szCs w:val="28"/>
          <w:lang w:eastAsia="en-US"/>
        </w:rPr>
        <w:t xml:space="preserve"> комитета по финансам</w:t>
      </w:r>
      <w:r w:rsidRPr="006620A6">
        <w:rPr>
          <w:rFonts w:ascii="Times New Roman" w:hAnsi="Times New Roman" w:cs="Times New Roman"/>
          <w:sz w:val="28"/>
          <w:szCs w:val="28"/>
          <w:lang w:eastAsia="ru-RU"/>
        </w:rPr>
        <w:t>.</w:t>
      </w:r>
    </w:p>
    <w:p w:rsidR="00F21EB7" w:rsidRDefault="00F21EB7" w:rsidP="00F21EB7">
      <w:pPr>
        <w:pStyle w:val="af1"/>
        <w:jc w:val="both"/>
        <w:rPr>
          <w:rFonts w:ascii="Times New Roman" w:eastAsia="Calibri" w:hAnsi="Times New Roman" w:cs="Times New Roman"/>
          <w:sz w:val="28"/>
          <w:szCs w:val="28"/>
        </w:rPr>
      </w:pPr>
    </w:p>
    <w:p w:rsidR="00F21EB7" w:rsidRDefault="00F21EB7" w:rsidP="00F21EB7">
      <w:pPr>
        <w:pStyle w:val="af1"/>
        <w:jc w:val="both"/>
        <w:rPr>
          <w:rFonts w:ascii="Times New Roman" w:eastAsia="Calibri" w:hAnsi="Times New Roman" w:cs="Times New Roman"/>
          <w:sz w:val="28"/>
          <w:szCs w:val="28"/>
        </w:rPr>
      </w:pPr>
    </w:p>
    <w:p w:rsidR="00F21EB7" w:rsidRDefault="00F21EB7" w:rsidP="00F21EB7">
      <w:pPr>
        <w:pStyle w:val="af1"/>
        <w:jc w:val="both"/>
        <w:rPr>
          <w:rFonts w:ascii="Times New Roman" w:eastAsia="Calibri" w:hAnsi="Times New Roman" w:cs="Times New Roman"/>
          <w:sz w:val="28"/>
          <w:szCs w:val="28"/>
        </w:rPr>
      </w:pPr>
    </w:p>
    <w:p w:rsidR="00F21EB7" w:rsidRPr="006620A6" w:rsidRDefault="00F21EB7" w:rsidP="00F21EB7">
      <w:pPr>
        <w:pStyle w:val="af1"/>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Ханты-Мансийского района</w:t>
      </w:r>
      <w:r w:rsidRPr="00F21E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К.Р.Минулин</w:t>
      </w:r>
    </w:p>
    <w:p w:rsidR="00F21EB7" w:rsidRDefault="00F21EB7" w:rsidP="00F21EB7">
      <w:pPr>
        <w:pStyle w:val="af1"/>
        <w:jc w:val="right"/>
        <w:rPr>
          <w:rFonts w:ascii="Times New Roman" w:hAnsi="Times New Roman" w:cs="Times New Roman"/>
          <w:snapToGrid w:val="0"/>
          <w:sz w:val="28"/>
          <w:szCs w:val="28"/>
        </w:rPr>
      </w:pPr>
      <w:bookmarkStart w:id="0" w:name="_Ref188695588"/>
      <w:bookmarkStart w:id="1" w:name="_Ref204679140"/>
    </w:p>
    <w:p w:rsidR="009F7BC7" w:rsidRDefault="009F7BC7" w:rsidP="00F21EB7">
      <w:pPr>
        <w:pStyle w:val="af1"/>
        <w:jc w:val="right"/>
        <w:rPr>
          <w:rFonts w:ascii="Times New Roman" w:hAnsi="Times New Roman" w:cs="Times New Roman"/>
          <w:snapToGrid w:val="0"/>
          <w:sz w:val="28"/>
          <w:szCs w:val="28"/>
        </w:rPr>
      </w:pPr>
    </w:p>
    <w:p w:rsidR="00F341F1" w:rsidRPr="00F341F1" w:rsidRDefault="00F341F1" w:rsidP="00F21EB7">
      <w:pPr>
        <w:pStyle w:val="af1"/>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lastRenderedPageBreak/>
        <w:t xml:space="preserve">Приложение </w:t>
      </w:r>
    </w:p>
    <w:p w:rsidR="00F341F1" w:rsidRPr="00F341F1" w:rsidRDefault="00F341F1" w:rsidP="00F21EB7">
      <w:pPr>
        <w:pStyle w:val="af1"/>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к постановлению администрации </w:t>
      </w:r>
    </w:p>
    <w:p w:rsidR="00F341F1" w:rsidRPr="00F341F1" w:rsidRDefault="00F341F1" w:rsidP="00F21EB7">
      <w:pPr>
        <w:pStyle w:val="af1"/>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Ханты-Мансийского района </w:t>
      </w:r>
    </w:p>
    <w:p w:rsidR="001661BD" w:rsidRPr="00F21EB7" w:rsidRDefault="001661BD" w:rsidP="001661BD">
      <w:pPr>
        <w:widowControl/>
        <w:suppressAutoHyphens w:val="0"/>
        <w:autoSpaceDE/>
        <w:jc w:val="right"/>
        <w:rPr>
          <w:rFonts w:ascii="Times New Roman" w:hAnsi="Times New Roman" w:cs="Times New Roman"/>
          <w:sz w:val="28"/>
          <w:szCs w:val="28"/>
          <w:lang w:eastAsia="en-US"/>
        </w:rPr>
      </w:pPr>
      <w:r w:rsidRPr="00F21EB7">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10.09.2020</w:t>
      </w:r>
      <w:bookmarkStart w:id="2" w:name="_GoBack"/>
      <w:bookmarkEnd w:id="2"/>
      <w:r w:rsidRPr="00F21EB7">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257</w:t>
      </w:r>
    </w:p>
    <w:p w:rsidR="00F341F1" w:rsidRPr="00F341F1" w:rsidRDefault="00F341F1" w:rsidP="00F21EB7">
      <w:pPr>
        <w:autoSpaceDN w:val="0"/>
        <w:adjustRightInd w:val="0"/>
        <w:jc w:val="center"/>
        <w:rPr>
          <w:rFonts w:ascii="Times New Roman" w:hAnsi="Times New Roman" w:cs="Times New Roman"/>
          <w:snapToGrid w:val="0"/>
          <w:sz w:val="28"/>
          <w:szCs w:val="28"/>
        </w:rPr>
      </w:pPr>
    </w:p>
    <w:p w:rsidR="00F341F1" w:rsidRDefault="00F341F1" w:rsidP="00F21EB7">
      <w:pPr>
        <w:autoSpaceDN w:val="0"/>
        <w:adjustRightInd w:val="0"/>
        <w:jc w:val="center"/>
        <w:rPr>
          <w:rFonts w:ascii="Times New Roman" w:hAnsi="Times New Roman" w:cs="Times New Roman"/>
          <w:snapToGrid w:val="0"/>
          <w:sz w:val="28"/>
          <w:szCs w:val="28"/>
        </w:rPr>
      </w:pPr>
    </w:p>
    <w:p w:rsidR="00F341F1" w:rsidRPr="00F341F1" w:rsidRDefault="00F341F1" w:rsidP="00F21EB7">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ИТОГИ</w:t>
      </w:r>
    </w:p>
    <w:p w:rsidR="00F341F1" w:rsidRPr="00F341F1" w:rsidRDefault="00F341F1" w:rsidP="00F21EB7">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СОЦИАЛЬНО-ЭКОНОМИЧЕСКОГО РАЗВИТИЯ</w:t>
      </w:r>
    </w:p>
    <w:p w:rsidR="00F341F1" w:rsidRPr="00F341F1" w:rsidRDefault="00F341F1" w:rsidP="00F21EB7">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ХАНТЫ-МАНСИЙСКОГО РАЙОНА ЗА </w:t>
      </w:r>
      <w:r w:rsidRPr="00F341F1">
        <w:rPr>
          <w:rFonts w:ascii="Times New Roman" w:hAnsi="Times New Roman" w:cs="Times New Roman"/>
          <w:sz w:val="28"/>
          <w:szCs w:val="28"/>
          <w:lang w:val="en-US"/>
        </w:rPr>
        <w:t>I</w:t>
      </w:r>
      <w:r w:rsidRPr="00F341F1">
        <w:rPr>
          <w:rFonts w:ascii="Times New Roman" w:hAnsi="Times New Roman" w:cs="Times New Roman"/>
          <w:snapToGrid w:val="0"/>
          <w:sz w:val="28"/>
          <w:szCs w:val="28"/>
        </w:rPr>
        <w:t xml:space="preserve"> ПОЛУГОДИЕ 2020 ГОДА </w:t>
      </w:r>
    </w:p>
    <w:p w:rsidR="00F341F1" w:rsidRPr="00F341F1" w:rsidRDefault="00F341F1" w:rsidP="00F21EB7">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И ОЖИДАЕМЫЕ ИТОГИ ЗА 2020 ГОД</w:t>
      </w:r>
    </w:p>
    <w:p w:rsidR="00F341F1" w:rsidRPr="00F341F1" w:rsidRDefault="00F341F1" w:rsidP="00F21EB7">
      <w:pPr>
        <w:autoSpaceDN w:val="0"/>
        <w:adjustRightInd w:val="0"/>
        <w:jc w:val="center"/>
        <w:rPr>
          <w:rFonts w:ascii="Times New Roman" w:eastAsia="Calibri" w:hAnsi="Times New Roman" w:cs="Times New Roman"/>
          <w:b/>
          <w:snapToGrid w:val="0"/>
          <w:color w:val="FF0000"/>
          <w:sz w:val="28"/>
          <w:szCs w:val="28"/>
          <w:lang w:eastAsia="en-US"/>
        </w:rPr>
      </w:pPr>
    </w:p>
    <w:p w:rsidR="00F341F1" w:rsidRPr="00F341F1" w:rsidRDefault="00F341F1" w:rsidP="00F21EB7">
      <w:pPr>
        <w:autoSpaceDN w:val="0"/>
        <w:adjustRightInd w:val="0"/>
        <w:ind w:firstLine="709"/>
        <w:jc w:val="both"/>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Итоги социально-экономического развития Ханты-Мансийского района за </w:t>
      </w:r>
      <w:r w:rsidRPr="00F341F1">
        <w:rPr>
          <w:rFonts w:ascii="Times New Roman" w:hAnsi="Times New Roman" w:cs="Times New Roman"/>
          <w:snapToGrid w:val="0"/>
          <w:sz w:val="28"/>
          <w:szCs w:val="28"/>
          <w:lang w:val="en-US"/>
        </w:rPr>
        <w:t>I</w:t>
      </w:r>
      <w:r w:rsidRPr="00F341F1">
        <w:rPr>
          <w:rFonts w:ascii="Times New Roman" w:hAnsi="Times New Roman" w:cs="Times New Roman"/>
          <w:snapToGrid w:val="0"/>
          <w:sz w:val="28"/>
          <w:szCs w:val="28"/>
        </w:rPr>
        <w:t xml:space="preserve"> полугодие 2020 года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 – июнь 2020 года»).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предварительным данным количество рождений</w:t>
      </w:r>
      <w:r w:rsidRPr="00F341F1">
        <w:rPr>
          <w:rFonts w:ascii="Times New Roman" w:hAnsi="Times New Roman" w:cs="Times New Roman"/>
          <w:b/>
          <w:sz w:val="28"/>
          <w:szCs w:val="28"/>
        </w:rPr>
        <w:t xml:space="preserve"> </w:t>
      </w:r>
      <w:r w:rsidRPr="00F341F1">
        <w:rPr>
          <w:rFonts w:ascii="Times New Roman" w:hAnsi="Times New Roman" w:cs="Times New Roman"/>
          <w:sz w:val="28"/>
          <w:szCs w:val="28"/>
        </w:rPr>
        <w:t xml:space="preserve">за январь – июнь </w:t>
      </w:r>
      <w:r w:rsidRPr="00F341F1">
        <w:rPr>
          <w:rFonts w:ascii="Times New Roman" w:hAnsi="Times New Roman" w:cs="Times New Roman"/>
          <w:snapToGrid w:val="0"/>
          <w:sz w:val="28"/>
          <w:szCs w:val="28"/>
        </w:rPr>
        <w:t>2020 года</w:t>
      </w:r>
      <w:r w:rsidRPr="00F341F1">
        <w:rPr>
          <w:rFonts w:ascii="Times New Roman" w:hAnsi="Times New Roman" w:cs="Times New Roman"/>
          <w:sz w:val="28"/>
          <w:szCs w:val="28"/>
        </w:rPr>
        <w:t xml:space="preserve"> составило 85 человек или 113,3</w:t>
      </w:r>
      <w:r w:rsidR="006D2B4A">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периоду </w:t>
      </w:r>
      <w:r w:rsidR="009F7BC7">
        <w:rPr>
          <w:rFonts w:ascii="Times New Roman" w:hAnsi="Times New Roman" w:cs="Times New Roman"/>
          <w:sz w:val="28"/>
          <w:szCs w:val="28"/>
        </w:rPr>
        <w:br/>
      </w:r>
      <w:r w:rsidRPr="00F341F1">
        <w:rPr>
          <w:rFonts w:ascii="Times New Roman" w:hAnsi="Times New Roman" w:cs="Times New Roman"/>
          <w:sz w:val="28"/>
          <w:szCs w:val="28"/>
        </w:rPr>
        <w:t>2019 года (январь – июнь 2019 года – 75 человек). Количество смертей</w:t>
      </w:r>
      <w:r w:rsidRPr="00F341F1">
        <w:rPr>
          <w:rFonts w:ascii="Times New Roman" w:hAnsi="Times New Roman" w:cs="Times New Roman"/>
          <w:b/>
          <w:sz w:val="28"/>
          <w:szCs w:val="28"/>
        </w:rPr>
        <w:t xml:space="preserve"> </w:t>
      </w:r>
      <w:r w:rsidRPr="00F341F1">
        <w:rPr>
          <w:rFonts w:ascii="Times New Roman" w:hAnsi="Times New Roman" w:cs="Times New Roman"/>
          <w:sz w:val="28"/>
          <w:szCs w:val="28"/>
        </w:rPr>
        <w:t xml:space="preserve">за этот же период отчетного </w:t>
      </w:r>
      <w:r w:rsidRPr="00F341F1">
        <w:rPr>
          <w:rFonts w:ascii="Times New Roman" w:hAnsi="Times New Roman" w:cs="Times New Roman"/>
          <w:snapToGrid w:val="0"/>
          <w:sz w:val="28"/>
          <w:szCs w:val="28"/>
        </w:rPr>
        <w:t>года</w:t>
      </w:r>
      <w:r w:rsidRPr="00F341F1">
        <w:rPr>
          <w:rFonts w:ascii="Times New Roman" w:hAnsi="Times New Roman" w:cs="Times New Roman"/>
          <w:sz w:val="28"/>
          <w:szCs w:val="28"/>
        </w:rPr>
        <w:t xml:space="preserve"> составило 114 случаев или 114</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к аналогичному периоду 2019 года (январь – июнь 2019 года – 100 случая). Естественная убыль населения за январь – июнь 2020 года составила </w:t>
      </w:r>
      <w:r w:rsidR="009F7BC7">
        <w:rPr>
          <w:rFonts w:ascii="Times New Roman" w:hAnsi="Times New Roman" w:cs="Times New Roman"/>
          <w:sz w:val="28"/>
          <w:szCs w:val="28"/>
        </w:rPr>
        <w:br/>
      </w:r>
      <w:r w:rsidRPr="00F341F1">
        <w:rPr>
          <w:rFonts w:ascii="Times New Roman" w:hAnsi="Times New Roman" w:cs="Times New Roman"/>
          <w:sz w:val="28"/>
          <w:szCs w:val="28"/>
        </w:rPr>
        <w:t>29 человек, тогда как за аналогичный период 2019 года наблюдалась естественная убыль населения 25 человек.</w:t>
      </w:r>
    </w:p>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r w:rsidRPr="00F341F1">
        <w:rPr>
          <w:rFonts w:ascii="Times New Roman" w:hAnsi="Times New Roman" w:cs="Times New Roman"/>
          <w:sz w:val="28"/>
          <w:szCs w:val="28"/>
        </w:rPr>
        <w:t xml:space="preserve">Число прибывших за январь – июнь 2020 года составило </w:t>
      </w:r>
      <w:r w:rsidR="009F7BC7">
        <w:rPr>
          <w:rFonts w:ascii="Times New Roman" w:hAnsi="Times New Roman" w:cs="Times New Roman"/>
          <w:sz w:val="28"/>
          <w:szCs w:val="28"/>
        </w:rPr>
        <w:br/>
      </w:r>
      <w:r w:rsidRPr="00F341F1">
        <w:rPr>
          <w:rFonts w:ascii="Times New Roman" w:hAnsi="Times New Roman" w:cs="Times New Roman"/>
          <w:sz w:val="28"/>
          <w:szCs w:val="28"/>
        </w:rPr>
        <w:t>309 человек, что на 150 человек или 32,6</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меньше, чем за январь – </w:t>
      </w:r>
      <w:r w:rsidR="009F7BC7">
        <w:rPr>
          <w:rFonts w:ascii="Times New Roman" w:hAnsi="Times New Roman" w:cs="Times New Roman"/>
          <w:sz w:val="28"/>
          <w:szCs w:val="28"/>
        </w:rPr>
        <w:br/>
      </w:r>
      <w:r w:rsidRPr="00F341F1">
        <w:rPr>
          <w:rFonts w:ascii="Times New Roman" w:hAnsi="Times New Roman" w:cs="Times New Roman"/>
          <w:sz w:val="28"/>
          <w:szCs w:val="28"/>
        </w:rPr>
        <w:t>июнь 2019 года (459 человек), число выбывших за январь – июнь 2020 года – 395 человек, что на 65 человек или на 14,1</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меньше, чем за аналогичный период 2018 года (январь – июнь 2019 года – 460 человек). Миграционная убыль населения за январь – июнь 2020 года составила </w:t>
      </w:r>
      <w:r w:rsidR="009F7BC7">
        <w:rPr>
          <w:rFonts w:ascii="Times New Roman" w:hAnsi="Times New Roman" w:cs="Times New Roman"/>
          <w:sz w:val="28"/>
          <w:szCs w:val="28"/>
        </w:rPr>
        <w:br/>
      </w:r>
      <w:r w:rsidRPr="00F341F1">
        <w:rPr>
          <w:rFonts w:ascii="Times New Roman" w:hAnsi="Times New Roman" w:cs="Times New Roman"/>
          <w:sz w:val="28"/>
          <w:szCs w:val="28"/>
        </w:rPr>
        <w:t>86 человек, тогда как за январь – июнь 2019 года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миграционная убыль населения составляла 1 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w:t>
      </w:r>
      <w:r w:rsidR="009F7BC7">
        <w:rPr>
          <w:rFonts w:ascii="Times New Roman" w:hAnsi="Times New Roman" w:cs="Times New Roman"/>
          <w:sz w:val="28"/>
          <w:szCs w:val="28"/>
        </w:rPr>
        <w:br/>
      </w:r>
      <w:r w:rsidRPr="00F341F1">
        <w:rPr>
          <w:rFonts w:ascii="Times New Roman" w:hAnsi="Times New Roman" w:cs="Times New Roman"/>
          <w:sz w:val="28"/>
          <w:szCs w:val="28"/>
        </w:rPr>
        <w:t>по предварительным данным</w:t>
      </w:r>
      <w:r w:rsidRPr="00F341F1">
        <w:rPr>
          <w:rFonts w:ascii="Times New Roman" w:hAnsi="Times New Roman" w:cs="Times New Roman"/>
          <w:color w:val="FF0000"/>
          <w:sz w:val="28"/>
          <w:szCs w:val="28"/>
        </w:rPr>
        <w:t xml:space="preserve"> </w:t>
      </w:r>
      <w:proofErr w:type="spellStart"/>
      <w:r w:rsidRPr="00F341F1">
        <w:rPr>
          <w:rFonts w:ascii="Times New Roman" w:hAnsi="Times New Roman" w:cs="Times New Roman"/>
          <w:sz w:val="28"/>
          <w:szCs w:val="28"/>
        </w:rPr>
        <w:t>Тюменьстата</w:t>
      </w:r>
      <w:proofErr w:type="spellEnd"/>
      <w:r w:rsidRPr="00F341F1">
        <w:rPr>
          <w:rFonts w:ascii="Times New Roman" w:hAnsi="Times New Roman" w:cs="Times New Roman"/>
          <w:sz w:val="28"/>
          <w:szCs w:val="28"/>
        </w:rPr>
        <w:t xml:space="preserve"> за январь – май 2020 года составила 20 912 человек или 107,2</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показателю прошлого года (январь – май 2019 года – 19 502 человека).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Численность официально зарегистрированных безработных </w:t>
      </w:r>
      <w:r w:rsidRPr="00F341F1">
        <w:rPr>
          <w:rFonts w:ascii="Times New Roman" w:hAnsi="Times New Roman" w:cs="Times New Roman"/>
          <w:sz w:val="28"/>
          <w:szCs w:val="28"/>
        </w:rPr>
        <w:br/>
        <w:t>по состоянию на 1 июля 2020 года составила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402 человека, что выше соответствующего показателя на 1 июля 2019 года на 146 человек </w:t>
      </w:r>
      <w:r w:rsidRPr="00F341F1">
        <w:rPr>
          <w:rFonts w:ascii="Times New Roman" w:hAnsi="Times New Roman" w:cs="Times New Roman"/>
          <w:sz w:val="28"/>
          <w:szCs w:val="28"/>
        </w:rPr>
        <w:br/>
        <w:t xml:space="preserve">(256 человек).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Уровень регистрируемой безработицы на 1 июля 2020 года составил 1,86</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(на 1 июля 2019 года – 1,24</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 xml:space="preserve">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территории Ханты-Мансийского района, по предварительным данным </w:t>
      </w:r>
      <w:proofErr w:type="spellStart"/>
      <w:r w:rsidRPr="00F341F1">
        <w:rPr>
          <w:rFonts w:ascii="Times New Roman" w:hAnsi="Times New Roman" w:cs="Times New Roman"/>
          <w:sz w:val="28"/>
          <w:szCs w:val="28"/>
        </w:rPr>
        <w:t>Тюменьстата</w:t>
      </w:r>
      <w:proofErr w:type="spellEnd"/>
      <w:r w:rsidRPr="00F341F1">
        <w:rPr>
          <w:rFonts w:ascii="Times New Roman" w:hAnsi="Times New Roman" w:cs="Times New Roman"/>
          <w:sz w:val="28"/>
          <w:szCs w:val="28"/>
        </w:rPr>
        <w:t xml:space="preserve"> за январь – май 2020 года составила 90 057 рублей, увеличившись на 7,7</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по сравнению с аналогичным показателем прошлого года (январь – май 2019 года –           83 615 рублей).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за </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185,1 млрд. рублей, что в действующих ценах к аналогичному показателю за </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составляет 83,7</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 221,2 млрд. руб.).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отдельным видам экономической деятельности за                              </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отмечается снижение стоимостных объемов к аналогичным показателям прошлого года: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добыча полезных ископаемых – на 24,5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обеспечение электрической энергией, газом и паром, кондиционирование воздуха – на 8</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rPr>
        <w:t xml:space="preserve">За январь </w:t>
      </w:r>
      <w:r w:rsidRPr="00F341F1">
        <w:rPr>
          <w:rFonts w:ascii="Times New Roman" w:hAnsi="Times New Roman" w:cs="Times New Roman"/>
          <w:sz w:val="28"/>
          <w:szCs w:val="28"/>
        </w:rPr>
        <w:softHyphen/>
        <w:t>– июнь 2020 года п</w:t>
      </w:r>
      <w:r w:rsidRPr="00F341F1">
        <w:rPr>
          <w:rFonts w:ascii="Times New Roman" w:hAnsi="Times New Roman" w:cs="Times New Roman"/>
          <w:bCs/>
          <w:sz w:val="28"/>
          <w:szCs w:val="28"/>
        </w:rPr>
        <w:t>роизводство основных видов продукции сложилось следующим образом</w:t>
      </w:r>
      <w:r w:rsidRPr="00F341F1">
        <w:rPr>
          <w:rFonts w:ascii="Times New Roman" w:hAnsi="Times New Roman" w:cs="Times New Roman"/>
          <w:sz w:val="28"/>
          <w:szCs w:val="28"/>
          <w:shd w:val="clear" w:color="auto" w:fill="FFFFFF"/>
        </w:rPr>
        <w:t>:</w:t>
      </w:r>
    </w:p>
    <w:p w:rsidR="00F341F1" w:rsidRPr="00F341F1" w:rsidRDefault="00F341F1" w:rsidP="00F21EB7">
      <w:pPr>
        <w:autoSpaceDN w:val="0"/>
        <w:adjustRightInd w:val="0"/>
        <w:ind w:firstLine="709"/>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shd w:val="clear" w:color="auto" w:fill="FFFFFF"/>
        </w:rPr>
        <w:t xml:space="preserve">добыча нефти, включая газовый конденсат – 20 527,9 тыс. тонн </w:t>
      </w:r>
      <w:r w:rsidR="009F7BC7">
        <w:rPr>
          <w:rFonts w:ascii="Times New Roman" w:hAnsi="Times New Roman" w:cs="Times New Roman"/>
          <w:sz w:val="28"/>
          <w:szCs w:val="28"/>
          <w:shd w:val="clear" w:color="auto" w:fill="FFFFFF"/>
        </w:rPr>
        <w:br/>
      </w:r>
      <w:r w:rsidRPr="00F341F1">
        <w:rPr>
          <w:rFonts w:ascii="Times New Roman" w:hAnsi="Times New Roman" w:cs="Times New Roman"/>
          <w:sz w:val="28"/>
          <w:szCs w:val="28"/>
          <w:shd w:val="clear" w:color="auto" w:fill="FFFFFF"/>
        </w:rPr>
        <w:t>или 95,9</w:t>
      </w:r>
      <w:r w:rsidR="009F7BC7">
        <w:rPr>
          <w:rFonts w:ascii="Times New Roman" w:hAnsi="Times New Roman" w:cs="Times New Roman"/>
          <w:sz w:val="28"/>
          <w:szCs w:val="28"/>
          <w:shd w:val="clear" w:color="auto" w:fill="FFFFFF"/>
        </w:rPr>
        <w:t xml:space="preserve"> </w:t>
      </w:r>
      <w:r w:rsidRPr="00F341F1">
        <w:rPr>
          <w:rFonts w:ascii="Times New Roman" w:hAnsi="Times New Roman" w:cs="Times New Roman"/>
          <w:sz w:val="28"/>
          <w:szCs w:val="28"/>
          <w:shd w:val="clear" w:color="auto" w:fill="FFFFFF"/>
        </w:rPr>
        <w:t xml:space="preserve">% к аналогичному показателю за </w:t>
      </w:r>
      <w:r w:rsidR="00980EA6">
        <w:rPr>
          <w:rFonts w:ascii="Times New Roman" w:hAnsi="Times New Roman" w:cs="Times New Roman"/>
          <w:sz w:val="28"/>
          <w:szCs w:val="28"/>
          <w:shd w:val="clear" w:color="auto" w:fill="FFFFFF"/>
        </w:rPr>
        <w:t>1</w:t>
      </w:r>
      <w:r w:rsidRPr="00F341F1">
        <w:rPr>
          <w:rFonts w:ascii="Times New Roman" w:hAnsi="Times New Roman" w:cs="Times New Roman"/>
          <w:sz w:val="28"/>
          <w:szCs w:val="28"/>
          <w:shd w:val="clear" w:color="auto" w:fill="FFFFFF"/>
        </w:rPr>
        <w:t xml:space="preserve"> полугодие 2019 года </w:t>
      </w:r>
      <w:r w:rsidR="009F7BC7">
        <w:rPr>
          <w:rFonts w:ascii="Times New Roman" w:hAnsi="Times New Roman" w:cs="Times New Roman"/>
          <w:sz w:val="28"/>
          <w:szCs w:val="28"/>
          <w:shd w:val="clear" w:color="auto" w:fill="FFFFFF"/>
        </w:rPr>
        <w:br/>
      </w:r>
      <w:r w:rsidRPr="00F341F1">
        <w:rPr>
          <w:rFonts w:ascii="Times New Roman" w:hAnsi="Times New Roman" w:cs="Times New Roman"/>
          <w:sz w:val="28"/>
          <w:szCs w:val="28"/>
          <w:shd w:val="clear" w:color="auto" w:fill="FFFFFF"/>
        </w:rPr>
        <w:t>(21 408,3</w:t>
      </w:r>
      <w:r w:rsidRPr="00F341F1">
        <w:rPr>
          <w:rFonts w:ascii="Times New Roman" w:hAnsi="Times New Roman" w:cs="Times New Roman"/>
          <w:sz w:val="28"/>
          <w:szCs w:val="28"/>
        </w:rPr>
        <w:t xml:space="preserve"> тыс</w:t>
      </w:r>
      <w:r w:rsidRPr="00F341F1">
        <w:rPr>
          <w:rFonts w:ascii="Times New Roman" w:hAnsi="Times New Roman" w:cs="Times New Roman"/>
          <w:sz w:val="28"/>
          <w:szCs w:val="28"/>
          <w:shd w:val="clear" w:color="auto" w:fill="FFFFFF"/>
        </w:rPr>
        <w:t>. тонн);</w:t>
      </w:r>
    </w:p>
    <w:p w:rsidR="00F341F1" w:rsidRPr="00F341F1" w:rsidRDefault="00F341F1" w:rsidP="00F21EB7">
      <w:pPr>
        <w:autoSpaceDN w:val="0"/>
        <w:adjustRightInd w:val="0"/>
        <w:ind w:firstLine="709"/>
        <w:jc w:val="both"/>
        <w:rPr>
          <w:rFonts w:ascii="Times New Roman" w:hAnsi="Times New Roman" w:cs="Times New Roman"/>
          <w:color w:val="FF0000"/>
          <w:sz w:val="28"/>
          <w:szCs w:val="28"/>
          <w:shd w:val="clear" w:color="auto" w:fill="FFFFFF"/>
        </w:rPr>
      </w:pPr>
      <w:r w:rsidRPr="00F341F1">
        <w:rPr>
          <w:rFonts w:ascii="Times New Roman" w:hAnsi="Times New Roman" w:cs="Times New Roman"/>
          <w:sz w:val="28"/>
          <w:szCs w:val="28"/>
          <w:shd w:val="clear" w:color="auto" w:fill="FFFFFF"/>
        </w:rPr>
        <w:t>добыча газа – 2,2 млрд. куб. м или 100</w:t>
      </w:r>
      <w:r w:rsidR="00980EA6">
        <w:rPr>
          <w:rFonts w:ascii="Times New Roman" w:hAnsi="Times New Roman" w:cs="Times New Roman"/>
          <w:sz w:val="28"/>
          <w:szCs w:val="28"/>
          <w:shd w:val="clear" w:color="auto" w:fill="FFFFFF"/>
        </w:rPr>
        <w:t xml:space="preserve"> </w:t>
      </w:r>
      <w:r w:rsidRPr="00F341F1">
        <w:rPr>
          <w:rFonts w:ascii="Times New Roman" w:hAnsi="Times New Roman" w:cs="Times New Roman"/>
          <w:sz w:val="28"/>
          <w:szCs w:val="28"/>
          <w:shd w:val="clear" w:color="auto" w:fill="FFFFFF"/>
        </w:rPr>
        <w:t xml:space="preserve">% к аналогичному показателю за </w:t>
      </w:r>
      <w:r w:rsidR="00980EA6">
        <w:rPr>
          <w:rFonts w:ascii="Times New Roman" w:hAnsi="Times New Roman" w:cs="Times New Roman"/>
          <w:sz w:val="28"/>
          <w:szCs w:val="28"/>
          <w:shd w:val="clear" w:color="auto" w:fill="FFFFFF"/>
        </w:rPr>
        <w:t>1</w:t>
      </w:r>
      <w:r w:rsidRPr="00F341F1">
        <w:rPr>
          <w:rFonts w:ascii="Times New Roman" w:hAnsi="Times New Roman" w:cs="Times New Roman"/>
          <w:sz w:val="28"/>
          <w:szCs w:val="28"/>
          <w:shd w:val="clear" w:color="auto" w:fill="FFFFFF"/>
        </w:rPr>
        <w:t xml:space="preserve"> полугодие 2019 года;</w:t>
      </w:r>
    </w:p>
    <w:p w:rsidR="00F341F1" w:rsidRPr="00F341F1" w:rsidRDefault="00F341F1" w:rsidP="00F21EB7">
      <w:pPr>
        <w:autoSpaceDN w:val="0"/>
        <w:adjustRightInd w:val="0"/>
        <w:ind w:firstLine="709"/>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shd w:val="clear" w:color="auto" w:fill="FFFFFF"/>
        </w:rPr>
        <w:t>добыча строительного песка – 6 312,8</w:t>
      </w:r>
      <w:r w:rsidRPr="00F341F1">
        <w:rPr>
          <w:rFonts w:ascii="Times New Roman" w:hAnsi="Times New Roman" w:cs="Times New Roman"/>
          <w:sz w:val="28"/>
          <w:szCs w:val="28"/>
        </w:rPr>
        <w:t xml:space="preserve"> </w:t>
      </w:r>
      <w:r w:rsidRPr="00F341F1">
        <w:rPr>
          <w:rFonts w:ascii="Times New Roman" w:hAnsi="Times New Roman" w:cs="Times New Roman"/>
          <w:sz w:val="28"/>
          <w:szCs w:val="28"/>
          <w:shd w:val="clear" w:color="auto" w:fill="FFFFFF"/>
        </w:rPr>
        <w:t>тыс. куб. м или 139,4</w:t>
      </w:r>
      <w:r w:rsidR="009F7BC7">
        <w:rPr>
          <w:rFonts w:ascii="Times New Roman" w:hAnsi="Times New Roman" w:cs="Times New Roman"/>
          <w:sz w:val="28"/>
          <w:szCs w:val="28"/>
          <w:shd w:val="clear" w:color="auto" w:fill="FFFFFF"/>
        </w:rPr>
        <w:t xml:space="preserve"> </w:t>
      </w:r>
      <w:r w:rsidRPr="00F341F1">
        <w:rPr>
          <w:rFonts w:ascii="Times New Roman" w:hAnsi="Times New Roman" w:cs="Times New Roman"/>
          <w:sz w:val="28"/>
          <w:szCs w:val="28"/>
          <w:shd w:val="clear" w:color="auto" w:fill="FFFFFF"/>
        </w:rPr>
        <w:t xml:space="preserve">% к аналогичному показателю за </w:t>
      </w:r>
      <w:r w:rsidR="00980EA6">
        <w:rPr>
          <w:rFonts w:ascii="Times New Roman" w:hAnsi="Times New Roman" w:cs="Times New Roman"/>
          <w:sz w:val="28"/>
          <w:szCs w:val="28"/>
          <w:shd w:val="clear" w:color="auto" w:fill="FFFFFF"/>
        </w:rPr>
        <w:t>1</w:t>
      </w:r>
      <w:r w:rsidRPr="00F341F1">
        <w:rPr>
          <w:rFonts w:ascii="Times New Roman" w:hAnsi="Times New Roman" w:cs="Times New Roman"/>
          <w:sz w:val="28"/>
          <w:szCs w:val="28"/>
          <w:shd w:val="clear" w:color="auto" w:fill="FFFFFF"/>
        </w:rPr>
        <w:t xml:space="preserve"> полугодие 2019 года (4 529,7 тыс. куб. м).</w:t>
      </w:r>
    </w:p>
    <w:p w:rsidR="00F341F1" w:rsidRPr="00F341F1" w:rsidRDefault="00F341F1" w:rsidP="00F21EB7">
      <w:pPr>
        <w:autoSpaceDN w:val="0"/>
        <w:adjustRightInd w:val="0"/>
        <w:ind w:firstLine="709"/>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rPr>
        <w:t xml:space="preserve">Производство продукции сельского хозяйства (с учетом населения) за январь – июнь 2020 года </w:t>
      </w:r>
      <w:r w:rsidRPr="00F341F1">
        <w:rPr>
          <w:rFonts w:ascii="Times New Roman" w:hAnsi="Times New Roman" w:cs="Times New Roman"/>
          <w:bCs/>
          <w:sz w:val="28"/>
          <w:szCs w:val="28"/>
        </w:rPr>
        <w:t>сложилось следующим образом</w:t>
      </w:r>
      <w:r w:rsidRPr="00F341F1">
        <w:rPr>
          <w:rFonts w:ascii="Times New Roman" w:hAnsi="Times New Roman" w:cs="Times New Roman"/>
          <w:sz w:val="28"/>
          <w:szCs w:val="28"/>
          <w:shd w:val="clear" w:color="auto" w:fill="FFFFFF"/>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мяса – 645 тонны или 103,5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к аналогичному показателю за январь-июнь 2019 года (623 тонн);</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молока – 3 220</w:t>
      </w:r>
      <w:r w:rsidRPr="00F341F1">
        <w:rPr>
          <w:rFonts w:ascii="Times New Roman" w:hAnsi="Times New Roman" w:cs="Times New Roman"/>
          <w:bCs/>
          <w:sz w:val="28"/>
          <w:szCs w:val="28"/>
          <w:lang w:eastAsia="ar-SA"/>
        </w:rPr>
        <w:t xml:space="preserve"> </w:t>
      </w:r>
      <w:r w:rsidRPr="00F341F1">
        <w:rPr>
          <w:rFonts w:ascii="Times New Roman" w:hAnsi="Times New Roman" w:cs="Times New Roman"/>
          <w:sz w:val="28"/>
          <w:szCs w:val="28"/>
        </w:rPr>
        <w:t>тонн или 107,4</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к аналогичному показателю за январь – июнь 2019 года (2 997 тонн);</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овощей закрытого (без учета населения) составило</w:t>
      </w:r>
      <w:r w:rsidRPr="00F341F1">
        <w:rPr>
          <w:rFonts w:ascii="Times New Roman" w:hAnsi="Times New Roman" w:cs="Times New Roman"/>
          <w:color w:val="FF0000"/>
          <w:sz w:val="28"/>
          <w:szCs w:val="28"/>
        </w:rPr>
        <w:t xml:space="preserve"> </w:t>
      </w:r>
      <w:r w:rsidRPr="00F341F1">
        <w:rPr>
          <w:rFonts w:ascii="Times New Roman" w:hAnsi="Times New Roman" w:cs="Times New Roman"/>
          <w:color w:val="FF0000"/>
          <w:sz w:val="28"/>
          <w:szCs w:val="28"/>
        </w:rPr>
        <w:br/>
      </w:r>
      <w:r w:rsidRPr="00F341F1">
        <w:rPr>
          <w:rFonts w:ascii="Times New Roman" w:hAnsi="Times New Roman" w:cs="Times New Roman"/>
          <w:sz w:val="28"/>
          <w:szCs w:val="28"/>
        </w:rPr>
        <w:t>869 тонн или 81,5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к аналогичному показателю за январь – </w:t>
      </w:r>
      <w:r w:rsidR="009F7BC7">
        <w:rPr>
          <w:rFonts w:ascii="Times New Roman" w:hAnsi="Times New Roman" w:cs="Times New Roman"/>
          <w:sz w:val="28"/>
          <w:szCs w:val="28"/>
        </w:rPr>
        <w:br/>
      </w:r>
      <w:r w:rsidRPr="00F341F1">
        <w:rPr>
          <w:rFonts w:ascii="Times New Roman" w:hAnsi="Times New Roman" w:cs="Times New Roman"/>
          <w:sz w:val="28"/>
          <w:szCs w:val="28"/>
        </w:rPr>
        <w:t>июнь 2019 года (1065 тонн).</w:t>
      </w:r>
    </w:p>
    <w:p w:rsidR="00F341F1" w:rsidRPr="00F341F1" w:rsidRDefault="00F341F1" w:rsidP="00F21EB7">
      <w:pPr>
        <w:ind w:firstLine="709"/>
        <w:jc w:val="both"/>
        <w:rPr>
          <w:rFonts w:ascii="Times New Roman" w:hAnsi="Times New Roman" w:cs="Times New Roman"/>
          <w:sz w:val="28"/>
          <w:szCs w:val="28"/>
          <w:lang w:val="x-none" w:eastAsia="x-none"/>
        </w:rPr>
      </w:pPr>
      <w:r w:rsidRPr="00F341F1">
        <w:rPr>
          <w:rFonts w:ascii="Times New Roman" w:hAnsi="Times New Roman" w:cs="Times New Roman"/>
          <w:sz w:val="28"/>
          <w:szCs w:val="28"/>
          <w:lang w:val="x-none" w:eastAsia="x-none"/>
        </w:rPr>
        <w:t xml:space="preserve">Объем инвестиций в основной капитал по крупным и средним предприятиям по оценке за </w:t>
      </w:r>
      <w:r w:rsidR="00980EA6">
        <w:rPr>
          <w:rFonts w:ascii="Times New Roman" w:hAnsi="Times New Roman" w:cs="Times New Roman"/>
          <w:sz w:val="28"/>
          <w:szCs w:val="28"/>
          <w:lang w:eastAsia="x-none"/>
        </w:rPr>
        <w:t>1</w:t>
      </w:r>
      <w:r w:rsidRPr="00F341F1">
        <w:rPr>
          <w:rFonts w:ascii="Times New Roman" w:hAnsi="Times New Roman" w:cs="Times New Roman"/>
          <w:sz w:val="28"/>
          <w:szCs w:val="28"/>
          <w:lang w:val="x-none" w:eastAsia="x-none"/>
        </w:rPr>
        <w:t xml:space="preserve"> полугодие 2020 года составил</w:t>
      </w:r>
      <w:r w:rsidRPr="00F341F1">
        <w:rPr>
          <w:rFonts w:ascii="Times New Roman" w:hAnsi="Times New Roman" w:cs="Times New Roman"/>
          <w:color w:val="FF0000"/>
          <w:sz w:val="28"/>
          <w:szCs w:val="28"/>
          <w:lang w:val="x-none" w:eastAsia="x-none"/>
        </w:rPr>
        <w:t xml:space="preserve"> </w:t>
      </w:r>
      <w:r w:rsidRPr="00F341F1">
        <w:rPr>
          <w:rFonts w:ascii="Times New Roman" w:hAnsi="Times New Roman" w:cs="Times New Roman"/>
          <w:sz w:val="28"/>
          <w:szCs w:val="28"/>
          <w:lang w:eastAsia="x-none"/>
        </w:rPr>
        <w:t>65 511,2</w:t>
      </w:r>
      <w:r w:rsidRPr="00F341F1">
        <w:rPr>
          <w:rFonts w:ascii="Times New Roman" w:hAnsi="Times New Roman" w:cs="Times New Roman"/>
          <w:sz w:val="28"/>
          <w:szCs w:val="28"/>
          <w:lang w:val="x-none" w:eastAsia="x-none"/>
        </w:rPr>
        <w:t xml:space="preserve"> млн. рублей или </w:t>
      </w:r>
      <w:r w:rsidRPr="00F341F1">
        <w:rPr>
          <w:rFonts w:ascii="Times New Roman" w:hAnsi="Times New Roman" w:cs="Times New Roman"/>
          <w:sz w:val="28"/>
          <w:szCs w:val="28"/>
          <w:lang w:eastAsia="x-none"/>
        </w:rPr>
        <w:t>98,8</w:t>
      </w:r>
      <w:r w:rsidR="009F7BC7">
        <w:rPr>
          <w:rFonts w:ascii="Times New Roman" w:hAnsi="Times New Roman" w:cs="Times New Roman"/>
          <w:sz w:val="28"/>
          <w:szCs w:val="28"/>
          <w:lang w:eastAsia="x-none"/>
        </w:rPr>
        <w:t xml:space="preserve"> </w:t>
      </w:r>
      <w:r w:rsidRPr="00F341F1">
        <w:rPr>
          <w:rFonts w:ascii="Times New Roman" w:hAnsi="Times New Roman" w:cs="Times New Roman"/>
          <w:sz w:val="28"/>
          <w:szCs w:val="28"/>
          <w:lang w:val="x-none" w:eastAsia="x-none"/>
        </w:rPr>
        <w:t xml:space="preserve">% в сопоставимых ценах к </w:t>
      </w:r>
      <w:r w:rsidRPr="00F341F1">
        <w:rPr>
          <w:rFonts w:ascii="Times New Roman" w:hAnsi="Times New Roman" w:cs="Times New Roman"/>
          <w:sz w:val="28"/>
          <w:szCs w:val="28"/>
          <w:lang w:eastAsia="x-none"/>
        </w:rPr>
        <w:t xml:space="preserve">уровню января-июня </w:t>
      </w:r>
      <w:r w:rsidRPr="00F341F1">
        <w:rPr>
          <w:rFonts w:ascii="Times New Roman" w:hAnsi="Times New Roman" w:cs="Times New Roman"/>
          <w:sz w:val="28"/>
          <w:szCs w:val="28"/>
          <w:lang w:val="x-none" w:eastAsia="x-none"/>
        </w:rPr>
        <w:t>201</w:t>
      </w:r>
      <w:r w:rsidRPr="00F341F1">
        <w:rPr>
          <w:rFonts w:ascii="Times New Roman" w:hAnsi="Times New Roman" w:cs="Times New Roman"/>
          <w:sz w:val="28"/>
          <w:szCs w:val="28"/>
          <w:lang w:eastAsia="x-none"/>
        </w:rPr>
        <w:t>9</w:t>
      </w:r>
      <w:r w:rsidRPr="00F341F1">
        <w:rPr>
          <w:rFonts w:ascii="Times New Roman" w:hAnsi="Times New Roman" w:cs="Times New Roman"/>
          <w:sz w:val="28"/>
          <w:szCs w:val="28"/>
          <w:lang w:val="x-none" w:eastAsia="x-none"/>
        </w:rPr>
        <w:t xml:space="preserve"> год</w:t>
      </w:r>
      <w:r w:rsidRPr="00F341F1">
        <w:rPr>
          <w:rFonts w:ascii="Times New Roman" w:hAnsi="Times New Roman" w:cs="Times New Roman"/>
          <w:sz w:val="28"/>
          <w:szCs w:val="28"/>
          <w:lang w:eastAsia="x-none"/>
        </w:rPr>
        <w:t>а</w:t>
      </w:r>
      <w:r w:rsidRPr="00F341F1">
        <w:rPr>
          <w:rFonts w:ascii="Times New Roman" w:hAnsi="Times New Roman" w:cs="Times New Roman"/>
          <w:sz w:val="28"/>
          <w:szCs w:val="28"/>
          <w:lang w:val="x-none" w:eastAsia="x-none"/>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За </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ввод жилья сложился в объеме </w:t>
      </w:r>
      <w:r w:rsidR="00980EA6">
        <w:rPr>
          <w:rFonts w:ascii="Times New Roman" w:hAnsi="Times New Roman" w:cs="Times New Roman"/>
          <w:sz w:val="28"/>
          <w:szCs w:val="28"/>
        </w:rPr>
        <w:br/>
      </w:r>
      <w:r w:rsidRPr="00F341F1">
        <w:rPr>
          <w:rFonts w:ascii="Times New Roman" w:hAnsi="Times New Roman" w:cs="Times New Roman"/>
          <w:sz w:val="28"/>
          <w:szCs w:val="28"/>
        </w:rPr>
        <w:t>4 462,3 кв. м, что составляет 124,8</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уровня прошлого года </w:t>
      </w:r>
      <w:r w:rsidR="00980EA6">
        <w:rPr>
          <w:rFonts w:ascii="Times New Roman" w:hAnsi="Times New Roman" w:cs="Times New Roman"/>
          <w:sz w:val="28"/>
          <w:szCs w:val="28"/>
        </w:rPr>
        <w:br/>
      </w:r>
      <w:r w:rsidRPr="00F341F1">
        <w:rPr>
          <w:rFonts w:ascii="Times New Roman" w:hAnsi="Times New Roman" w:cs="Times New Roman"/>
          <w:sz w:val="28"/>
          <w:szCs w:val="28"/>
        </w:rPr>
        <w:t>(</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 3 576 кв. м).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Число субъектов малого предпринимательства на 1 июля 2020 года составило 396 единиц или 97,8</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показателю по </w:t>
      </w:r>
      <w:r w:rsidRPr="00F341F1">
        <w:rPr>
          <w:rFonts w:ascii="Times New Roman" w:hAnsi="Times New Roman" w:cs="Times New Roman"/>
          <w:sz w:val="28"/>
          <w:szCs w:val="28"/>
        </w:rPr>
        <w:lastRenderedPageBreak/>
        <w:t>состоянию на 1 июля 2019 года (405 единиц).</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Оборот розничной торговли по оценке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 1 188,7 млн. рублей или 98,6</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показателю за </w:t>
      </w:r>
      <w:r w:rsidRPr="00F341F1">
        <w:rPr>
          <w:rFonts w:ascii="Times New Roman" w:hAnsi="Times New Roman" w:cs="Times New Roman"/>
          <w:sz w:val="28"/>
          <w:szCs w:val="28"/>
        </w:rPr>
        <w:br/>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в сопоставимых ценах (1 173,4 млн. руб.).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Налоговые доходы и сборы во все уровни бюджетной системы, формируемые на территории района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составили</w:t>
      </w:r>
      <w:r w:rsidRPr="00F341F1">
        <w:rPr>
          <w:rFonts w:ascii="Times New Roman" w:hAnsi="Times New Roman" w:cs="Times New Roman"/>
          <w:color w:val="FF0000"/>
          <w:sz w:val="28"/>
          <w:szCs w:val="28"/>
        </w:rPr>
        <w:t xml:space="preserve"> </w:t>
      </w:r>
      <w:r w:rsidRPr="00F341F1">
        <w:rPr>
          <w:rFonts w:ascii="Times New Roman" w:hAnsi="Times New Roman" w:cs="Times New Roman"/>
          <w:color w:val="FF0000"/>
          <w:sz w:val="28"/>
          <w:szCs w:val="28"/>
        </w:rPr>
        <w:br/>
      </w:r>
      <w:r w:rsidRPr="00F341F1">
        <w:rPr>
          <w:rFonts w:ascii="Times New Roman" w:hAnsi="Times New Roman" w:cs="Times New Roman"/>
          <w:sz w:val="28"/>
          <w:szCs w:val="28"/>
        </w:rPr>
        <w:t>12 055,3 млн. рублей или 102</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показателю за </w:t>
      </w:r>
      <w:r w:rsidRPr="00F341F1">
        <w:rPr>
          <w:rFonts w:ascii="Times New Roman" w:hAnsi="Times New Roman" w:cs="Times New Roman"/>
          <w:sz w:val="28"/>
          <w:szCs w:val="28"/>
        </w:rPr>
        <w:br/>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(11 814,4 млн. рублей).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Доходы консолидированного бюджета района (с учетом финансовой помощи из других уровней бюджетной системы Российской Федерации)</w:t>
      </w:r>
      <w:r w:rsidRPr="00F341F1">
        <w:rPr>
          <w:rFonts w:ascii="Times New Roman" w:hAnsi="Times New Roman" w:cs="Times New Roman"/>
          <w:color w:val="FF0000"/>
          <w:sz w:val="28"/>
          <w:szCs w:val="28"/>
        </w:rPr>
        <w:t xml:space="preserve"> </w:t>
      </w:r>
      <w:r w:rsidRPr="00F341F1">
        <w:rPr>
          <w:rFonts w:ascii="Times New Roman" w:hAnsi="Times New Roman" w:cs="Times New Roman"/>
          <w:color w:val="FF0000"/>
          <w:sz w:val="28"/>
          <w:szCs w:val="28"/>
        </w:rPr>
        <w:br/>
      </w:r>
      <w:r w:rsidRPr="00F341F1">
        <w:rPr>
          <w:rFonts w:ascii="Times New Roman" w:hAnsi="Times New Roman" w:cs="Times New Roman"/>
          <w:sz w:val="28"/>
          <w:szCs w:val="28"/>
        </w:rPr>
        <w:t xml:space="preserve">за </w:t>
      </w:r>
      <w:r w:rsidR="00980EA6">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исполнены в объеме 2 064,1 млн. рублей или 109,2</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показателю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расходы – 1783,8 млн. рублей или 99,9</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к аналогичному периоду 2019 года;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профицит бюджета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282,6 млн. рублей,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прошлого года профицит бюджета составлял </w:t>
      </w:r>
      <w:r w:rsidR="009F7BC7">
        <w:rPr>
          <w:rFonts w:ascii="Times New Roman" w:hAnsi="Times New Roman" w:cs="Times New Roman"/>
          <w:sz w:val="28"/>
          <w:szCs w:val="28"/>
        </w:rPr>
        <w:br/>
      </w:r>
      <w:r w:rsidRPr="00F341F1">
        <w:rPr>
          <w:rFonts w:ascii="Times New Roman" w:hAnsi="Times New Roman" w:cs="Times New Roman"/>
          <w:sz w:val="28"/>
          <w:szCs w:val="28"/>
        </w:rPr>
        <w:t>106,3 млн. рублей.</w:t>
      </w:r>
    </w:p>
    <w:p w:rsidR="00F341F1" w:rsidRPr="00F341F1" w:rsidRDefault="00F341F1" w:rsidP="00F21EB7">
      <w:pPr>
        <w:autoSpaceDN w:val="0"/>
        <w:adjustRightInd w:val="0"/>
        <w:ind w:firstLine="709"/>
        <w:jc w:val="both"/>
        <w:rPr>
          <w:rFonts w:ascii="Times New Roman" w:hAnsi="Times New Roman" w:cs="Times New Roman"/>
          <w:bCs/>
          <w:sz w:val="28"/>
          <w:szCs w:val="28"/>
        </w:rPr>
      </w:pPr>
      <w:r w:rsidRPr="00F341F1">
        <w:rPr>
          <w:rFonts w:ascii="Times New Roman" w:hAnsi="Times New Roman" w:cs="Times New Roman"/>
          <w:sz w:val="28"/>
          <w:szCs w:val="28"/>
        </w:rPr>
        <w:t xml:space="preserve">В целом итоги социально-экономического развития Ханты-Мансийского района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по предварительным данным характеризуются увеличением объема добычи природного газа, общераспространенных полезных ископаемых, ростом производства некоторых видов продукции сельского хозяйства, ростом </w:t>
      </w:r>
      <w:r w:rsidRPr="00F341F1">
        <w:rPr>
          <w:rFonts w:ascii="Times New Roman" w:hAnsi="Times New Roman" w:cs="Times New Roman"/>
          <w:bCs/>
          <w:sz w:val="28"/>
          <w:szCs w:val="28"/>
        </w:rPr>
        <w:t>налоговых доходов и сборов во все уровни бюджетной системы, формируемые на территории Ханты-Мансийского района.</w:t>
      </w:r>
    </w:p>
    <w:p w:rsidR="00F341F1" w:rsidRPr="00F341F1" w:rsidRDefault="00F341F1" w:rsidP="00F21EB7">
      <w:pPr>
        <w:autoSpaceDN w:val="0"/>
        <w:adjustRightInd w:val="0"/>
        <w:jc w:val="center"/>
        <w:rPr>
          <w:rFonts w:ascii="Times New Roman" w:hAnsi="Times New Roman" w:cs="Times New Roman"/>
          <w:color w:val="FF0000"/>
          <w:sz w:val="28"/>
          <w:szCs w:val="28"/>
        </w:rPr>
      </w:pPr>
    </w:p>
    <w:p w:rsidR="00F341F1" w:rsidRDefault="00F341F1" w:rsidP="00F21EB7">
      <w:pPr>
        <w:autoSpaceDN w:val="0"/>
        <w:adjustRightInd w:val="0"/>
        <w:jc w:val="center"/>
        <w:rPr>
          <w:rFonts w:ascii="Times New Roman" w:hAnsi="Times New Roman" w:cs="Times New Roman"/>
          <w:sz w:val="28"/>
          <w:szCs w:val="28"/>
        </w:rPr>
      </w:pPr>
      <w:r w:rsidRPr="00F341F1">
        <w:rPr>
          <w:rFonts w:ascii="Times New Roman" w:hAnsi="Times New Roman" w:cs="Times New Roman"/>
          <w:sz w:val="28"/>
          <w:szCs w:val="28"/>
        </w:rPr>
        <w:t>ДЕМОГРАФИЧЕСКАЯ СИТУАЦИЯ</w:t>
      </w:r>
    </w:p>
    <w:p w:rsidR="00E24EEA" w:rsidRPr="00F341F1" w:rsidRDefault="00E24EEA" w:rsidP="00F21EB7">
      <w:pPr>
        <w:autoSpaceDN w:val="0"/>
        <w:adjustRightInd w:val="0"/>
        <w:jc w:val="center"/>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Численность населения по Ханты-Мансийскому району по состоянию на 1 января 2020 года составляла 19 807 человек.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предварительной оценке, количество рождений</w:t>
      </w:r>
      <w:r w:rsidRPr="00F341F1">
        <w:rPr>
          <w:rFonts w:ascii="Times New Roman" w:hAnsi="Times New Roman" w:cs="Times New Roman"/>
          <w:b/>
          <w:sz w:val="28"/>
          <w:szCs w:val="28"/>
        </w:rPr>
        <w:t xml:space="preserve"> </w:t>
      </w:r>
      <w:r w:rsidRPr="00F341F1">
        <w:rPr>
          <w:rFonts w:ascii="Times New Roman" w:hAnsi="Times New Roman" w:cs="Times New Roman"/>
          <w:sz w:val="28"/>
          <w:szCs w:val="28"/>
        </w:rPr>
        <w:t xml:space="preserve">за январь – июнь </w:t>
      </w:r>
      <w:r w:rsidRPr="00F341F1">
        <w:rPr>
          <w:rFonts w:ascii="Times New Roman" w:hAnsi="Times New Roman" w:cs="Times New Roman"/>
          <w:snapToGrid w:val="0"/>
          <w:sz w:val="28"/>
          <w:szCs w:val="28"/>
        </w:rPr>
        <w:t>2020 года</w:t>
      </w:r>
      <w:r w:rsidRPr="00F341F1">
        <w:rPr>
          <w:rFonts w:ascii="Times New Roman" w:hAnsi="Times New Roman" w:cs="Times New Roman"/>
          <w:sz w:val="28"/>
          <w:szCs w:val="28"/>
        </w:rPr>
        <w:t xml:space="preserve"> составило 85 человек, что на 10 человек больше, чем за аналогичный период прошлого года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(январь – июнь 2019 года – </w:t>
      </w:r>
      <w:r w:rsidR="009F7BC7">
        <w:rPr>
          <w:rFonts w:ascii="Times New Roman" w:hAnsi="Times New Roman" w:cs="Times New Roman"/>
          <w:sz w:val="28"/>
          <w:szCs w:val="28"/>
        </w:rPr>
        <w:br/>
      </w:r>
      <w:r w:rsidRPr="00F341F1">
        <w:rPr>
          <w:rFonts w:ascii="Times New Roman" w:hAnsi="Times New Roman" w:cs="Times New Roman"/>
          <w:sz w:val="28"/>
          <w:szCs w:val="28"/>
        </w:rPr>
        <w:t>75 человек). Количество смертей</w:t>
      </w:r>
      <w:r w:rsidRPr="00F341F1">
        <w:rPr>
          <w:rFonts w:ascii="Times New Roman" w:hAnsi="Times New Roman" w:cs="Times New Roman"/>
          <w:b/>
          <w:sz w:val="28"/>
          <w:szCs w:val="28"/>
        </w:rPr>
        <w:t xml:space="preserve"> </w:t>
      </w:r>
      <w:r w:rsidRPr="00F341F1">
        <w:rPr>
          <w:rFonts w:ascii="Times New Roman" w:hAnsi="Times New Roman" w:cs="Times New Roman"/>
          <w:sz w:val="28"/>
          <w:szCs w:val="28"/>
        </w:rPr>
        <w:t xml:space="preserve">за январь – июнь отчетного </w:t>
      </w:r>
      <w:r w:rsidRPr="00F341F1">
        <w:rPr>
          <w:rFonts w:ascii="Times New Roman" w:hAnsi="Times New Roman" w:cs="Times New Roman"/>
          <w:snapToGrid w:val="0"/>
          <w:sz w:val="28"/>
          <w:szCs w:val="28"/>
        </w:rPr>
        <w:t>года</w:t>
      </w:r>
      <w:r w:rsidRPr="00F341F1">
        <w:rPr>
          <w:rFonts w:ascii="Times New Roman" w:hAnsi="Times New Roman" w:cs="Times New Roman"/>
          <w:sz w:val="28"/>
          <w:szCs w:val="28"/>
        </w:rPr>
        <w:t xml:space="preserve"> составило 114 случай, что на 14 случаев больше, чем за аналогичный период прошлого года (январь – июнь 2019 года – 100 случая).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Исходя из предварительных данных, естественная убыль населения за январь – июнь 2020 года составила 29 человек, тогда как за аналогичный период 2019 года наблюдалась естественная убыль населения 25 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предварительным данным число прибывших на территорию района за январь – июнь 2020 года составило 309 человек, что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на 150 человек меньше, чем за аналогичный период прошлого года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(январь – июнь 2019 года – 459 человек), число выбывших за январь – июнь 2020 года составило 395 человек, что на 65 человек меньше, чем за аналогичный период прошлого года (январь – июнь 2019 года – </w:t>
      </w:r>
      <w:r w:rsidR="009F7BC7">
        <w:rPr>
          <w:rFonts w:ascii="Times New Roman" w:hAnsi="Times New Roman" w:cs="Times New Roman"/>
          <w:sz w:val="28"/>
          <w:szCs w:val="28"/>
        </w:rPr>
        <w:br/>
      </w:r>
      <w:r w:rsidRPr="00F341F1">
        <w:rPr>
          <w:rFonts w:ascii="Times New Roman" w:hAnsi="Times New Roman" w:cs="Times New Roman"/>
          <w:sz w:val="28"/>
          <w:szCs w:val="28"/>
        </w:rPr>
        <w:t>460 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Исходя из предварительных данных, миграционная убыль населения за январь – июнь 2020 года составила 86 человек, тогда как за январь – июнь 2019 года миграционная убыль населения составляла 1 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предварительной оценке численность населения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на 1 июля 2020 года составляет 19 692 человека, тогда как по состоянию на 1 июля 2019 года предварительная численность населения составляла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19 974 человека.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данным отдела ЗАГС администрации Ханты-Мансийского района за январь – июнь 2020 года по району количество регистраций заключения браков – 29, что на 7 регистраций браков больше, чем за аналогичный период прошлого года (январь – июнь 2019 года – 22 зарегистрированных брака). Количество регистраций расторжения браков за этот же                 период текущего года составило 19 единиц, что на 17 единиц меньше, чем за аналогичный период прошлого года (январь – июнь 2019 года – </w:t>
      </w:r>
      <w:r w:rsidR="009F7BC7">
        <w:rPr>
          <w:rFonts w:ascii="Times New Roman" w:hAnsi="Times New Roman" w:cs="Times New Roman"/>
          <w:sz w:val="28"/>
          <w:szCs w:val="28"/>
        </w:rPr>
        <w:br/>
      </w:r>
      <w:r w:rsidRPr="00F341F1">
        <w:rPr>
          <w:rFonts w:ascii="Times New Roman" w:hAnsi="Times New Roman" w:cs="Times New Roman"/>
          <w:sz w:val="28"/>
          <w:szCs w:val="28"/>
        </w:rPr>
        <w:t>36 регистраци</w:t>
      </w:r>
      <w:r w:rsidR="009F7BC7">
        <w:rPr>
          <w:rFonts w:ascii="Times New Roman" w:hAnsi="Times New Roman" w:cs="Times New Roman"/>
          <w:sz w:val="28"/>
          <w:szCs w:val="28"/>
        </w:rPr>
        <w:t>й</w:t>
      </w:r>
      <w:r w:rsidRPr="00F341F1">
        <w:rPr>
          <w:rFonts w:ascii="Times New Roman" w:hAnsi="Times New Roman" w:cs="Times New Roman"/>
          <w:sz w:val="28"/>
          <w:szCs w:val="28"/>
        </w:rPr>
        <w:t xml:space="preserve"> расторжения браков).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За январь – июнь 2020 год зарегистрировано 10 актов об установлении отцовства (январь – июнь 2019 год – 22), 7 – регистраций перемены имени.</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январе-июне 2020 года отделом районного ЗАГС были проведены мероприятия, направленные на укрепление статуса семьи, по чествованию супругов с юбилейными свадебными торжествами. Были поздравлены </w:t>
      </w:r>
      <w:r w:rsidRPr="00F341F1">
        <w:rPr>
          <w:rFonts w:ascii="Times New Roman" w:hAnsi="Times New Roman" w:cs="Times New Roman"/>
          <w:sz w:val="28"/>
          <w:szCs w:val="28"/>
        </w:rPr>
        <w:br/>
        <w:t>3 семьи, из них 2 семьи – с 50-летним юбилеем, 1 семья – с 55-летним юбилеем.</w:t>
      </w:r>
    </w:p>
    <w:p w:rsidR="00F341F1" w:rsidRPr="00F341F1" w:rsidRDefault="00F341F1" w:rsidP="00F21EB7">
      <w:pPr>
        <w:autoSpaceDN w:val="0"/>
        <w:adjustRightInd w:val="0"/>
        <w:jc w:val="center"/>
        <w:rPr>
          <w:rFonts w:ascii="Times New Roman" w:hAnsi="Times New Roman" w:cs="Times New Roman"/>
          <w:color w:val="FF0000"/>
          <w:sz w:val="28"/>
          <w:szCs w:val="28"/>
        </w:rPr>
      </w:pPr>
    </w:p>
    <w:p w:rsidR="00F341F1" w:rsidRDefault="00F341F1" w:rsidP="00F21EB7">
      <w:pPr>
        <w:autoSpaceDN w:val="0"/>
        <w:adjustRightInd w:val="0"/>
        <w:jc w:val="center"/>
        <w:rPr>
          <w:rFonts w:ascii="Times New Roman" w:hAnsi="Times New Roman" w:cs="Times New Roman"/>
          <w:sz w:val="28"/>
          <w:szCs w:val="28"/>
        </w:rPr>
      </w:pPr>
      <w:r w:rsidRPr="00F341F1">
        <w:rPr>
          <w:rFonts w:ascii="Times New Roman" w:hAnsi="Times New Roman" w:cs="Times New Roman"/>
          <w:sz w:val="28"/>
          <w:szCs w:val="28"/>
        </w:rPr>
        <w:t>ПРОМЫШЛЕННОСТЬ</w:t>
      </w:r>
    </w:p>
    <w:p w:rsidR="009F7BC7" w:rsidRPr="00F341F1" w:rsidRDefault="009F7BC7" w:rsidP="00F21EB7">
      <w:pPr>
        <w:autoSpaceDN w:val="0"/>
        <w:adjustRightInd w:val="0"/>
        <w:jc w:val="center"/>
        <w:rPr>
          <w:rFonts w:ascii="Times New Roman" w:hAnsi="Times New Roman" w:cs="Times New Roman"/>
          <w:sz w:val="28"/>
          <w:szCs w:val="28"/>
        </w:rPr>
      </w:pP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bCs/>
          <w:sz w:val="28"/>
          <w:szCs w:val="28"/>
        </w:rPr>
        <w:t>За январь – июнь 2020 года оборот организаций (без субъектов малого предпринимательства) по Ханты-Мансийскому району со</w:t>
      </w:r>
      <w:r w:rsidR="006C1A22">
        <w:rPr>
          <w:rFonts w:ascii="Times New Roman" w:hAnsi="Times New Roman" w:cs="Times New Roman"/>
          <w:bCs/>
          <w:sz w:val="28"/>
          <w:szCs w:val="28"/>
        </w:rPr>
        <w:t>ставил 197 381,6 млн. рублей ил</w:t>
      </w:r>
      <w:r w:rsidRPr="00F341F1">
        <w:rPr>
          <w:rFonts w:ascii="Times New Roman" w:hAnsi="Times New Roman" w:cs="Times New Roman"/>
          <w:bCs/>
          <w:sz w:val="28"/>
          <w:szCs w:val="28"/>
        </w:rPr>
        <w:t>и 78</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xml:space="preserve">% к соответствующему периоду предыдущего года. </w:t>
      </w:r>
      <w:r w:rsidRPr="00F341F1">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r w:rsidRPr="00F341F1">
        <w:rPr>
          <w:rFonts w:ascii="Times New Roman" w:hAnsi="Times New Roman" w:cs="Times New Roman"/>
          <w:bCs/>
          <w:sz w:val="28"/>
          <w:szCs w:val="28"/>
        </w:rPr>
        <w:t xml:space="preserve"> в действующих ценах за </w:t>
      </w:r>
      <w:r w:rsidR="002722AF" w:rsidRPr="002722AF">
        <w:rPr>
          <w:rFonts w:ascii="Times New Roman" w:hAnsi="Times New Roman" w:cs="Times New Roman"/>
          <w:bCs/>
          <w:sz w:val="28"/>
          <w:szCs w:val="28"/>
        </w:rPr>
        <w:t>1</w:t>
      </w:r>
      <w:r w:rsidRPr="00F341F1">
        <w:rPr>
          <w:rFonts w:ascii="Times New Roman" w:hAnsi="Times New Roman" w:cs="Times New Roman"/>
          <w:bCs/>
          <w:sz w:val="28"/>
          <w:szCs w:val="28"/>
        </w:rPr>
        <w:t xml:space="preserve"> полугодие 2020 года сложился в сумме</w:t>
      </w:r>
      <w:r w:rsidRPr="00F341F1">
        <w:rPr>
          <w:rFonts w:ascii="Times New Roman" w:hAnsi="Times New Roman" w:cs="Times New Roman"/>
          <w:bCs/>
          <w:color w:val="FF0000"/>
          <w:sz w:val="28"/>
          <w:szCs w:val="28"/>
        </w:rPr>
        <w:t xml:space="preserve"> </w:t>
      </w:r>
      <w:r w:rsidRPr="00F341F1">
        <w:rPr>
          <w:rFonts w:ascii="Times New Roman" w:hAnsi="Times New Roman" w:cs="Times New Roman"/>
          <w:bCs/>
          <w:sz w:val="28"/>
          <w:szCs w:val="28"/>
        </w:rPr>
        <w:t>185 095,7 млн. рублей, или 76</w:t>
      </w:r>
      <w:r w:rsidR="009F7BC7">
        <w:rPr>
          <w:rFonts w:ascii="Times New Roman" w:hAnsi="Times New Roman" w:cs="Times New Roman"/>
          <w:bCs/>
          <w:sz w:val="28"/>
          <w:szCs w:val="28"/>
        </w:rPr>
        <w:t xml:space="preserve"> </w:t>
      </w:r>
      <w:r w:rsidRPr="00F341F1">
        <w:rPr>
          <w:rFonts w:ascii="Times New Roman" w:hAnsi="Times New Roman" w:cs="Times New Roman"/>
          <w:sz w:val="28"/>
          <w:szCs w:val="28"/>
        </w:rPr>
        <w:t xml:space="preserve">% к соответствующему показателю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992"/>
        <w:gridCol w:w="1276"/>
        <w:gridCol w:w="850"/>
        <w:gridCol w:w="1701"/>
      </w:tblGrid>
      <w:tr w:rsidR="00F341F1" w:rsidRPr="00F341F1" w:rsidTr="0066613B">
        <w:trPr>
          <w:trHeight w:val="272"/>
        </w:trPr>
        <w:tc>
          <w:tcPr>
            <w:tcW w:w="3227" w:type="dxa"/>
            <w:vMerge w:val="restart"/>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 xml:space="preserve">Январь – июнь   </w:t>
            </w:r>
          </w:p>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2019 года</w:t>
            </w:r>
          </w:p>
        </w:tc>
        <w:tc>
          <w:tcPr>
            <w:tcW w:w="2126" w:type="dxa"/>
            <w:gridSpan w:val="2"/>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 xml:space="preserve">Январь – июнь   </w:t>
            </w:r>
          </w:p>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2020 года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Темп</w:t>
            </w:r>
          </w:p>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изменения в действующих ценах, %</w:t>
            </w:r>
          </w:p>
        </w:tc>
      </w:tr>
      <w:tr w:rsidR="00F341F1" w:rsidRPr="00F341F1" w:rsidTr="0066613B">
        <w:trPr>
          <w:trHeight w:val="311"/>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rPr>
                <w:rFonts w:ascii="Times New Roman" w:hAnsi="Times New Roman" w:cs="Times New Roman"/>
                <w:color w:val="FF0000"/>
                <w:sz w:val="22"/>
              </w:rPr>
            </w:pPr>
          </w:p>
        </w:tc>
        <w:tc>
          <w:tcPr>
            <w:tcW w:w="1276" w:type="dxa"/>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млн.</w:t>
            </w:r>
          </w:p>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рублей</w:t>
            </w:r>
          </w:p>
        </w:tc>
        <w:tc>
          <w:tcPr>
            <w:tcW w:w="992" w:type="dxa"/>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w:t>
            </w:r>
          </w:p>
        </w:tc>
        <w:tc>
          <w:tcPr>
            <w:tcW w:w="1276" w:type="dxa"/>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млн.</w:t>
            </w:r>
          </w:p>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рублей</w:t>
            </w:r>
          </w:p>
        </w:tc>
        <w:tc>
          <w:tcPr>
            <w:tcW w:w="850" w:type="dxa"/>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rPr>
                <w:rFonts w:ascii="Times New Roman" w:hAnsi="Times New Roman" w:cs="Times New Roman"/>
                <w:color w:val="FF0000"/>
                <w:sz w:val="22"/>
              </w:rPr>
            </w:pPr>
          </w:p>
        </w:tc>
      </w:tr>
      <w:tr w:rsidR="00F341F1" w:rsidRPr="00F341F1" w:rsidTr="0066613B">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autoSpaceDN w:val="0"/>
              <w:adjustRightInd w:val="0"/>
              <w:rPr>
                <w:rFonts w:ascii="Times New Roman" w:hAnsi="Times New Roman" w:cs="Times New Roman"/>
                <w:sz w:val="22"/>
              </w:rPr>
            </w:pPr>
            <w:r w:rsidRPr="00F341F1">
              <w:rPr>
                <w:rFonts w:ascii="Times New Roman" w:hAnsi="Times New Roman" w:cs="Times New Roman"/>
                <w:sz w:val="22"/>
              </w:rPr>
              <w:t xml:space="preserve">Объем отгруженных товаров всего, в том числе по отдельным видам </w:t>
            </w:r>
            <w:r w:rsidRPr="00F341F1">
              <w:rPr>
                <w:rFonts w:ascii="Times New Roman" w:hAnsi="Times New Roman" w:cs="Times New Roman"/>
                <w:sz w:val="22"/>
              </w:rPr>
              <w:lastRenderedPageBreak/>
              <w:t>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lastRenderedPageBreak/>
              <w:t>244 460,4</w:t>
            </w:r>
          </w:p>
        </w:tc>
        <w:tc>
          <w:tcPr>
            <w:tcW w:w="992" w:type="dxa"/>
            <w:tcBorders>
              <w:top w:val="single" w:sz="4" w:space="0" w:color="auto"/>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185 095,7</w:t>
            </w:r>
          </w:p>
        </w:tc>
        <w:tc>
          <w:tcPr>
            <w:tcW w:w="850" w:type="dxa"/>
            <w:tcBorders>
              <w:top w:val="single" w:sz="4" w:space="0" w:color="auto"/>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100,0</w:t>
            </w:r>
          </w:p>
        </w:tc>
        <w:tc>
          <w:tcPr>
            <w:tcW w:w="1701" w:type="dxa"/>
            <w:tcBorders>
              <w:top w:val="single" w:sz="4" w:space="0" w:color="auto"/>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75,7</w:t>
            </w:r>
          </w:p>
        </w:tc>
      </w:tr>
      <w:tr w:rsidR="00F341F1" w:rsidRPr="00F341F1" w:rsidTr="0066613B">
        <w:trPr>
          <w:trHeight w:val="202"/>
        </w:trPr>
        <w:tc>
          <w:tcPr>
            <w:tcW w:w="3227" w:type="dxa"/>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autoSpaceDN w:val="0"/>
              <w:adjustRightInd w:val="0"/>
              <w:rPr>
                <w:rFonts w:ascii="Times New Roman" w:hAnsi="Times New Roman" w:cs="Times New Roman"/>
                <w:sz w:val="22"/>
              </w:rPr>
            </w:pPr>
            <w:r w:rsidRPr="00F341F1">
              <w:rPr>
                <w:rFonts w:ascii="Times New Roman" w:hAnsi="Times New Roman" w:cs="Times New Roman"/>
                <w:sz w:val="22"/>
              </w:rPr>
              <w:lastRenderedPageBreak/>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241 991,9</w:t>
            </w:r>
          </w:p>
        </w:tc>
        <w:tc>
          <w:tcPr>
            <w:tcW w:w="992"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99,0</w:t>
            </w:r>
          </w:p>
        </w:tc>
        <w:tc>
          <w:tcPr>
            <w:tcW w:w="1276" w:type="dxa"/>
            <w:tcBorders>
              <w:top w:val="nil"/>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182 651,6</w:t>
            </w:r>
          </w:p>
        </w:tc>
        <w:tc>
          <w:tcPr>
            <w:tcW w:w="850"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98,7</w:t>
            </w:r>
          </w:p>
        </w:tc>
        <w:tc>
          <w:tcPr>
            <w:tcW w:w="1701"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75,5</w:t>
            </w:r>
          </w:p>
        </w:tc>
      </w:tr>
      <w:tr w:rsidR="00F341F1" w:rsidRPr="00F341F1" w:rsidTr="0066613B">
        <w:trPr>
          <w:trHeight w:val="255"/>
        </w:trPr>
        <w:tc>
          <w:tcPr>
            <w:tcW w:w="3227" w:type="dxa"/>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autoSpaceDN w:val="0"/>
              <w:adjustRightInd w:val="0"/>
              <w:rPr>
                <w:rFonts w:ascii="Times New Roman" w:hAnsi="Times New Roman" w:cs="Times New Roman"/>
                <w:sz w:val="22"/>
              </w:rPr>
            </w:pPr>
            <w:r w:rsidRPr="00F341F1">
              <w:rPr>
                <w:rFonts w:ascii="Times New Roman" w:hAnsi="Times New Roman" w:cs="Times New Roman"/>
                <w:sz w:val="22"/>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F341F1" w:rsidRPr="005B34D5" w:rsidRDefault="00F341F1" w:rsidP="00F21EB7">
            <w:pPr>
              <w:jc w:val="center"/>
              <w:rPr>
                <w:rFonts w:ascii="Times New Roman" w:hAnsi="Times New Roman" w:cs="Times New Roman"/>
                <w:color w:val="000000" w:themeColor="text1"/>
              </w:rPr>
            </w:pPr>
            <w:r w:rsidRPr="005B34D5">
              <w:rPr>
                <w:rFonts w:ascii="Times New Roman" w:hAnsi="Times New Roman" w:cs="Times New Roman"/>
                <w:color w:val="000000" w:themeColor="text1"/>
              </w:rPr>
              <w:t>769,0</w:t>
            </w:r>
          </w:p>
        </w:tc>
        <w:tc>
          <w:tcPr>
            <w:tcW w:w="992" w:type="dxa"/>
            <w:tcBorders>
              <w:top w:val="nil"/>
              <w:left w:val="nil"/>
              <w:bottom w:val="single" w:sz="4" w:space="0" w:color="auto"/>
              <w:right w:val="single" w:sz="4" w:space="0" w:color="auto"/>
            </w:tcBorders>
            <w:shd w:val="clear" w:color="auto" w:fill="auto"/>
          </w:tcPr>
          <w:p w:rsidR="00F341F1" w:rsidRPr="005B34D5" w:rsidRDefault="00F341F1" w:rsidP="00F21EB7">
            <w:pPr>
              <w:jc w:val="center"/>
              <w:rPr>
                <w:rFonts w:ascii="Times New Roman" w:hAnsi="Times New Roman" w:cs="Times New Roman"/>
                <w:color w:val="000000" w:themeColor="text1"/>
              </w:rPr>
            </w:pPr>
            <w:r w:rsidRPr="005B34D5">
              <w:rPr>
                <w:rFonts w:ascii="Times New Roman" w:hAnsi="Times New Roman" w:cs="Times New Roman"/>
                <w:color w:val="000000" w:themeColor="text1"/>
              </w:rPr>
              <w:t>0,3</w:t>
            </w:r>
          </w:p>
        </w:tc>
        <w:tc>
          <w:tcPr>
            <w:tcW w:w="1276" w:type="dxa"/>
            <w:tcBorders>
              <w:top w:val="nil"/>
              <w:left w:val="single" w:sz="4" w:space="0" w:color="auto"/>
              <w:bottom w:val="single" w:sz="4" w:space="0" w:color="auto"/>
              <w:right w:val="single" w:sz="4" w:space="0" w:color="auto"/>
            </w:tcBorders>
            <w:shd w:val="clear" w:color="auto" w:fill="auto"/>
          </w:tcPr>
          <w:p w:rsidR="00F341F1" w:rsidRPr="005B34D5" w:rsidRDefault="00F341F1" w:rsidP="00F21EB7">
            <w:pPr>
              <w:jc w:val="center"/>
              <w:rPr>
                <w:rFonts w:ascii="Times New Roman" w:hAnsi="Times New Roman" w:cs="Times New Roman"/>
                <w:color w:val="000000" w:themeColor="text1"/>
              </w:rPr>
            </w:pPr>
            <w:r w:rsidRPr="005B34D5">
              <w:rPr>
                <w:rFonts w:ascii="Times New Roman" w:hAnsi="Times New Roman" w:cs="Times New Roman"/>
                <w:color w:val="000000" w:themeColor="text1"/>
              </w:rPr>
              <w:t>875,2</w:t>
            </w:r>
          </w:p>
        </w:tc>
        <w:tc>
          <w:tcPr>
            <w:tcW w:w="850"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0,5</w:t>
            </w:r>
          </w:p>
        </w:tc>
        <w:tc>
          <w:tcPr>
            <w:tcW w:w="1701"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113,8</w:t>
            </w:r>
          </w:p>
        </w:tc>
      </w:tr>
      <w:tr w:rsidR="00F341F1" w:rsidRPr="00F341F1" w:rsidTr="0066613B">
        <w:trPr>
          <w:trHeight w:val="425"/>
        </w:trPr>
        <w:tc>
          <w:tcPr>
            <w:tcW w:w="3227" w:type="dxa"/>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autoSpaceDN w:val="0"/>
              <w:adjustRightInd w:val="0"/>
              <w:rPr>
                <w:rFonts w:ascii="Times New Roman" w:hAnsi="Times New Roman" w:cs="Times New Roman"/>
                <w:sz w:val="22"/>
              </w:rPr>
            </w:pPr>
            <w:r w:rsidRPr="00F341F1">
              <w:rPr>
                <w:rFonts w:ascii="Times New Roman" w:hAnsi="Times New Roman" w:cs="Times New Roman"/>
                <w:sz w:val="22"/>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1 669,3</w:t>
            </w:r>
          </w:p>
        </w:tc>
        <w:tc>
          <w:tcPr>
            <w:tcW w:w="992"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0,7</w:t>
            </w:r>
          </w:p>
        </w:tc>
        <w:tc>
          <w:tcPr>
            <w:tcW w:w="1276" w:type="dxa"/>
            <w:tcBorders>
              <w:top w:val="nil"/>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1 536,2</w:t>
            </w:r>
          </w:p>
        </w:tc>
        <w:tc>
          <w:tcPr>
            <w:tcW w:w="850"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0,8</w:t>
            </w:r>
          </w:p>
        </w:tc>
        <w:tc>
          <w:tcPr>
            <w:tcW w:w="1701"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92,0</w:t>
            </w:r>
          </w:p>
        </w:tc>
      </w:tr>
      <w:tr w:rsidR="00F341F1" w:rsidRPr="00F341F1" w:rsidTr="0066613B">
        <w:trPr>
          <w:trHeight w:val="255"/>
        </w:trPr>
        <w:tc>
          <w:tcPr>
            <w:tcW w:w="3227" w:type="dxa"/>
            <w:tcBorders>
              <w:top w:val="single" w:sz="4" w:space="0" w:color="auto"/>
              <w:left w:val="single" w:sz="4" w:space="0" w:color="auto"/>
              <w:bottom w:val="single" w:sz="4" w:space="0" w:color="auto"/>
              <w:right w:val="single" w:sz="4" w:space="0" w:color="auto"/>
            </w:tcBorders>
            <w:vAlign w:val="center"/>
            <w:hideMark/>
          </w:tcPr>
          <w:p w:rsidR="00F341F1" w:rsidRPr="00F341F1" w:rsidRDefault="00F341F1" w:rsidP="00F21EB7">
            <w:pPr>
              <w:autoSpaceDN w:val="0"/>
              <w:adjustRightInd w:val="0"/>
              <w:rPr>
                <w:rFonts w:ascii="Times New Roman" w:hAnsi="Times New Roman" w:cs="Times New Roman"/>
                <w:sz w:val="22"/>
              </w:rPr>
            </w:pPr>
            <w:r w:rsidRPr="00F341F1">
              <w:rPr>
                <w:rFonts w:ascii="Times New Roman" w:hAnsi="Times New Roman" w:cs="Times New Roman"/>
                <w:sz w:val="22"/>
              </w:rPr>
              <w:t>Водоснабжение; водоотведение, организация сборов и утилизация отходов, деятельность по ликвидации загрязнений</w:t>
            </w:r>
          </w:p>
        </w:tc>
        <w:tc>
          <w:tcPr>
            <w:tcW w:w="1276" w:type="dxa"/>
            <w:tcBorders>
              <w:top w:val="nil"/>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30,2</w:t>
            </w:r>
          </w:p>
        </w:tc>
        <w:tc>
          <w:tcPr>
            <w:tcW w:w="992"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0,01</w:t>
            </w:r>
          </w:p>
        </w:tc>
        <w:tc>
          <w:tcPr>
            <w:tcW w:w="1276" w:type="dxa"/>
            <w:tcBorders>
              <w:top w:val="nil"/>
              <w:left w:val="single" w:sz="4" w:space="0" w:color="auto"/>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32,7</w:t>
            </w:r>
          </w:p>
        </w:tc>
        <w:tc>
          <w:tcPr>
            <w:tcW w:w="850"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0,02</w:t>
            </w:r>
          </w:p>
        </w:tc>
        <w:tc>
          <w:tcPr>
            <w:tcW w:w="1701" w:type="dxa"/>
            <w:tcBorders>
              <w:top w:val="nil"/>
              <w:left w:val="nil"/>
              <w:bottom w:val="single" w:sz="4" w:space="0" w:color="auto"/>
              <w:right w:val="single" w:sz="4" w:space="0" w:color="auto"/>
            </w:tcBorders>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108,3</w:t>
            </w:r>
          </w:p>
        </w:tc>
      </w:tr>
    </w:tbl>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В структуре объема отгруженной продукции порядка 99</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объема сформировано организациями, добывающими углеводородное сырье.</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Добыча полезных ископаемых</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2020 года на территории Ханты-Мансийского района добычу нефти и газа осуществляли</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5 нефтегазодобывающих компаний.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По данным Департамента по недропользованию и природных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ресурсов автономного округа суммарно извлекаемые запасы нефти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составили 20,53 млн. тонн, что ниже аналогичного показателя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на 4,1</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Лидерами по добыче нефти на территории района за отчетный период остаются ПАО «НК «Роснефть» – 13,5 млн. тонн (65,5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от общего объема добытой нефти); ПАО «</w:t>
      </w:r>
      <w:proofErr w:type="spellStart"/>
      <w:r w:rsidRPr="00F341F1">
        <w:rPr>
          <w:rFonts w:ascii="Times New Roman" w:hAnsi="Times New Roman" w:cs="Times New Roman"/>
          <w:sz w:val="28"/>
          <w:szCs w:val="28"/>
        </w:rPr>
        <w:t>Газпромнефть</w:t>
      </w:r>
      <w:proofErr w:type="spellEnd"/>
      <w:r w:rsidRPr="00F341F1">
        <w:rPr>
          <w:rFonts w:ascii="Times New Roman" w:hAnsi="Times New Roman" w:cs="Times New Roman"/>
          <w:sz w:val="28"/>
          <w:szCs w:val="28"/>
        </w:rPr>
        <w:t>» – 5 млн. тонн (24,4</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r w:rsidR="009F7BC7">
        <w:rPr>
          <w:rFonts w:ascii="Times New Roman" w:hAnsi="Times New Roman" w:cs="Times New Roman"/>
          <w:sz w:val="28"/>
          <w:szCs w:val="28"/>
        </w:rPr>
        <w:br/>
      </w:r>
      <w:r w:rsidRPr="00F341F1">
        <w:rPr>
          <w:rFonts w:ascii="Times New Roman" w:hAnsi="Times New Roman" w:cs="Times New Roman"/>
          <w:sz w:val="28"/>
          <w:szCs w:val="28"/>
        </w:rPr>
        <w:t>от общего объема добытой нефти).</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Следует отметить, что из пяти добывающих компаний наибольшую положительную динамику в сравнении с аналогичным периодом 2019 года показали три нефтедобывающие компании: ПАО «ЛУКОЙЛ» (141,5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АО НК «</w:t>
      </w:r>
      <w:proofErr w:type="spellStart"/>
      <w:r w:rsidRPr="00F341F1">
        <w:rPr>
          <w:rFonts w:ascii="Times New Roman" w:hAnsi="Times New Roman" w:cs="Times New Roman"/>
          <w:sz w:val="28"/>
          <w:szCs w:val="28"/>
        </w:rPr>
        <w:t>РуссНефть</w:t>
      </w:r>
      <w:proofErr w:type="spellEnd"/>
      <w:r w:rsidRPr="00F341F1">
        <w:rPr>
          <w:rFonts w:ascii="Times New Roman" w:hAnsi="Times New Roman" w:cs="Times New Roman"/>
          <w:sz w:val="28"/>
          <w:szCs w:val="28"/>
        </w:rPr>
        <w:t>» (123,6</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и ПАО «Сургутнефтегаз» (122,6</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F341F1" w:rsidRPr="00F341F1" w:rsidTr="0066613B">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autoSpaceDN w:val="0"/>
              <w:adjustRightInd w:val="0"/>
              <w:ind w:hanging="34"/>
              <w:jc w:val="center"/>
              <w:rPr>
                <w:rFonts w:ascii="Times New Roman" w:hAnsi="Times New Roman" w:cs="Times New Roman"/>
                <w:sz w:val="22"/>
              </w:rPr>
            </w:pPr>
            <w:r w:rsidRPr="00F341F1">
              <w:rPr>
                <w:rFonts w:ascii="Times New Roman" w:hAnsi="Times New Roman" w:cs="Times New Roman"/>
                <w:sz w:val="22"/>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Темп</w:t>
            </w:r>
          </w:p>
          <w:p w:rsidR="00F341F1" w:rsidRPr="00F341F1" w:rsidRDefault="00F341F1" w:rsidP="00F21EB7">
            <w:pPr>
              <w:autoSpaceDN w:val="0"/>
              <w:adjustRightInd w:val="0"/>
              <w:jc w:val="center"/>
              <w:rPr>
                <w:rFonts w:ascii="Times New Roman" w:hAnsi="Times New Roman" w:cs="Times New Roman"/>
                <w:color w:val="FF0000"/>
                <w:sz w:val="22"/>
              </w:rPr>
            </w:pPr>
            <w:r w:rsidRPr="00F341F1">
              <w:rPr>
                <w:rFonts w:ascii="Times New Roman" w:hAnsi="Times New Roman" w:cs="Times New Roman"/>
                <w:sz w:val="22"/>
              </w:rPr>
              <w:t>изменения, %</w:t>
            </w:r>
          </w:p>
        </w:tc>
      </w:tr>
      <w:tr w:rsidR="00F341F1" w:rsidRPr="00F341F1" w:rsidTr="0066613B">
        <w:tc>
          <w:tcPr>
            <w:tcW w:w="0" w:type="auto"/>
            <w:vMerge/>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jc w:val="center"/>
              <w:rPr>
                <w:rFonts w:ascii="Times New Roman" w:hAnsi="Times New Roman" w:cs="Times New Roman"/>
                <w:sz w:val="22"/>
              </w:rPr>
            </w:pPr>
          </w:p>
        </w:tc>
        <w:tc>
          <w:tcPr>
            <w:tcW w:w="0" w:type="auto"/>
            <w:vMerge/>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jc w:val="center"/>
              <w:rPr>
                <w:rFonts w:ascii="Times New Roman" w:hAnsi="Times New Roman" w:cs="Times New Roman"/>
                <w:sz w:val="22"/>
              </w:rPr>
            </w:pPr>
          </w:p>
        </w:tc>
        <w:tc>
          <w:tcPr>
            <w:tcW w:w="3885" w:type="dxa"/>
            <w:gridSpan w:val="2"/>
            <w:tcBorders>
              <w:top w:val="single" w:sz="4" w:space="0" w:color="000000"/>
              <w:left w:val="single" w:sz="4" w:space="0" w:color="000000"/>
              <w:bottom w:val="single" w:sz="4" w:space="0" w:color="000000"/>
              <w:right w:val="single" w:sz="4" w:space="0" w:color="000000"/>
            </w:tcBorders>
          </w:tcPr>
          <w:p w:rsidR="00F341F1" w:rsidRPr="00F341F1" w:rsidRDefault="00F341F1" w:rsidP="0076418E">
            <w:pPr>
              <w:autoSpaceDN w:val="0"/>
              <w:adjustRightInd w:val="0"/>
              <w:jc w:val="center"/>
              <w:rPr>
                <w:rFonts w:ascii="Times New Roman" w:hAnsi="Times New Roman" w:cs="Times New Roman"/>
                <w:sz w:val="22"/>
              </w:rPr>
            </w:pPr>
            <w:r w:rsidRPr="00F341F1">
              <w:rPr>
                <w:rFonts w:ascii="Times New Roman" w:hAnsi="Times New Roman" w:cs="Times New Roman"/>
                <w:sz w:val="22"/>
              </w:rPr>
              <w:t>январь</w:t>
            </w:r>
            <w:r w:rsidR="0076418E">
              <w:rPr>
                <w:rFonts w:ascii="Times New Roman" w:hAnsi="Times New Roman" w:cs="Times New Roman"/>
                <w:sz w:val="22"/>
              </w:rPr>
              <w:t xml:space="preserve"> – </w:t>
            </w:r>
            <w:r w:rsidRPr="00F341F1">
              <w:rPr>
                <w:rFonts w:ascii="Times New Roman" w:hAnsi="Times New Roman" w:cs="Times New Roman"/>
                <w:sz w:val="22"/>
              </w:rPr>
              <w:t>июнь</w:t>
            </w:r>
          </w:p>
        </w:tc>
        <w:tc>
          <w:tcPr>
            <w:tcW w:w="0" w:type="auto"/>
            <w:vMerge/>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jc w:val="center"/>
              <w:rPr>
                <w:rFonts w:ascii="Times New Roman" w:hAnsi="Times New Roman" w:cs="Times New Roman"/>
                <w:color w:val="FF0000"/>
                <w:sz w:val="22"/>
              </w:rPr>
            </w:pPr>
          </w:p>
        </w:tc>
      </w:tr>
      <w:tr w:rsidR="00F341F1" w:rsidRPr="00F341F1" w:rsidTr="0066613B">
        <w:tc>
          <w:tcPr>
            <w:tcW w:w="0" w:type="auto"/>
            <w:vMerge/>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jc w:val="center"/>
              <w:rPr>
                <w:rFonts w:ascii="Times New Roman" w:hAnsi="Times New Roman" w:cs="Times New Roman"/>
                <w:sz w:val="22"/>
              </w:rPr>
            </w:pPr>
          </w:p>
        </w:tc>
        <w:tc>
          <w:tcPr>
            <w:tcW w:w="0" w:type="auto"/>
            <w:vMerge/>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jc w:val="center"/>
              <w:rPr>
                <w:rFonts w:ascii="Times New Roman" w:hAnsi="Times New Roman" w:cs="Times New Roman"/>
                <w:sz w:val="22"/>
              </w:rPr>
            </w:pPr>
          </w:p>
        </w:tc>
        <w:tc>
          <w:tcPr>
            <w:tcW w:w="1942"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2019 год</w:t>
            </w:r>
          </w:p>
        </w:tc>
        <w:tc>
          <w:tcPr>
            <w:tcW w:w="1943"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autoSpaceDN w:val="0"/>
              <w:adjustRightInd w:val="0"/>
              <w:jc w:val="center"/>
              <w:rPr>
                <w:rFonts w:ascii="Times New Roman" w:hAnsi="Times New Roman" w:cs="Times New Roman"/>
                <w:sz w:val="22"/>
              </w:rPr>
            </w:pPr>
            <w:r w:rsidRPr="00F341F1">
              <w:rPr>
                <w:rFonts w:ascii="Times New Roman" w:hAnsi="Times New Roman" w:cs="Times New Roman"/>
                <w:sz w:val="22"/>
              </w:rPr>
              <w:t>2020 год</w:t>
            </w:r>
          </w:p>
        </w:tc>
        <w:tc>
          <w:tcPr>
            <w:tcW w:w="0" w:type="auto"/>
            <w:vMerge/>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jc w:val="center"/>
              <w:rPr>
                <w:rFonts w:ascii="Times New Roman" w:hAnsi="Times New Roman" w:cs="Times New Roman"/>
                <w:color w:val="FF0000"/>
                <w:sz w:val="22"/>
              </w:rPr>
            </w:pPr>
          </w:p>
        </w:tc>
      </w:tr>
      <w:tr w:rsidR="00F341F1" w:rsidRPr="00F341F1" w:rsidTr="0066613B">
        <w:tc>
          <w:tcPr>
            <w:tcW w:w="594"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1.</w:t>
            </w:r>
          </w:p>
        </w:tc>
        <w:tc>
          <w:tcPr>
            <w:tcW w:w="3434" w:type="dxa"/>
            <w:tcBorders>
              <w:top w:val="nil"/>
              <w:left w:val="nil"/>
              <w:bottom w:val="single" w:sz="4" w:space="0" w:color="auto"/>
              <w:right w:val="single" w:sz="8" w:space="0" w:color="000000"/>
            </w:tcBorders>
            <w:hideMark/>
          </w:tcPr>
          <w:p w:rsidR="00F341F1" w:rsidRPr="00F341F1" w:rsidRDefault="00F341F1" w:rsidP="009F7BC7">
            <w:pPr>
              <w:rPr>
                <w:rFonts w:ascii="Times New Roman" w:hAnsi="Times New Roman" w:cs="Times New Roman"/>
                <w:sz w:val="22"/>
                <w:lang w:val="en-US"/>
              </w:rPr>
            </w:pPr>
            <w:r w:rsidRPr="00F341F1">
              <w:rPr>
                <w:rFonts w:ascii="Times New Roman" w:hAnsi="Times New Roman" w:cs="Times New Roman"/>
                <w:sz w:val="22"/>
              </w:rPr>
              <w:t>ПАО «НК «Роснефть»</w:t>
            </w:r>
          </w:p>
        </w:tc>
        <w:tc>
          <w:tcPr>
            <w:tcW w:w="1942" w:type="dxa"/>
            <w:tcBorders>
              <w:top w:val="nil"/>
              <w:left w:val="nil"/>
              <w:bottom w:val="single" w:sz="4" w:space="0" w:color="auto"/>
              <w:right w:val="single" w:sz="8" w:space="0" w:color="000000"/>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14 506,4</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rPr>
              <w:t>13 449,5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92,7</w:t>
            </w:r>
          </w:p>
        </w:tc>
      </w:tr>
      <w:tr w:rsidR="00F341F1" w:rsidRPr="00F341F1" w:rsidTr="0066613B">
        <w:tc>
          <w:tcPr>
            <w:tcW w:w="594"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2.</w:t>
            </w:r>
          </w:p>
        </w:tc>
        <w:tc>
          <w:tcPr>
            <w:tcW w:w="3434" w:type="dxa"/>
            <w:tcBorders>
              <w:top w:val="single" w:sz="4" w:space="0" w:color="auto"/>
              <w:left w:val="nil"/>
              <w:bottom w:val="single" w:sz="8" w:space="0" w:color="000000"/>
              <w:right w:val="single" w:sz="8" w:space="0" w:color="000000"/>
            </w:tcBorders>
            <w:hideMark/>
          </w:tcPr>
          <w:p w:rsidR="00F341F1" w:rsidRPr="00F341F1" w:rsidRDefault="00F341F1" w:rsidP="009F7BC7">
            <w:pPr>
              <w:rPr>
                <w:rFonts w:ascii="Times New Roman" w:hAnsi="Times New Roman" w:cs="Times New Roman"/>
                <w:sz w:val="22"/>
              </w:rPr>
            </w:pPr>
            <w:r w:rsidRPr="00F341F1">
              <w:rPr>
                <w:rFonts w:ascii="Times New Roman" w:hAnsi="Times New Roman" w:cs="Times New Roman"/>
                <w:sz w:val="22"/>
              </w:rPr>
              <w:t>ПАО «</w:t>
            </w:r>
            <w:proofErr w:type="spellStart"/>
            <w:r w:rsidRPr="00F341F1">
              <w:rPr>
                <w:rFonts w:ascii="Times New Roman" w:hAnsi="Times New Roman" w:cs="Times New Roman"/>
                <w:sz w:val="22"/>
              </w:rPr>
              <w:t>Газпромнефть</w:t>
            </w:r>
            <w:proofErr w:type="spellEnd"/>
            <w:r w:rsidRPr="00F341F1">
              <w:rPr>
                <w:rFonts w:ascii="Times New Roman" w:hAnsi="Times New Roman" w:cs="Times New Roman"/>
                <w:sz w:val="22"/>
              </w:rPr>
              <w:t>»</w:t>
            </w:r>
          </w:p>
        </w:tc>
        <w:tc>
          <w:tcPr>
            <w:tcW w:w="1942" w:type="dxa"/>
            <w:tcBorders>
              <w:top w:val="single" w:sz="4" w:space="0" w:color="auto"/>
              <w:left w:val="nil"/>
              <w:bottom w:val="single" w:sz="8" w:space="0" w:color="000000"/>
              <w:right w:val="single" w:sz="8" w:space="0" w:color="000000"/>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5 254,6</w:t>
            </w:r>
          </w:p>
        </w:tc>
        <w:tc>
          <w:tcPr>
            <w:tcW w:w="1943"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rPr>
              <w:t>5 001,7</w:t>
            </w:r>
          </w:p>
        </w:tc>
        <w:tc>
          <w:tcPr>
            <w:tcW w:w="1551"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95,2</w:t>
            </w:r>
          </w:p>
        </w:tc>
      </w:tr>
      <w:tr w:rsidR="00F341F1" w:rsidRPr="00F341F1" w:rsidTr="0066613B">
        <w:tc>
          <w:tcPr>
            <w:tcW w:w="594"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3.</w:t>
            </w:r>
          </w:p>
        </w:tc>
        <w:tc>
          <w:tcPr>
            <w:tcW w:w="3434" w:type="dxa"/>
            <w:tcBorders>
              <w:top w:val="single" w:sz="8" w:space="0" w:color="000000"/>
              <w:left w:val="nil"/>
              <w:bottom w:val="single" w:sz="8" w:space="0" w:color="000000"/>
              <w:right w:val="single" w:sz="8" w:space="0" w:color="000000"/>
            </w:tcBorders>
            <w:hideMark/>
          </w:tcPr>
          <w:p w:rsidR="00F341F1" w:rsidRPr="00F341F1" w:rsidRDefault="00F341F1" w:rsidP="009F7BC7">
            <w:pPr>
              <w:rPr>
                <w:rFonts w:ascii="Times New Roman" w:hAnsi="Times New Roman" w:cs="Times New Roman"/>
                <w:sz w:val="22"/>
              </w:rPr>
            </w:pPr>
            <w:r w:rsidRPr="00F341F1">
              <w:rPr>
                <w:rFonts w:ascii="Times New Roman" w:hAnsi="Times New Roman" w:cs="Times New Roman"/>
                <w:sz w:val="22"/>
              </w:rPr>
              <w:t>АО НК «</w:t>
            </w:r>
            <w:proofErr w:type="spellStart"/>
            <w:r w:rsidRPr="00F341F1">
              <w:rPr>
                <w:rFonts w:ascii="Times New Roman" w:hAnsi="Times New Roman" w:cs="Times New Roman"/>
                <w:sz w:val="22"/>
              </w:rPr>
              <w:t>РуссНефть</w:t>
            </w:r>
            <w:proofErr w:type="spellEnd"/>
            <w:r w:rsidRPr="00F341F1">
              <w:rPr>
                <w:rFonts w:ascii="Times New Roman" w:hAnsi="Times New Roman" w:cs="Times New Roman"/>
                <w:sz w:val="22"/>
              </w:rPr>
              <w:t>»</w:t>
            </w:r>
          </w:p>
        </w:tc>
        <w:tc>
          <w:tcPr>
            <w:tcW w:w="1942" w:type="dxa"/>
            <w:tcBorders>
              <w:top w:val="single" w:sz="8" w:space="0" w:color="000000"/>
              <w:left w:val="nil"/>
              <w:bottom w:val="single" w:sz="8" w:space="0" w:color="000000"/>
              <w:right w:val="single" w:sz="8" w:space="0" w:color="000000"/>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979,7</w:t>
            </w:r>
          </w:p>
        </w:tc>
        <w:tc>
          <w:tcPr>
            <w:tcW w:w="1943"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rPr>
              <w:t>1 210,8</w:t>
            </w:r>
          </w:p>
        </w:tc>
        <w:tc>
          <w:tcPr>
            <w:tcW w:w="1551"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123,6</w:t>
            </w:r>
          </w:p>
        </w:tc>
      </w:tr>
      <w:tr w:rsidR="00F341F1" w:rsidRPr="00F341F1" w:rsidTr="0066613B">
        <w:tc>
          <w:tcPr>
            <w:tcW w:w="594" w:type="dxa"/>
            <w:tcBorders>
              <w:top w:val="single" w:sz="4" w:space="0" w:color="000000"/>
              <w:left w:val="single" w:sz="4" w:space="0" w:color="000000"/>
              <w:bottom w:val="single" w:sz="4" w:space="0" w:color="auto"/>
              <w:right w:val="single" w:sz="4" w:space="0" w:color="000000"/>
            </w:tcBorders>
            <w:hideMark/>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4.</w:t>
            </w:r>
          </w:p>
        </w:tc>
        <w:tc>
          <w:tcPr>
            <w:tcW w:w="3434" w:type="dxa"/>
            <w:tcBorders>
              <w:top w:val="nil"/>
              <w:left w:val="nil"/>
              <w:bottom w:val="single" w:sz="4" w:space="0" w:color="auto"/>
              <w:right w:val="single" w:sz="8" w:space="0" w:color="000000"/>
            </w:tcBorders>
            <w:hideMark/>
          </w:tcPr>
          <w:p w:rsidR="00F341F1" w:rsidRPr="00F341F1" w:rsidRDefault="00F341F1" w:rsidP="009F7BC7">
            <w:pPr>
              <w:rPr>
                <w:rFonts w:ascii="Times New Roman" w:hAnsi="Times New Roman" w:cs="Times New Roman"/>
                <w:sz w:val="22"/>
              </w:rPr>
            </w:pPr>
            <w:r w:rsidRPr="00F341F1">
              <w:rPr>
                <w:rFonts w:ascii="Times New Roman" w:hAnsi="Times New Roman" w:cs="Times New Roman"/>
                <w:sz w:val="22"/>
              </w:rPr>
              <w:t>ПАО «Сургутнефтегаз»</w:t>
            </w:r>
          </w:p>
        </w:tc>
        <w:tc>
          <w:tcPr>
            <w:tcW w:w="1942" w:type="dxa"/>
            <w:tcBorders>
              <w:top w:val="nil"/>
              <w:left w:val="nil"/>
              <w:bottom w:val="single" w:sz="4" w:space="0" w:color="auto"/>
              <w:right w:val="single" w:sz="8" w:space="0" w:color="000000"/>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389,0</w:t>
            </w:r>
          </w:p>
        </w:tc>
        <w:tc>
          <w:tcPr>
            <w:tcW w:w="1943"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rPr>
              <w:t>476,9</w:t>
            </w:r>
          </w:p>
        </w:tc>
        <w:tc>
          <w:tcPr>
            <w:tcW w:w="1551"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122,6</w:t>
            </w:r>
          </w:p>
        </w:tc>
      </w:tr>
      <w:tr w:rsidR="00F341F1" w:rsidRPr="00F341F1" w:rsidTr="0066613B">
        <w:trPr>
          <w:trHeight w:val="43"/>
        </w:trPr>
        <w:tc>
          <w:tcPr>
            <w:tcW w:w="594" w:type="dxa"/>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5.</w:t>
            </w:r>
          </w:p>
        </w:tc>
        <w:tc>
          <w:tcPr>
            <w:tcW w:w="3434" w:type="dxa"/>
            <w:tcBorders>
              <w:top w:val="single" w:sz="4" w:space="0" w:color="auto"/>
              <w:left w:val="single" w:sz="4" w:space="0" w:color="auto"/>
              <w:bottom w:val="single" w:sz="4" w:space="0" w:color="auto"/>
              <w:right w:val="single" w:sz="4" w:space="0" w:color="auto"/>
            </w:tcBorders>
            <w:hideMark/>
          </w:tcPr>
          <w:p w:rsidR="00F341F1" w:rsidRPr="00F341F1" w:rsidRDefault="00F341F1" w:rsidP="009F7BC7">
            <w:pPr>
              <w:rPr>
                <w:rFonts w:ascii="Times New Roman" w:hAnsi="Times New Roman" w:cs="Times New Roman"/>
                <w:sz w:val="22"/>
              </w:rPr>
            </w:pPr>
            <w:r w:rsidRPr="00F341F1">
              <w:rPr>
                <w:rFonts w:ascii="Times New Roman" w:hAnsi="Times New Roman" w:cs="Times New Roman"/>
                <w:sz w:val="22"/>
              </w:rPr>
              <w:t>ПАО «ЛУКОЙЛ»</w:t>
            </w:r>
          </w:p>
        </w:tc>
        <w:tc>
          <w:tcPr>
            <w:tcW w:w="1942" w:type="dxa"/>
            <w:tcBorders>
              <w:top w:val="single" w:sz="4" w:space="0" w:color="auto"/>
              <w:left w:val="single" w:sz="4" w:space="0" w:color="auto"/>
              <w:bottom w:val="single" w:sz="4" w:space="0" w:color="auto"/>
              <w:right w:val="single" w:sz="4" w:space="0" w:color="auto"/>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275,0</w:t>
            </w:r>
          </w:p>
        </w:tc>
        <w:tc>
          <w:tcPr>
            <w:tcW w:w="1943"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rPr>
              <w:t>389,0</w:t>
            </w:r>
          </w:p>
        </w:tc>
        <w:tc>
          <w:tcPr>
            <w:tcW w:w="1551"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141,5</w:t>
            </w:r>
          </w:p>
        </w:tc>
      </w:tr>
      <w:tr w:rsidR="00F341F1" w:rsidRPr="00F341F1" w:rsidTr="0066613B">
        <w:tc>
          <w:tcPr>
            <w:tcW w:w="594" w:type="dxa"/>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6.</w:t>
            </w:r>
          </w:p>
        </w:tc>
        <w:tc>
          <w:tcPr>
            <w:tcW w:w="3434" w:type="dxa"/>
            <w:tcBorders>
              <w:top w:val="single" w:sz="4" w:space="0" w:color="auto"/>
              <w:left w:val="single" w:sz="4" w:space="0" w:color="auto"/>
              <w:bottom w:val="single" w:sz="4" w:space="0" w:color="auto"/>
              <w:right w:val="single" w:sz="4" w:space="0" w:color="auto"/>
            </w:tcBorders>
            <w:hideMark/>
          </w:tcPr>
          <w:p w:rsidR="00F341F1" w:rsidRPr="00F341F1" w:rsidRDefault="00F341F1" w:rsidP="009F7BC7">
            <w:pPr>
              <w:rPr>
                <w:rFonts w:ascii="Times New Roman" w:hAnsi="Times New Roman" w:cs="Times New Roman"/>
                <w:sz w:val="22"/>
              </w:rPr>
            </w:pPr>
            <w:r w:rsidRPr="00F341F1">
              <w:rPr>
                <w:rFonts w:ascii="Times New Roman" w:hAnsi="Times New Roman" w:cs="Times New Roman"/>
                <w:sz w:val="22"/>
              </w:rPr>
              <w:t>ПАО «АНК «</w:t>
            </w:r>
            <w:proofErr w:type="spellStart"/>
            <w:r w:rsidRPr="00F341F1">
              <w:rPr>
                <w:rFonts w:ascii="Times New Roman" w:hAnsi="Times New Roman" w:cs="Times New Roman"/>
                <w:sz w:val="22"/>
              </w:rPr>
              <w:t>Башнефть</w:t>
            </w:r>
            <w:proofErr w:type="spellEnd"/>
            <w:r w:rsidRPr="00F341F1">
              <w:rPr>
                <w:rFonts w:ascii="Times New Roman" w:hAnsi="Times New Roman" w:cs="Times New Roman"/>
                <w:sz w:val="22"/>
              </w:rPr>
              <w:t>»</w:t>
            </w:r>
          </w:p>
        </w:tc>
        <w:tc>
          <w:tcPr>
            <w:tcW w:w="1942" w:type="dxa"/>
            <w:tcBorders>
              <w:top w:val="single" w:sz="4" w:space="0" w:color="auto"/>
              <w:left w:val="single" w:sz="4" w:space="0" w:color="auto"/>
              <w:bottom w:val="single" w:sz="4" w:space="0" w:color="auto"/>
              <w:right w:val="single" w:sz="4" w:space="0" w:color="auto"/>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3,6</w:t>
            </w:r>
          </w:p>
        </w:tc>
        <w:tc>
          <w:tcPr>
            <w:tcW w:w="1943"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rPr>
              <w:t>0</w:t>
            </w:r>
          </w:p>
        </w:tc>
        <w:tc>
          <w:tcPr>
            <w:tcW w:w="1551"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w:t>
            </w:r>
          </w:p>
        </w:tc>
      </w:tr>
      <w:tr w:rsidR="00F341F1" w:rsidRPr="00F341F1" w:rsidTr="0066613B">
        <w:tc>
          <w:tcPr>
            <w:tcW w:w="4028" w:type="dxa"/>
            <w:gridSpan w:val="2"/>
            <w:tcBorders>
              <w:top w:val="single" w:sz="4" w:space="0" w:color="auto"/>
              <w:left w:val="single" w:sz="4" w:space="0" w:color="auto"/>
              <w:bottom w:val="single" w:sz="4" w:space="0" w:color="auto"/>
              <w:right w:val="single" w:sz="4" w:space="0" w:color="auto"/>
            </w:tcBorders>
            <w:hideMark/>
          </w:tcPr>
          <w:p w:rsidR="00F341F1" w:rsidRPr="00F341F1" w:rsidRDefault="00F341F1" w:rsidP="00F21EB7">
            <w:pPr>
              <w:snapToGrid w:val="0"/>
              <w:jc w:val="center"/>
              <w:rPr>
                <w:rFonts w:ascii="Times New Roman" w:hAnsi="Times New Roman" w:cs="Times New Roman"/>
                <w:sz w:val="22"/>
              </w:rPr>
            </w:pPr>
            <w:r w:rsidRPr="00F341F1">
              <w:rPr>
                <w:rFonts w:ascii="Times New Roman" w:hAnsi="Times New Roman" w:cs="Times New Roman"/>
                <w:sz w:val="22"/>
              </w:rPr>
              <w:t>Итого</w:t>
            </w:r>
          </w:p>
        </w:tc>
        <w:tc>
          <w:tcPr>
            <w:tcW w:w="1942" w:type="dxa"/>
            <w:tcBorders>
              <w:top w:val="single" w:sz="4" w:space="0" w:color="auto"/>
              <w:left w:val="single" w:sz="4" w:space="0" w:color="auto"/>
              <w:bottom w:val="single" w:sz="4" w:space="0" w:color="auto"/>
              <w:right w:val="single" w:sz="4" w:space="0" w:color="auto"/>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21 408,3</w:t>
            </w:r>
          </w:p>
        </w:tc>
        <w:tc>
          <w:tcPr>
            <w:tcW w:w="1943" w:type="dxa"/>
            <w:tcBorders>
              <w:top w:val="single" w:sz="4" w:space="0" w:color="auto"/>
              <w:left w:val="single" w:sz="4" w:space="0" w:color="auto"/>
              <w:bottom w:val="single" w:sz="4" w:space="0" w:color="auto"/>
              <w:right w:val="single" w:sz="4" w:space="0" w:color="auto"/>
            </w:tcBorders>
          </w:tcPr>
          <w:p w:rsidR="00F341F1" w:rsidRPr="00F341F1" w:rsidRDefault="00F341F1" w:rsidP="00F21EB7">
            <w:pPr>
              <w:jc w:val="center"/>
              <w:rPr>
                <w:rFonts w:ascii="Times New Roman" w:hAnsi="Times New Roman" w:cs="Times New Roman"/>
                <w:sz w:val="22"/>
              </w:rPr>
            </w:pPr>
            <w:r w:rsidRPr="00F341F1">
              <w:rPr>
                <w:rFonts w:ascii="Times New Roman" w:hAnsi="Times New Roman" w:cs="Times New Roman"/>
                <w:sz w:val="22"/>
              </w:rPr>
              <w:t>20 527,9</w:t>
            </w:r>
          </w:p>
        </w:tc>
        <w:tc>
          <w:tcPr>
            <w:tcW w:w="1551" w:type="dxa"/>
            <w:tcBorders>
              <w:top w:val="nil"/>
              <w:left w:val="single" w:sz="4" w:space="0" w:color="auto"/>
              <w:bottom w:val="single" w:sz="4" w:space="0" w:color="auto"/>
              <w:right w:val="single" w:sz="4" w:space="0" w:color="auto"/>
            </w:tcBorders>
            <w:shd w:val="clear" w:color="auto" w:fill="auto"/>
            <w:vAlign w:val="center"/>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rPr>
              <w:t>95,9</w:t>
            </w:r>
          </w:p>
        </w:tc>
      </w:tr>
    </w:tbl>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p>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r w:rsidRPr="00F341F1">
        <w:rPr>
          <w:rFonts w:ascii="Times New Roman" w:hAnsi="Times New Roman" w:cs="Times New Roman"/>
          <w:sz w:val="28"/>
          <w:szCs w:val="28"/>
        </w:rPr>
        <w:t>Объем природного газа, извлеченного из недр на территории Ханты-Мансийского района за январь – июнь 2020 года, по данным Департамента по недропользованию автономного округа составил</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2 185,2 млн. куб. м, </w:t>
      </w:r>
      <w:r w:rsidRPr="00F341F1">
        <w:rPr>
          <w:rFonts w:ascii="Times New Roman" w:hAnsi="Times New Roman" w:cs="Times New Roman"/>
          <w:sz w:val="28"/>
          <w:szCs w:val="28"/>
        </w:rPr>
        <w:br/>
        <w:t>снизившись по сравнению с аналогичным показателем 2019 года на 0,7</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(январь – июнь 2019 года – 2 199,7 млн. куб. м).</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lastRenderedPageBreak/>
        <w:t xml:space="preserve">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наибольшие объемы газа добыты предприятиями: ПАО «НК «Роснефть» – 1 512,2 млн. куб. м (69,2</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от общего объема добытого газа); ПАО «</w:t>
      </w:r>
      <w:proofErr w:type="spellStart"/>
      <w:r w:rsidRPr="00F341F1">
        <w:rPr>
          <w:rFonts w:ascii="Times New Roman" w:hAnsi="Times New Roman" w:cs="Times New Roman"/>
          <w:sz w:val="28"/>
          <w:szCs w:val="28"/>
        </w:rPr>
        <w:t>Газпромнефть</w:t>
      </w:r>
      <w:proofErr w:type="spellEnd"/>
      <w:r w:rsidRPr="00F341F1">
        <w:rPr>
          <w:rFonts w:ascii="Times New Roman" w:hAnsi="Times New Roman" w:cs="Times New Roman"/>
          <w:sz w:val="28"/>
          <w:szCs w:val="28"/>
        </w:rPr>
        <w:t>» – 551,4 млн. куб. м (25,2</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было введено в эксплуатацию 319 новых добывающих скважин, что на 118 скважин меньше, чем за аналогичный период 2019 года (437 скважин). Эксплуатационным бурением пройдено 1 633,8 тыс. м, что на 22,5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выше</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аналогичного показателя 2019 года (1 333,5 тыс.</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м).</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Эксплуатационный фонд добывающих скважин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 10 492 единицу, что на 0,6</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выше аналогичного показателя 2018 года (10 431 единиц).</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Добычу общераспространенных полезных ископаемых (далее – ОПИ) на территории района в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2020 года осуществляло</w:t>
      </w:r>
      <w:r w:rsidRPr="00F341F1">
        <w:rPr>
          <w:rFonts w:ascii="Times New Roman" w:hAnsi="Times New Roman" w:cs="Times New Roman"/>
          <w:color w:val="FF0000"/>
          <w:sz w:val="28"/>
          <w:szCs w:val="28"/>
        </w:rPr>
        <w:t xml:space="preserve"> </w:t>
      </w:r>
      <w:r w:rsidR="009F7BC7">
        <w:rPr>
          <w:rFonts w:ascii="Times New Roman" w:hAnsi="Times New Roman" w:cs="Times New Roman"/>
          <w:color w:val="FF0000"/>
          <w:sz w:val="28"/>
          <w:szCs w:val="28"/>
        </w:rPr>
        <w:br/>
      </w:r>
      <w:r w:rsidRPr="00F341F1">
        <w:rPr>
          <w:rFonts w:ascii="Times New Roman" w:hAnsi="Times New Roman" w:cs="Times New Roman"/>
          <w:sz w:val="28"/>
          <w:szCs w:val="28"/>
        </w:rPr>
        <w:t xml:space="preserve">5 компаний. Суммарный объем добычи всех ОПИ составил </w:t>
      </w:r>
      <w:r w:rsidR="009F7BC7">
        <w:rPr>
          <w:rFonts w:ascii="Times New Roman" w:hAnsi="Times New Roman" w:cs="Times New Roman"/>
          <w:sz w:val="28"/>
          <w:szCs w:val="28"/>
        </w:rPr>
        <w:br/>
      </w:r>
      <w:r w:rsidRPr="00F341F1">
        <w:rPr>
          <w:rFonts w:ascii="Times New Roman" w:hAnsi="Times New Roman" w:cs="Times New Roman"/>
          <w:sz w:val="28"/>
          <w:szCs w:val="28"/>
        </w:rPr>
        <w:t>6 318,1 тыс. куб. м, в том числе песка – 6 312,8 тыс. куб. м (99,9</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r w:rsidR="009F7BC7">
        <w:rPr>
          <w:rFonts w:ascii="Times New Roman" w:hAnsi="Times New Roman" w:cs="Times New Roman"/>
          <w:sz w:val="28"/>
          <w:szCs w:val="28"/>
        </w:rPr>
        <w:br/>
      </w:r>
      <w:r w:rsidRPr="00F341F1">
        <w:rPr>
          <w:rFonts w:ascii="Times New Roman" w:hAnsi="Times New Roman" w:cs="Times New Roman"/>
          <w:sz w:val="28"/>
          <w:szCs w:val="28"/>
        </w:rPr>
        <w:t>от общего объема ОПИ). По сравнению с показателями за аналогичный период 2019 года добыча ОПИ увеличилась на 39,4</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(4 532,4 тыс. куб. метров). Лидером по добыче ОПИ на территории района в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2020 года являлось ООО «РН-</w:t>
      </w:r>
      <w:proofErr w:type="spellStart"/>
      <w:r w:rsidRPr="00F341F1">
        <w:rPr>
          <w:rFonts w:ascii="Times New Roman" w:hAnsi="Times New Roman" w:cs="Times New Roman"/>
          <w:sz w:val="28"/>
          <w:szCs w:val="28"/>
        </w:rPr>
        <w:t>Юганскнефтегаз</w:t>
      </w:r>
      <w:proofErr w:type="spellEnd"/>
      <w:r w:rsidRPr="00F341F1">
        <w:rPr>
          <w:rFonts w:ascii="Times New Roman" w:hAnsi="Times New Roman" w:cs="Times New Roman"/>
          <w:sz w:val="28"/>
          <w:szCs w:val="28"/>
        </w:rPr>
        <w:t xml:space="preserve">» – 4 706,9 тыс. куб. м </w:t>
      </w:r>
      <w:r w:rsidR="009F7BC7">
        <w:rPr>
          <w:rFonts w:ascii="Times New Roman" w:hAnsi="Times New Roman" w:cs="Times New Roman"/>
          <w:sz w:val="28"/>
          <w:szCs w:val="28"/>
        </w:rPr>
        <w:br/>
      </w:r>
      <w:r w:rsidRPr="00F341F1">
        <w:rPr>
          <w:rFonts w:ascii="Times New Roman" w:hAnsi="Times New Roman" w:cs="Times New Roman"/>
          <w:sz w:val="28"/>
          <w:szCs w:val="28"/>
        </w:rPr>
        <w:t>(74,5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от общего объема добычи ОПИ).</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Обеспечение электрической энергией, газом и паром; кондиционирование воздуха</w:t>
      </w:r>
    </w:p>
    <w:p w:rsidR="00F341F1" w:rsidRPr="00F341F1" w:rsidRDefault="00F341F1" w:rsidP="00F21EB7">
      <w:pPr>
        <w:autoSpaceDN w:val="0"/>
        <w:adjustRightInd w:val="0"/>
        <w:ind w:firstLine="708"/>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rPr>
        <w:t xml:space="preserve">Обеспечение электрической энергией, газом и паром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w:t>
      </w:r>
      <w:r w:rsidRPr="00F341F1">
        <w:rPr>
          <w:rFonts w:ascii="Times New Roman" w:hAnsi="Times New Roman" w:cs="Times New Roman"/>
          <w:bCs/>
          <w:sz w:val="28"/>
          <w:szCs w:val="28"/>
        </w:rPr>
        <w:t xml:space="preserve">в действующих ценах сложилось в объеме 1 536,2 </w:t>
      </w:r>
      <w:r w:rsidRPr="00F341F1">
        <w:rPr>
          <w:rFonts w:ascii="Times New Roman" w:hAnsi="Times New Roman" w:cs="Times New Roman"/>
          <w:sz w:val="28"/>
          <w:szCs w:val="28"/>
        </w:rPr>
        <w:t>млн. рублей или 92</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показателю прошлого года </w:t>
      </w:r>
      <w:r w:rsidR="009F7BC7">
        <w:rPr>
          <w:rFonts w:ascii="Times New Roman" w:hAnsi="Times New Roman" w:cs="Times New Roman"/>
          <w:sz w:val="28"/>
          <w:szCs w:val="28"/>
        </w:rPr>
        <w:br/>
      </w:r>
      <w:r w:rsidRPr="00F341F1">
        <w:rPr>
          <w:rFonts w:ascii="Times New Roman" w:hAnsi="Times New Roman" w:cs="Times New Roman"/>
          <w:sz w:val="28"/>
          <w:szCs w:val="28"/>
        </w:rPr>
        <w:t xml:space="preserve">(за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 1 669,3 млн. рублей). </w:t>
      </w:r>
    </w:p>
    <w:p w:rsidR="00F341F1" w:rsidRPr="00F341F1" w:rsidRDefault="00F341F1" w:rsidP="00F21EB7">
      <w:pPr>
        <w:autoSpaceDN w:val="0"/>
        <w:adjustRightInd w:val="0"/>
        <w:ind w:firstLine="708"/>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rPr>
        <w:t>За январь – июнь 2020 года предприятиями электроэнергетики Ханты-Мансийского района выработано электроэнергии 2 112,8 млн. кВт/ч</w:t>
      </w:r>
      <w:r w:rsidRPr="00F341F1">
        <w:rPr>
          <w:rFonts w:ascii="Times New Roman" w:hAnsi="Times New Roman" w:cs="Times New Roman"/>
          <w:sz w:val="28"/>
          <w:szCs w:val="28"/>
          <w:shd w:val="clear" w:color="auto" w:fill="FFFFFF"/>
        </w:rPr>
        <w:t xml:space="preserve"> или 107,5</w:t>
      </w:r>
      <w:r w:rsidR="009F7BC7">
        <w:rPr>
          <w:rFonts w:ascii="Times New Roman" w:hAnsi="Times New Roman" w:cs="Times New Roman"/>
          <w:sz w:val="28"/>
          <w:szCs w:val="28"/>
          <w:shd w:val="clear" w:color="auto" w:fill="FFFFFF"/>
        </w:rPr>
        <w:t xml:space="preserve"> </w:t>
      </w:r>
      <w:r w:rsidRPr="00F341F1">
        <w:rPr>
          <w:rFonts w:ascii="Times New Roman" w:hAnsi="Times New Roman" w:cs="Times New Roman"/>
          <w:sz w:val="28"/>
          <w:szCs w:val="28"/>
          <w:shd w:val="clear" w:color="auto" w:fill="FFFFFF"/>
        </w:rPr>
        <w:t>% к аналогичному показателю прошлого года</w:t>
      </w:r>
      <w:r w:rsidRPr="00F341F1">
        <w:rPr>
          <w:rFonts w:ascii="Times New Roman" w:hAnsi="Times New Roman" w:cs="Times New Roman"/>
          <w:color w:val="FF0000"/>
          <w:sz w:val="28"/>
          <w:szCs w:val="28"/>
          <w:shd w:val="clear" w:color="auto" w:fill="FFFFFF"/>
        </w:rPr>
        <w:t xml:space="preserve"> </w:t>
      </w:r>
      <w:r w:rsidRPr="00F341F1">
        <w:rPr>
          <w:rFonts w:ascii="Times New Roman" w:hAnsi="Times New Roman" w:cs="Times New Roman"/>
          <w:sz w:val="28"/>
          <w:szCs w:val="28"/>
          <w:shd w:val="clear" w:color="auto" w:fill="FFFFFF"/>
        </w:rPr>
        <w:t xml:space="preserve">(январь – </w:t>
      </w:r>
      <w:r w:rsidR="009F7BC7">
        <w:rPr>
          <w:rFonts w:ascii="Times New Roman" w:hAnsi="Times New Roman" w:cs="Times New Roman"/>
          <w:sz w:val="28"/>
          <w:szCs w:val="28"/>
          <w:shd w:val="clear" w:color="auto" w:fill="FFFFFF"/>
        </w:rPr>
        <w:br/>
      </w:r>
      <w:r w:rsidRPr="00F341F1">
        <w:rPr>
          <w:rFonts w:ascii="Times New Roman" w:hAnsi="Times New Roman" w:cs="Times New Roman"/>
          <w:sz w:val="28"/>
          <w:szCs w:val="28"/>
          <w:shd w:val="clear" w:color="auto" w:fill="FFFFFF"/>
        </w:rPr>
        <w:t>июнь 2019 года – 1 965 млн. кВт/час). Из общего количества произведенной электрической энергии производство электроэнергии децентрализованными электростанциями составило 6,54 млн. кВт/ч или 101,2</w:t>
      </w:r>
      <w:r w:rsidR="009F7BC7">
        <w:rPr>
          <w:rFonts w:ascii="Times New Roman" w:hAnsi="Times New Roman" w:cs="Times New Roman"/>
          <w:sz w:val="28"/>
          <w:szCs w:val="28"/>
          <w:shd w:val="clear" w:color="auto" w:fill="FFFFFF"/>
        </w:rPr>
        <w:t xml:space="preserve"> </w:t>
      </w:r>
      <w:r w:rsidRPr="00F341F1">
        <w:rPr>
          <w:rFonts w:ascii="Times New Roman" w:hAnsi="Times New Roman" w:cs="Times New Roman"/>
          <w:sz w:val="28"/>
          <w:szCs w:val="28"/>
          <w:shd w:val="clear" w:color="auto" w:fill="FFFFFF"/>
        </w:rPr>
        <w:t xml:space="preserve">% к аналогичному показателю за </w:t>
      </w:r>
      <w:r w:rsidR="002722AF" w:rsidRPr="002722AF">
        <w:rPr>
          <w:rFonts w:ascii="Times New Roman" w:hAnsi="Times New Roman" w:cs="Times New Roman"/>
          <w:sz w:val="28"/>
          <w:szCs w:val="28"/>
          <w:shd w:val="clear" w:color="auto" w:fill="FFFFFF"/>
        </w:rPr>
        <w:t>1</w:t>
      </w:r>
      <w:r w:rsidRPr="00F341F1">
        <w:rPr>
          <w:rFonts w:ascii="Times New Roman" w:hAnsi="Times New Roman" w:cs="Times New Roman"/>
          <w:sz w:val="28"/>
          <w:szCs w:val="28"/>
          <w:shd w:val="clear" w:color="auto" w:fill="FFFFFF"/>
        </w:rPr>
        <w:t xml:space="preserve"> полугодие 2019 года </w:t>
      </w:r>
      <w:r w:rsidR="009F7BC7">
        <w:rPr>
          <w:rFonts w:ascii="Times New Roman" w:hAnsi="Times New Roman" w:cs="Times New Roman"/>
          <w:sz w:val="28"/>
          <w:szCs w:val="28"/>
          <w:shd w:val="clear" w:color="auto" w:fill="FFFFFF"/>
        </w:rPr>
        <w:br/>
      </w:r>
      <w:r w:rsidRPr="00F341F1">
        <w:rPr>
          <w:rFonts w:ascii="Times New Roman" w:hAnsi="Times New Roman" w:cs="Times New Roman"/>
          <w:sz w:val="28"/>
          <w:szCs w:val="28"/>
          <w:shd w:val="clear" w:color="auto" w:fill="FFFFFF"/>
        </w:rPr>
        <w:t xml:space="preserve">(6,46 млн. кВт/ч). </w:t>
      </w:r>
    </w:p>
    <w:p w:rsidR="00F341F1" w:rsidRPr="00F341F1" w:rsidRDefault="00F341F1" w:rsidP="00F21EB7">
      <w:pPr>
        <w:autoSpaceDN w:val="0"/>
        <w:adjustRightInd w:val="0"/>
        <w:ind w:firstLine="708"/>
        <w:jc w:val="both"/>
        <w:rPr>
          <w:rFonts w:ascii="Times New Roman" w:hAnsi="Times New Roman" w:cs="Times New Roman"/>
          <w:sz w:val="28"/>
          <w:szCs w:val="28"/>
          <w:shd w:val="clear" w:color="auto" w:fill="FFFFFF"/>
        </w:rPr>
      </w:pPr>
      <w:r w:rsidRPr="00F341F1">
        <w:rPr>
          <w:rFonts w:ascii="Times New Roman" w:hAnsi="Times New Roman" w:cs="Times New Roman"/>
          <w:sz w:val="28"/>
          <w:szCs w:val="28"/>
          <w:shd w:val="clear" w:color="auto" w:fill="FFFFFF"/>
        </w:rPr>
        <w:t xml:space="preserve">Количество генерирующих источников по Ханты-Мансийскому району составило 21 единицу, что соответствует уровню прошлого года.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bCs/>
          <w:i/>
          <w:iCs/>
          <w:sz w:val="28"/>
          <w:szCs w:val="28"/>
        </w:rPr>
        <w:t>Обрабатывающее производство</w:t>
      </w:r>
      <w:r w:rsidRPr="00F341F1">
        <w:rPr>
          <w:rFonts w:ascii="Times New Roman" w:hAnsi="Times New Roman" w:cs="Times New Roman"/>
          <w:i/>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Доля обрабатывающей промышленности в общем объеме производства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составила 0,5</w:t>
      </w:r>
      <w:r w:rsidR="009F7BC7">
        <w:rPr>
          <w:rFonts w:ascii="Times New Roman" w:hAnsi="Times New Roman" w:cs="Times New Roman"/>
          <w:sz w:val="28"/>
          <w:szCs w:val="28"/>
        </w:rPr>
        <w:t xml:space="preserve"> </w:t>
      </w:r>
      <w:r w:rsidRPr="00F341F1">
        <w:rPr>
          <w:rFonts w:ascii="Times New Roman" w:hAnsi="Times New Roman" w:cs="Times New Roman"/>
          <w:sz w:val="28"/>
          <w:szCs w:val="28"/>
        </w:rPr>
        <w:t>% (875,2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В населенных пунктах Ханты-Мансийского района обрабатывающее производство представлено </w:t>
      </w:r>
      <w:r w:rsidRPr="00F341F1">
        <w:rPr>
          <w:rFonts w:ascii="Times New Roman" w:hAnsi="Times New Roman" w:cs="Times New Roman"/>
          <w:sz w:val="28"/>
          <w:szCs w:val="28"/>
        </w:rPr>
        <w:lastRenderedPageBreak/>
        <w:t xml:space="preserve">производством хлеба, хлебобулочных изделий, выловом и переработкой рыбы малыми предприятиями и индивидуальными предпринимателями. </w:t>
      </w:r>
    </w:p>
    <w:p w:rsidR="00F341F1" w:rsidRPr="00F341F1" w:rsidRDefault="00F341F1" w:rsidP="00F21EB7">
      <w:pPr>
        <w:tabs>
          <w:tab w:val="left" w:pos="2268"/>
        </w:tabs>
        <w:ind w:firstLine="708"/>
        <w:jc w:val="both"/>
        <w:rPr>
          <w:rFonts w:ascii="Times New Roman" w:hAnsi="Times New Roman" w:cs="Times New Roman"/>
          <w:sz w:val="28"/>
          <w:szCs w:val="28"/>
          <w:highlight w:val="yellow"/>
        </w:rPr>
      </w:pPr>
      <w:r w:rsidRPr="00F341F1">
        <w:rPr>
          <w:rFonts w:ascii="Times New Roman" w:hAnsi="Times New Roman" w:cs="Times New Roman"/>
          <w:sz w:val="28"/>
          <w:szCs w:val="28"/>
        </w:rPr>
        <w:t xml:space="preserve">В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2020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На 01.07.2020 на территории Ханты-Мансийского района выпечку хлеба и хлебобулочных изделий осуществляли 4 юридических лица </w:t>
      </w:r>
      <w:r w:rsidR="009F7BC7">
        <w:rPr>
          <w:rFonts w:ascii="Times New Roman" w:hAnsi="Times New Roman" w:cs="Times New Roman"/>
          <w:sz w:val="28"/>
          <w:szCs w:val="28"/>
        </w:rPr>
        <w:br/>
      </w:r>
      <w:r w:rsidRPr="00F341F1">
        <w:rPr>
          <w:rFonts w:ascii="Times New Roman" w:hAnsi="Times New Roman" w:cs="Times New Roman"/>
          <w:sz w:val="28"/>
          <w:szCs w:val="28"/>
        </w:rPr>
        <w:t>и 17 индивидуальных предпринимателей в 25 пекарнях,</w:t>
      </w:r>
      <w:r w:rsidR="004C3CD6">
        <w:rPr>
          <w:rFonts w:ascii="Times New Roman" w:hAnsi="Times New Roman" w:cs="Times New Roman"/>
          <w:sz w:val="28"/>
          <w:szCs w:val="28"/>
        </w:rPr>
        <w:t xml:space="preserve"> расположенных </w:t>
      </w:r>
      <w:r w:rsidR="009F7BC7">
        <w:rPr>
          <w:rFonts w:ascii="Times New Roman" w:hAnsi="Times New Roman" w:cs="Times New Roman"/>
          <w:sz w:val="28"/>
          <w:szCs w:val="28"/>
        </w:rPr>
        <w:br/>
      </w:r>
      <w:r w:rsidR="004C3CD6">
        <w:rPr>
          <w:rFonts w:ascii="Times New Roman" w:hAnsi="Times New Roman" w:cs="Times New Roman"/>
          <w:sz w:val="28"/>
          <w:szCs w:val="28"/>
        </w:rPr>
        <w:t>в 21 населенном пункте района.</w:t>
      </w:r>
    </w:p>
    <w:p w:rsidR="00F341F1" w:rsidRPr="00F341F1" w:rsidRDefault="00F341F1" w:rsidP="00F21EB7">
      <w:pPr>
        <w:ind w:firstLine="709"/>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lang w:eastAsia="en-US"/>
        </w:rPr>
        <w:t>Общий объем выпуска хлеба, хлебобулочных и кондитерских изделий предприятиями района всех форм собственности за первое по</w:t>
      </w:r>
      <w:r w:rsidR="00FC2592">
        <w:rPr>
          <w:rFonts w:ascii="Times New Roman" w:eastAsia="Calibri" w:hAnsi="Times New Roman" w:cs="Times New Roman"/>
          <w:sz w:val="28"/>
          <w:szCs w:val="28"/>
          <w:lang w:eastAsia="en-US"/>
        </w:rPr>
        <w:t xml:space="preserve">лугодие 2020 года составил </w:t>
      </w:r>
      <w:r w:rsidR="00FC2592" w:rsidRPr="00312901">
        <w:rPr>
          <w:rFonts w:ascii="Times New Roman" w:eastAsia="Calibri" w:hAnsi="Times New Roman" w:cs="Times New Roman"/>
          <w:color w:val="000000" w:themeColor="text1"/>
          <w:sz w:val="28"/>
          <w:szCs w:val="28"/>
          <w:lang w:eastAsia="en-US"/>
        </w:rPr>
        <w:t>304,3</w:t>
      </w:r>
      <w:r w:rsidR="00473D93" w:rsidRPr="00312901">
        <w:rPr>
          <w:rFonts w:ascii="Times New Roman" w:eastAsia="Calibri" w:hAnsi="Times New Roman" w:cs="Times New Roman"/>
          <w:color w:val="000000" w:themeColor="text1"/>
          <w:sz w:val="28"/>
          <w:szCs w:val="28"/>
          <w:lang w:eastAsia="en-US"/>
        </w:rPr>
        <w:t>3</w:t>
      </w:r>
      <w:r w:rsidRPr="00312901">
        <w:rPr>
          <w:rFonts w:ascii="Times New Roman" w:eastAsia="Calibri" w:hAnsi="Times New Roman" w:cs="Times New Roman"/>
          <w:color w:val="000000" w:themeColor="text1"/>
          <w:sz w:val="28"/>
          <w:szCs w:val="28"/>
          <w:lang w:eastAsia="en-US"/>
        </w:rPr>
        <w:t xml:space="preserve"> тонн</w:t>
      </w:r>
      <w:r w:rsidR="00473D93" w:rsidRPr="00312901">
        <w:rPr>
          <w:rFonts w:ascii="Times New Roman" w:eastAsia="Calibri" w:hAnsi="Times New Roman" w:cs="Times New Roman"/>
          <w:color w:val="000000" w:themeColor="text1"/>
          <w:sz w:val="28"/>
          <w:szCs w:val="28"/>
          <w:lang w:eastAsia="en-US"/>
        </w:rPr>
        <w:t>ы</w:t>
      </w:r>
      <w:r w:rsidRPr="00F341F1">
        <w:rPr>
          <w:rFonts w:ascii="Times New Roman" w:eastAsia="Calibri" w:hAnsi="Times New Roman" w:cs="Times New Roman"/>
          <w:sz w:val="28"/>
          <w:szCs w:val="28"/>
          <w:lang w:eastAsia="en-US"/>
        </w:rPr>
        <w:t xml:space="preserve"> (за 1 полугодие 2019 года – 351,3 тонны),</w:t>
      </w:r>
      <w:r w:rsidR="00746369">
        <w:rPr>
          <w:rFonts w:ascii="Times New Roman" w:eastAsia="Calibri" w:hAnsi="Times New Roman" w:cs="Times New Roman"/>
          <w:sz w:val="28"/>
          <w:szCs w:val="28"/>
          <w:lang w:eastAsia="en-US"/>
        </w:rPr>
        <w:t xml:space="preserve"> в том числе: 269,3 тонны хлеба,</w:t>
      </w:r>
      <w:r w:rsidRPr="00F341F1">
        <w:rPr>
          <w:rFonts w:ascii="Times New Roman" w:eastAsia="Calibri" w:hAnsi="Times New Roman" w:cs="Times New Roman"/>
          <w:sz w:val="28"/>
          <w:szCs w:val="28"/>
          <w:lang w:eastAsia="en-US"/>
        </w:rPr>
        <w:t xml:space="preserve"> 28</w:t>
      </w:r>
      <w:r w:rsidR="00746369">
        <w:rPr>
          <w:rFonts w:ascii="Times New Roman" w:eastAsia="Calibri" w:hAnsi="Times New Roman" w:cs="Times New Roman"/>
          <w:sz w:val="28"/>
          <w:szCs w:val="28"/>
          <w:lang w:eastAsia="en-US"/>
        </w:rPr>
        <w:t>,43 тонны хлебобулочных изделий,</w:t>
      </w:r>
      <w:r w:rsidRPr="00F341F1">
        <w:rPr>
          <w:rFonts w:ascii="Times New Roman" w:eastAsia="Calibri" w:hAnsi="Times New Roman" w:cs="Times New Roman"/>
          <w:sz w:val="28"/>
          <w:szCs w:val="28"/>
          <w:lang w:eastAsia="en-US"/>
        </w:rPr>
        <w:t xml:space="preserve"> 6,6 тонн кондитерских изделий. По выпуску </w:t>
      </w:r>
      <w:r w:rsidR="00083003">
        <w:rPr>
          <w:rFonts w:ascii="Times New Roman" w:eastAsia="Calibri" w:hAnsi="Times New Roman" w:cs="Times New Roman"/>
          <w:sz w:val="28"/>
          <w:szCs w:val="28"/>
          <w:lang w:eastAsia="en-US"/>
        </w:rPr>
        <w:t xml:space="preserve">продукции наблюдается снижение </w:t>
      </w:r>
      <w:r w:rsidR="00473D93">
        <w:rPr>
          <w:rFonts w:ascii="Times New Roman" w:eastAsia="Calibri" w:hAnsi="Times New Roman" w:cs="Times New Roman"/>
          <w:sz w:val="28"/>
          <w:szCs w:val="28"/>
          <w:lang w:eastAsia="en-US"/>
        </w:rPr>
        <w:t xml:space="preserve">объемов на </w:t>
      </w:r>
      <w:r w:rsidR="00473D93" w:rsidRPr="00312901">
        <w:rPr>
          <w:rFonts w:ascii="Times New Roman" w:eastAsia="Calibri" w:hAnsi="Times New Roman" w:cs="Times New Roman"/>
          <w:color w:val="000000" w:themeColor="text1"/>
          <w:sz w:val="28"/>
          <w:szCs w:val="28"/>
          <w:lang w:eastAsia="en-US"/>
        </w:rPr>
        <w:t>13,4</w:t>
      </w:r>
      <w:r w:rsidR="009F7BC7">
        <w:rPr>
          <w:rFonts w:ascii="Times New Roman" w:eastAsia="Calibri" w:hAnsi="Times New Roman" w:cs="Times New Roman"/>
          <w:color w:val="000000" w:themeColor="text1"/>
          <w:sz w:val="28"/>
          <w:szCs w:val="28"/>
          <w:lang w:eastAsia="en-US"/>
        </w:rPr>
        <w:t xml:space="preserve"> </w:t>
      </w:r>
      <w:r w:rsidRPr="00312901">
        <w:rPr>
          <w:rFonts w:ascii="Times New Roman" w:eastAsia="Calibri" w:hAnsi="Times New Roman" w:cs="Times New Roman"/>
          <w:color w:val="000000" w:themeColor="text1"/>
          <w:sz w:val="28"/>
          <w:szCs w:val="28"/>
          <w:lang w:eastAsia="en-US"/>
        </w:rPr>
        <w:t>%</w:t>
      </w:r>
      <w:r w:rsidRPr="00F341F1">
        <w:rPr>
          <w:rFonts w:ascii="Times New Roman" w:eastAsia="Calibri" w:hAnsi="Times New Roman" w:cs="Times New Roman"/>
          <w:sz w:val="22"/>
          <w:szCs w:val="22"/>
          <w:lang w:eastAsia="en-US"/>
        </w:rPr>
        <w:t xml:space="preserve"> </w:t>
      </w:r>
      <w:r w:rsidRPr="00F341F1">
        <w:rPr>
          <w:rFonts w:ascii="Times New Roman" w:eastAsia="Calibri" w:hAnsi="Times New Roman" w:cs="Times New Roman"/>
          <w:sz w:val="28"/>
          <w:szCs w:val="28"/>
          <w:lang w:eastAsia="en-US"/>
        </w:rPr>
        <w:t xml:space="preserve">в сравнении с первым </w:t>
      </w:r>
      <w:proofErr w:type="gramStart"/>
      <w:r w:rsidRPr="00F341F1">
        <w:rPr>
          <w:rFonts w:ascii="Times New Roman" w:eastAsia="Calibri" w:hAnsi="Times New Roman" w:cs="Times New Roman"/>
          <w:sz w:val="28"/>
          <w:szCs w:val="28"/>
          <w:lang w:eastAsia="en-US"/>
        </w:rPr>
        <w:t>полугодием  2019</w:t>
      </w:r>
      <w:proofErr w:type="gramEnd"/>
      <w:r w:rsidRPr="00F341F1">
        <w:rPr>
          <w:rFonts w:ascii="Times New Roman" w:eastAsia="Calibri" w:hAnsi="Times New Roman" w:cs="Times New Roman"/>
          <w:sz w:val="28"/>
          <w:szCs w:val="28"/>
          <w:lang w:eastAsia="en-US"/>
        </w:rPr>
        <w:t xml:space="preserve"> года. На снижение объемов оказали влияние следующие факторы: </w:t>
      </w:r>
      <w:r w:rsidR="00361CEB">
        <w:rPr>
          <w:rFonts w:ascii="Times New Roman" w:eastAsia="Calibri" w:hAnsi="Times New Roman" w:cs="Times New Roman"/>
          <w:sz w:val="28"/>
          <w:szCs w:val="28"/>
          <w:lang w:eastAsia="en-US"/>
        </w:rPr>
        <w:t>значительный</w:t>
      </w:r>
      <w:r w:rsidR="00AA6B56">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завоз продукции из </w:t>
      </w:r>
      <w:r w:rsidR="00A639F1">
        <w:rPr>
          <w:rFonts w:ascii="Times New Roman" w:eastAsia="Calibri" w:hAnsi="Times New Roman" w:cs="Times New Roman"/>
          <w:sz w:val="28"/>
          <w:szCs w:val="28"/>
          <w:lang w:eastAsia="en-US"/>
        </w:rPr>
        <w:t xml:space="preserve">близлежащих </w:t>
      </w:r>
      <w:r w:rsidRPr="00F341F1">
        <w:rPr>
          <w:rFonts w:ascii="Times New Roman" w:eastAsia="Calibri" w:hAnsi="Times New Roman" w:cs="Times New Roman"/>
          <w:sz w:val="28"/>
          <w:szCs w:val="28"/>
          <w:lang w:eastAsia="en-US"/>
        </w:rPr>
        <w:t>городов</w:t>
      </w:r>
      <w:r w:rsidR="00361CEB">
        <w:rPr>
          <w:rFonts w:ascii="Times New Roman" w:eastAsia="Calibri" w:hAnsi="Times New Roman" w:cs="Times New Roman"/>
          <w:sz w:val="28"/>
          <w:szCs w:val="28"/>
          <w:lang w:eastAsia="en-US"/>
        </w:rPr>
        <w:t xml:space="preserve"> на период распутицы</w:t>
      </w:r>
      <w:r w:rsidRPr="00F341F1">
        <w:rPr>
          <w:rFonts w:ascii="Times New Roman" w:eastAsia="Calibri" w:hAnsi="Times New Roman" w:cs="Times New Roman"/>
          <w:sz w:val="28"/>
          <w:szCs w:val="28"/>
          <w:lang w:eastAsia="en-US"/>
        </w:rPr>
        <w:t>, где производится более широкий ассортимент хлеба и хлебобулочных изделий.</w:t>
      </w:r>
    </w:p>
    <w:p w:rsidR="00F341F1" w:rsidRPr="00F341F1" w:rsidRDefault="00F341F1" w:rsidP="00F21EB7">
      <w:pPr>
        <w:ind w:firstLine="709"/>
        <w:jc w:val="both"/>
        <w:rPr>
          <w:rFonts w:ascii="Times New Roman" w:hAnsi="Times New Roman" w:cs="Times New Roman"/>
          <w:color w:val="FF0000"/>
          <w:sz w:val="28"/>
          <w:szCs w:val="28"/>
        </w:rPr>
      </w:pPr>
    </w:p>
    <w:p w:rsidR="00F341F1" w:rsidRDefault="00F341F1" w:rsidP="00F21EB7">
      <w:pPr>
        <w:jc w:val="center"/>
        <w:rPr>
          <w:rFonts w:ascii="Times New Roman" w:hAnsi="Times New Roman" w:cs="Times New Roman"/>
          <w:sz w:val="28"/>
          <w:szCs w:val="28"/>
        </w:rPr>
      </w:pPr>
      <w:r w:rsidRPr="00F341F1">
        <w:rPr>
          <w:rFonts w:ascii="Times New Roman" w:hAnsi="Times New Roman" w:cs="Times New Roman"/>
          <w:sz w:val="28"/>
          <w:szCs w:val="28"/>
        </w:rPr>
        <w:t>АГРОПРОМЫШЛЕННЫЙ КОМПЛЕКС</w:t>
      </w:r>
    </w:p>
    <w:p w:rsidR="00E24EEA" w:rsidRPr="00F341F1" w:rsidRDefault="00E24EEA" w:rsidP="00F21EB7">
      <w:pPr>
        <w:jc w:val="center"/>
        <w:rPr>
          <w:rFonts w:ascii="Times New Roman" w:hAnsi="Times New Roman" w:cs="Times New Roman"/>
          <w:sz w:val="28"/>
          <w:szCs w:val="28"/>
        </w:rPr>
      </w:pPr>
    </w:p>
    <w:p w:rsidR="00F341F1" w:rsidRPr="00F341F1" w:rsidRDefault="00F341F1" w:rsidP="00F21EB7">
      <w:pPr>
        <w:ind w:firstLine="708"/>
        <w:jc w:val="both"/>
        <w:rPr>
          <w:rFonts w:ascii="Times New Roman" w:hAnsi="Times New Roman" w:cs="Times New Roman"/>
          <w:bCs/>
          <w:kern w:val="28"/>
          <w:sz w:val="28"/>
          <w:szCs w:val="28"/>
        </w:rPr>
      </w:pPr>
      <w:r w:rsidRPr="00F341F1">
        <w:rPr>
          <w:rFonts w:ascii="Times New Roman" w:hAnsi="Times New Roman" w:cs="Times New Roman"/>
          <w:bCs/>
          <w:kern w:val="28"/>
          <w:sz w:val="28"/>
          <w:szCs w:val="28"/>
        </w:rPr>
        <w:t xml:space="preserve">По состоянию на 1 июля 2020 года </w:t>
      </w:r>
      <w:r w:rsidRPr="00F341F1">
        <w:rPr>
          <w:rFonts w:ascii="Times New Roman" w:hAnsi="Times New Roman" w:cs="Times New Roman"/>
          <w:sz w:val="28"/>
          <w:szCs w:val="28"/>
        </w:rPr>
        <w:t>в сельскохозяйственной отрасли</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Ханты-Мансийского района осуществляют деятельность 339 субъектов,</w:t>
      </w:r>
      <w:r w:rsidRPr="00F341F1">
        <w:rPr>
          <w:rFonts w:ascii="Times New Roman" w:hAnsi="Times New Roman" w:cs="Times New Roman"/>
          <w:color w:val="FF0000"/>
          <w:sz w:val="28"/>
          <w:szCs w:val="28"/>
        </w:rPr>
        <w:t xml:space="preserve"> </w:t>
      </w:r>
      <w:r w:rsidRPr="00F341F1">
        <w:rPr>
          <w:rFonts w:ascii="Times New Roman" w:hAnsi="Times New Roman" w:cs="Times New Roman"/>
          <w:color w:val="FF0000"/>
          <w:sz w:val="28"/>
          <w:szCs w:val="28"/>
        </w:rPr>
        <w:br/>
      </w:r>
      <w:r w:rsidRPr="00F341F1">
        <w:rPr>
          <w:rFonts w:ascii="Times New Roman" w:hAnsi="Times New Roman" w:cs="Times New Roman"/>
          <w:sz w:val="28"/>
          <w:szCs w:val="28"/>
        </w:rPr>
        <w:t>в том числе: АО «Агрофирма», 3</w:t>
      </w:r>
      <w:r w:rsidRPr="00F341F1">
        <w:rPr>
          <w:rFonts w:ascii="Times New Roman" w:eastAsia="Calibri" w:hAnsi="Times New Roman" w:cs="Times New Roman"/>
          <w:sz w:val="28"/>
          <w:szCs w:val="28"/>
        </w:rPr>
        <w:t xml:space="preserve"> сельскохозяйственных кооператива, </w:t>
      </w:r>
      <w:r w:rsidRPr="00F341F1">
        <w:rPr>
          <w:rFonts w:ascii="Times New Roman" w:eastAsia="Calibri" w:hAnsi="Times New Roman" w:cs="Times New Roman"/>
          <w:sz w:val="28"/>
          <w:szCs w:val="28"/>
        </w:rPr>
        <w:br/>
        <w:t>65 крестьянских (фермерских) хозяйств, 270 личных подсобных хозяйств населения</w:t>
      </w:r>
      <w:r w:rsidRPr="00F341F1">
        <w:rPr>
          <w:rFonts w:ascii="Times New Roman" w:hAnsi="Times New Roman" w:cs="Times New Roman"/>
          <w:sz w:val="28"/>
          <w:szCs w:val="28"/>
        </w:rPr>
        <w:t>.</w:t>
      </w:r>
    </w:p>
    <w:p w:rsidR="00F341F1" w:rsidRPr="00F341F1" w:rsidRDefault="00F341F1" w:rsidP="00F21EB7">
      <w:pPr>
        <w:ind w:firstLine="709"/>
        <w:jc w:val="both"/>
        <w:outlineLvl w:val="0"/>
        <w:rPr>
          <w:rFonts w:ascii="Times New Roman" w:eastAsia="Calibri" w:hAnsi="Times New Roman" w:cs="Times New Roman"/>
          <w:bCs/>
          <w:kern w:val="28"/>
          <w:sz w:val="28"/>
          <w:szCs w:val="28"/>
        </w:rPr>
      </w:pPr>
      <w:r w:rsidRPr="00F341F1">
        <w:rPr>
          <w:rFonts w:ascii="Times New Roman" w:eastAsia="Calibri" w:hAnsi="Times New Roman" w:cs="Times New Roman"/>
          <w:bCs/>
          <w:kern w:val="28"/>
          <w:sz w:val="28"/>
          <w:szCs w:val="28"/>
        </w:rPr>
        <w:t xml:space="preserve">Численность занятых работников в сфере сельского хозяйства составляет 385 человек, в традиционной сфере (рыбодобывающая отрасль, заготовка дикоросов, </w:t>
      </w:r>
      <w:proofErr w:type="spellStart"/>
      <w:r w:rsidRPr="00F341F1">
        <w:rPr>
          <w:rFonts w:ascii="Times New Roman" w:eastAsia="Calibri" w:hAnsi="Times New Roman" w:cs="Times New Roman"/>
          <w:bCs/>
          <w:kern w:val="28"/>
          <w:sz w:val="28"/>
          <w:szCs w:val="28"/>
        </w:rPr>
        <w:t>охотпромысел</w:t>
      </w:r>
      <w:proofErr w:type="spellEnd"/>
      <w:r w:rsidRPr="00F341F1">
        <w:rPr>
          <w:rFonts w:ascii="Times New Roman" w:eastAsia="Calibri" w:hAnsi="Times New Roman" w:cs="Times New Roman"/>
          <w:bCs/>
          <w:kern w:val="28"/>
          <w:sz w:val="28"/>
          <w:szCs w:val="28"/>
        </w:rPr>
        <w:t>) занято около 400 человек.</w:t>
      </w:r>
    </w:p>
    <w:p w:rsidR="00F341F1" w:rsidRPr="00F341F1" w:rsidRDefault="00F341F1" w:rsidP="00F21EB7">
      <w:pPr>
        <w:ind w:firstLine="709"/>
        <w:jc w:val="both"/>
        <w:outlineLvl w:val="0"/>
        <w:rPr>
          <w:rFonts w:ascii="Times New Roman" w:eastAsia="Calibri" w:hAnsi="Times New Roman" w:cs="Times New Roman"/>
          <w:bCs/>
          <w:kern w:val="28"/>
          <w:sz w:val="28"/>
          <w:szCs w:val="28"/>
        </w:rPr>
      </w:pPr>
      <w:r w:rsidRPr="00F341F1">
        <w:rPr>
          <w:rFonts w:ascii="Times New Roman" w:eastAsia="Calibri" w:hAnsi="Times New Roman" w:cs="Times New Roman"/>
          <w:bCs/>
          <w:kern w:val="28"/>
          <w:sz w:val="28"/>
          <w:szCs w:val="28"/>
        </w:rPr>
        <w:t xml:space="preserve">За январь-июнь 2020 года предприятиями всех форм собственности (с учетом населения) произведено сельскохозяйственной продукции на сумму </w:t>
      </w:r>
      <w:r w:rsidRPr="005B34D5">
        <w:rPr>
          <w:rFonts w:ascii="Times New Roman" w:eastAsia="Calibri" w:hAnsi="Times New Roman" w:cs="Times New Roman"/>
          <w:bCs/>
          <w:color w:val="000000" w:themeColor="text1"/>
          <w:kern w:val="28"/>
          <w:sz w:val="28"/>
          <w:szCs w:val="28"/>
        </w:rPr>
        <w:t>980,0</w:t>
      </w:r>
      <w:r w:rsidRPr="00F341F1">
        <w:rPr>
          <w:rFonts w:ascii="Times New Roman" w:eastAsia="Calibri" w:hAnsi="Times New Roman" w:cs="Times New Roman"/>
          <w:bCs/>
          <w:kern w:val="28"/>
          <w:sz w:val="28"/>
          <w:szCs w:val="28"/>
        </w:rPr>
        <w:t xml:space="preserve"> млн. рублей или 104,2</w:t>
      </w:r>
      <w:r w:rsidR="009F7BC7">
        <w:rPr>
          <w:rFonts w:ascii="Times New Roman" w:eastAsia="Calibri" w:hAnsi="Times New Roman" w:cs="Times New Roman"/>
          <w:bCs/>
          <w:kern w:val="28"/>
          <w:sz w:val="28"/>
          <w:szCs w:val="28"/>
        </w:rPr>
        <w:t xml:space="preserve"> </w:t>
      </w:r>
      <w:r w:rsidRPr="00F341F1">
        <w:rPr>
          <w:rFonts w:ascii="Times New Roman" w:eastAsia="Calibri" w:hAnsi="Times New Roman" w:cs="Times New Roman"/>
          <w:bCs/>
          <w:kern w:val="28"/>
          <w:sz w:val="28"/>
          <w:szCs w:val="28"/>
        </w:rPr>
        <w:t>% в сопоставимых ц</w:t>
      </w:r>
      <w:r w:rsidR="006A14D3">
        <w:rPr>
          <w:rFonts w:ascii="Times New Roman" w:eastAsia="Calibri" w:hAnsi="Times New Roman" w:cs="Times New Roman"/>
          <w:bCs/>
          <w:kern w:val="28"/>
          <w:sz w:val="28"/>
          <w:szCs w:val="28"/>
        </w:rPr>
        <w:t>енах к аналогичному периоду 20</w:t>
      </w:r>
      <w:r w:rsidR="006A14D3" w:rsidRPr="00FF03A4">
        <w:rPr>
          <w:rFonts w:ascii="Times New Roman" w:eastAsia="Calibri" w:hAnsi="Times New Roman" w:cs="Times New Roman"/>
          <w:bCs/>
          <w:color w:val="000000" w:themeColor="text1"/>
          <w:kern w:val="28"/>
          <w:sz w:val="28"/>
          <w:szCs w:val="28"/>
        </w:rPr>
        <w:t>19</w:t>
      </w:r>
      <w:r w:rsidRPr="00FF03A4">
        <w:rPr>
          <w:rFonts w:ascii="Times New Roman" w:eastAsia="Calibri" w:hAnsi="Times New Roman" w:cs="Times New Roman"/>
          <w:bCs/>
          <w:color w:val="000000" w:themeColor="text1"/>
          <w:kern w:val="28"/>
          <w:sz w:val="28"/>
          <w:szCs w:val="28"/>
        </w:rPr>
        <w:t xml:space="preserve"> </w:t>
      </w:r>
      <w:r w:rsidRPr="00F341F1">
        <w:rPr>
          <w:rFonts w:ascii="Times New Roman" w:eastAsia="Calibri" w:hAnsi="Times New Roman" w:cs="Times New Roman"/>
          <w:bCs/>
          <w:kern w:val="28"/>
          <w:sz w:val="28"/>
          <w:szCs w:val="28"/>
        </w:rPr>
        <w:t>года (940,0 млн. рублей). Рост объема валовой продукции сельского х</w:t>
      </w:r>
      <w:r w:rsidR="00E63D0A">
        <w:rPr>
          <w:rFonts w:ascii="Times New Roman" w:eastAsia="Calibri" w:hAnsi="Times New Roman" w:cs="Times New Roman"/>
          <w:bCs/>
          <w:kern w:val="28"/>
          <w:sz w:val="28"/>
          <w:szCs w:val="28"/>
        </w:rPr>
        <w:t xml:space="preserve">озяйства обусловлен увеличением объема </w:t>
      </w:r>
      <w:r w:rsidRPr="00F341F1">
        <w:rPr>
          <w:rFonts w:ascii="Times New Roman" w:eastAsia="Calibri" w:hAnsi="Times New Roman" w:cs="Times New Roman"/>
          <w:bCs/>
          <w:kern w:val="28"/>
          <w:sz w:val="28"/>
          <w:szCs w:val="28"/>
        </w:rPr>
        <w:t>производства мяса и молока во всех категори</w:t>
      </w:r>
      <w:r w:rsidR="00361CEB">
        <w:rPr>
          <w:rFonts w:ascii="Times New Roman" w:eastAsia="Calibri" w:hAnsi="Times New Roman" w:cs="Times New Roman"/>
          <w:bCs/>
          <w:kern w:val="28"/>
          <w:sz w:val="28"/>
          <w:szCs w:val="28"/>
        </w:rPr>
        <w:t xml:space="preserve">ях хозяйств соответственно </w:t>
      </w:r>
      <w:proofErr w:type="gramStart"/>
      <w:r w:rsidR="00361CEB">
        <w:rPr>
          <w:rFonts w:ascii="Times New Roman" w:eastAsia="Calibri" w:hAnsi="Times New Roman" w:cs="Times New Roman"/>
          <w:bCs/>
          <w:kern w:val="28"/>
          <w:sz w:val="28"/>
          <w:szCs w:val="28"/>
        </w:rPr>
        <w:t xml:space="preserve">на  </w:t>
      </w:r>
      <w:r w:rsidRPr="00F341F1">
        <w:rPr>
          <w:rFonts w:ascii="Times New Roman" w:eastAsia="Calibri" w:hAnsi="Times New Roman" w:cs="Times New Roman"/>
          <w:bCs/>
          <w:kern w:val="28"/>
          <w:sz w:val="28"/>
          <w:szCs w:val="28"/>
        </w:rPr>
        <w:t>3</w:t>
      </w:r>
      <w:proofErr w:type="gramEnd"/>
      <w:r w:rsidRPr="00F341F1">
        <w:rPr>
          <w:rFonts w:ascii="Times New Roman" w:eastAsia="Calibri" w:hAnsi="Times New Roman" w:cs="Times New Roman"/>
          <w:bCs/>
          <w:kern w:val="28"/>
          <w:sz w:val="28"/>
          <w:szCs w:val="28"/>
        </w:rPr>
        <w:t>,5</w:t>
      </w:r>
      <w:r w:rsidR="009F7BC7">
        <w:rPr>
          <w:rFonts w:ascii="Times New Roman" w:eastAsia="Calibri" w:hAnsi="Times New Roman" w:cs="Times New Roman"/>
          <w:bCs/>
          <w:kern w:val="28"/>
          <w:sz w:val="28"/>
          <w:szCs w:val="28"/>
        </w:rPr>
        <w:t xml:space="preserve"> </w:t>
      </w:r>
      <w:r w:rsidRPr="00F341F1">
        <w:rPr>
          <w:rFonts w:ascii="Times New Roman" w:eastAsia="Calibri" w:hAnsi="Times New Roman" w:cs="Times New Roman"/>
          <w:bCs/>
          <w:kern w:val="28"/>
          <w:sz w:val="28"/>
          <w:szCs w:val="28"/>
        </w:rPr>
        <w:t>%,</w:t>
      </w:r>
      <w:r w:rsidR="001E5708">
        <w:rPr>
          <w:rFonts w:ascii="Times New Roman" w:eastAsia="Calibri" w:hAnsi="Times New Roman" w:cs="Times New Roman"/>
          <w:bCs/>
          <w:kern w:val="28"/>
          <w:sz w:val="28"/>
          <w:szCs w:val="28"/>
        </w:rPr>
        <w:t xml:space="preserve"> </w:t>
      </w:r>
      <w:r w:rsidRPr="00F341F1">
        <w:rPr>
          <w:rFonts w:ascii="Times New Roman" w:eastAsia="Calibri" w:hAnsi="Times New Roman" w:cs="Times New Roman"/>
          <w:bCs/>
          <w:kern w:val="28"/>
          <w:sz w:val="28"/>
          <w:szCs w:val="28"/>
        </w:rPr>
        <w:t>7,4 %.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bCs/>
          <w:i/>
          <w:kern w:val="28"/>
          <w:sz w:val="28"/>
          <w:szCs w:val="28"/>
        </w:rPr>
        <w:t>Молочно-мясное скотоводство, свиноводство</w:t>
      </w:r>
    </w:p>
    <w:p w:rsidR="00F341F1" w:rsidRPr="00F341F1" w:rsidRDefault="00F341F1" w:rsidP="00F21EB7">
      <w:pPr>
        <w:autoSpaceDN w:val="0"/>
        <w:adjustRightInd w:val="0"/>
        <w:ind w:firstLine="708"/>
        <w:jc w:val="both"/>
        <w:rPr>
          <w:rFonts w:ascii="Times New Roman" w:hAnsi="Times New Roman" w:cs="Times New Roman"/>
          <w:bCs/>
          <w:sz w:val="28"/>
          <w:szCs w:val="28"/>
        </w:rPr>
      </w:pPr>
      <w:r w:rsidRPr="00F341F1">
        <w:rPr>
          <w:rFonts w:ascii="Times New Roman" w:hAnsi="Times New Roman" w:cs="Times New Roman"/>
          <w:bCs/>
          <w:sz w:val="28"/>
          <w:szCs w:val="28"/>
        </w:rPr>
        <w:t xml:space="preserve">По состоянию на 1 июля 2020 года общее поголовье сельскохозяйственных животных в хозяйствах всех категорий составило </w:t>
      </w:r>
      <w:r w:rsidR="001E5708">
        <w:rPr>
          <w:rFonts w:ascii="Times New Roman" w:hAnsi="Times New Roman" w:cs="Times New Roman"/>
          <w:bCs/>
          <w:sz w:val="28"/>
          <w:szCs w:val="28"/>
        </w:rPr>
        <w:t xml:space="preserve">   6 548 голов или </w:t>
      </w:r>
      <w:r w:rsidR="001E5708" w:rsidRPr="00931B22">
        <w:rPr>
          <w:rFonts w:ascii="Times New Roman" w:hAnsi="Times New Roman" w:cs="Times New Roman"/>
          <w:bCs/>
          <w:color w:val="000000" w:themeColor="text1"/>
          <w:sz w:val="28"/>
          <w:szCs w:val="28"/>
        </w:rPr>
        <w:t>94</w:t>
      </w:r>
      <w:r w:rsidR="001E5708" w:rsidRPr="001E5708">
        <w:rPr>
          <w:rFonts w:ascii="Times New Roman" w:hAnsi="Times New Roman" w:cs="Times New Roman"/>
          <w:bCs/>
          <w:color w:val="FF0000"/>
          <w:sz w:val="28"/>
          <w:szCs w:val="28"/>
        </w:rPr>
        <w:t xml:space="preserve"> </w:t>
      </w:r>
      <w:r w:rsidRPr="00F341F1">
        <w:rPr>
          <w:rFonts w:ascii="Times New Roman" w:hAnsi="Times New Roman" w:cs="Times New Roman"/>
          <w:bCs/>
          <w:sz w:val="28"/>
          <w:szCs w:val="28"/>
        </w:rPr>
        <w:t xml:space="preserve">% от соответствующего периода 2019 года. Снижение поголовья скота обусловлено уменьшением численности свиней в крестьянских (фермерских) хозяйствах района, что связано с изменением условий предоставления субсидий в части сокращения размера ставок </w:t>
      </w:r>
      <w:r w:rsidRPr="00F341F1">
        <w:rPr>
          <w:rFonts w:ascii="Times New Roman" w:hAnsi="Times New Roman" w:cs="Times New Roman"/>
          <w:bCs/>
          <w:sz w:val="28"/>
          <w:szCs w:val="28"/>
        </w:rPr>
        <w:lastRenderedPageBreak/>
        <w:t>субсидий на производство и реализацию мяса свиней, что способствовало оптимизации поголовья, в ряде фермерских хозяйств района исходя из возможностей хозяйств по обеспечению надлежащего кормления и содержания данного вида животных.</w:t>
      </w:r>
    </w:p>
    <w:p w:rsidR="00F341F1" w:rsidRPr="00F341F1" w:rsidRDefault="00F341F1" w:rsidP="00F21EB7">
      <w:pPr>
        <w:autoSpaceDN w:val="0"/>
        <w:adjustRightInd w:val="0"/>
        <w:ind w:firstLine="708"/>
        <w:jc w:val="both"/>
        <w:rPr>
          <w:rFonts w:ascii="Times New Roman" w:hAnsi="Times New Roman" w:cs="Times New Roman"/>
          <w:bCs/>
          <w:sz w:val="28"/>
          <w:szCs w:val="28"/>
        </w:rPr>
      </w:pPr>
      <w:r w:rsidRPr="00F341F1">
        <w:rPr>
          <w:rFonts w:ascii="Times New Roman" w:hAnsi="Times New Roman" w:cs="Times New Roman"/>
          <w:bCs/>
          <w:sz w:val="28"/>
          <w:szCs w:val="28"/>
        </w:rPr>
        <w:t>Поголовье коров выросло на 1,5</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и составило 1 362 головы, поголовье лошадей увеличилось на 11,2</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xml:space="preserve">% и составило 780 голов. </w:t>
      </w:r>
    </w:p>
    <w:p w:rsidR="00F341F1" w:rsidRPr="00F341F1" w:rsidRDefault="00F341F1" w:rsidP="00F21EB7">
      <w:pPr>
        <w:autoSpaceDN w:val="0"/>
        <w:adjustRightInd w:val="0"/>
        <w:ind w:firstLine="708"/>
        <w:jc w:val="both"/>
        <w:rPr>
          <w:rFonts w:ascii="Times New Roman" w:hAnsi="Times New Roman" w:cs="Times New Roman"/>
          <w:bCs/>
          <w:sz w:val="28"/>
          <w:szCs w:val="28"/>
        </w:rPr>
      </w:pPr>
      <w:r w:rsidRPr="00F341F1">
        <w:rPr>
          <w:rFonts w:ascii="Times New Roman" w:hAnsi="Times New Roman" w:cs="Times New Roman"/>
          <w:bCs/>
          <w:sz w:val="28"/>
          <w:szCs w:val="28"/>
        </w:rPr>
        <w:t xml:space="preserve">Рост поголовья коров обеспечили фермерские хозяйства: </w:t>
      </w:r>
      <w:proofErr w:type="spellStart"/>
      <w:r w:rsidRPr="00F341F1">
        <w:rPr>
          <w:rFonts w:ascii="Times New Roman" w:hAnsi="Times New Roman" w:cs="Times New Roman"/>
          <w:bCs/>
          <w:sz w:val="28"/>
          <w:szCs w:val="28"/>
        </w:rPr>
        <w:t>Веретельникова</w:t>
      </w:r>
      <w:proofErr w:type="spellEnd"/>
      <w:r w:rsidRPr="00F341F1">
        <w:rPr>
          <w:rFonts w:ascii="Times New Roman" w:hAnsi="Times New Roman" w:cs="Times New Roman"/>
          <w:bCs/>
          <w:sz w:val="28"/>
          <w:szCs w:val="28"/>
        </w:rPr>
        <w:t xml:space="preserve"> С.В. (д. Белогорье); Антонова С.В. (р-он Приобского месторождения); Башмакова В.А. (</w:t>
      </w:r>
      <w:proofErr w:type="spellStart"/>
      <w:r w:rsidRPr="00F341F1">
        <w:rPr>
          <w:rFonts w:ascii="Times New Roman" w:hAnsi="Times New Roman" w:cs="Times New Roman"/>
          <w:bCs/>
          <w:sz w:val="28"/>
          <w:szCs w:val="28"/>
        </w:rPr>
        <w:t>с.Троица</w:t>
      </w:r>
      <w:proofErr w:type="spellEnd"/>
      <w:r w:rsidRPr="00F341F1">
        <w:rPr>
          <w:rFonts w:ascii="Times New Roman" w:hAnsi="Times New Roman" w:cs="Times New Roman"/>
          <w:bCs/>
          <w:sz w:val="28"/>
          <w:szCs w:val="28"/>
        </w:rPr>
        <w:t>).</w:t>
      </w:r>
    </w:p>
    <w:p w:rsidR="00F341F1" w:rsidRPr="00346D20" w:rsidRDefault="00F341F1" w:rsidP="00F21EB7">
      <w:pPr>
        <w:jc w:val="center"/>
        <w:rPr>
          <w:rFonts w:ascii="Times New Roman" w:hAnsi="Times New Roman" w:cs="Times New Roman"/>
          <w:bCs/>
          <w:sz w:val="18"/>
          <w:szCs w:val="28"/>
        </w:rPr>
      </w:pPr>
    </w:p>
    <w:p w:rsidR="00F341F1" w:rsidRPr="00F341F1" w:rsidRDefault="00F341F1" w:rsidP="00F21EB7">
      <w:pPr>
        <w:jc w:val="center"/>
        <w:rPr>
          <w:rFonts w:ascii="Times New Roman" w:hAnsi="Times New Roman" w:cs="Times New Roman"/>
          <w:sz w:val="28"/>
          <w:szCs w:val="28"/>
        </w:rPr>
      </w:pPr>
      <w:r w:rsidRPr="00F341F1">
        <w:rPr>
          <w:rFonts w:ascii="Times New Roman" w:hAnsi="Times New Roman" w:cs="Times New Roman"/>
          <w:sz w:val="28"/>
          <w:szCs w:val="28"/>
        </w:rPr>
        <w:t xml:space="preserve">Поголовье </w:t>
      </w:r>
    </w:p>
    <w:p w:rsidR="00F341F1" w:rsidRPr="00F341F1" w:rsidRDefault="00F341F1" w:rsidP="00F21EB7">
      <w:pPr>
        <w:jc w:val="center"/>
        <w:rPr>
          <w:rFonts w:ascii="Times New Roman" w:hAnsi="Times New Roman" w:cs="Times New Roman"/>
          <w:bCs/>
          <w:kern w:val="28"/>
          <w:sz w:val="28"/>
          <w:szCs w:val="28"/>
        </w:rPr>
      </w:pPr>
      <w:r w:rsidRPr="00F341F1">
        <w:rPr>
          <w:rFonts w:ascii="Times New Roman" w:hAnsi="Times New Roman" w:cs="Times New Roman"/>
          <w:sz w:val="28"/>
          <w:szCs w:val="28"/>
        </w:rPr>
        <w:t xml:space="preserve">сельскохозяйственных животных </w:t>
      </w:r>
      <w:r w:rsidRPr="00F341F1">
        <w:rPr>
          <w:rFonts w:ascii="Times New Roman" w:hAnsi="Times New Roman" w:cs="Times New Roman"/>
          <w:bCs/>
          <w:kern w:val="28"/>
          <w:sz w:val="28"/>
          <w:szCs w:val="28"/>
        </w:rPr>
        <w:t>в хозяйствах всех категорий, голов</w:t>
      </w:r>
    </w:p>
    <w:p w:rsidR="00F341F1" w:rsidRPr="00346D20" w:rsidRDefault="00F341F1" w:rsidP="00F21EB7">
      <w:pPr>
        <w:jc w:val="center"/>
        <w:rPr>
          <w:rFonts w:ascii="Times New Roman" w:hAnsi="Times New Roman" w:cs="Times New Roman"/>
          <w:bCs/>
          <w:kern w:val="28"/>
          <w:sz w:val="18"/>
          <w:szCs w:val="28"/>
        </w:rPr>
      </w:pPr>
    </w:p>
    <w:tbl>
      <w:tblPr>
        <w:tblW w:w="5000" w:type="pct"/>
        <w:tblCellMar>
          <w:left w:w="55" w:type="dxa"/>
          <w:right w:w="55" w:type="dxa"/>
        </w:tblCellMar>
        <w:tblLook w:val="04A0" w:firstRow="1" w:lastRow="0" w:firstColumn="1" w:lastColumn="0" w:noHBand="0" w:noVBand="1"/>
      </w:tblPr>
      <w:tblGrid>
        <w:gridCol w:w="548"/>
        <w:gridCol w:w="3564"/>
        <w:gridCol w:w="1645"/>
        <w:gridCol w:w="1645"/>
        <w:gridCol w:w="1779"/>
      </w:tblGrid>
      <w:tr w:rsidR="00F341F1" w:rsidRPr="009F7BC7" w:rsidTr="009F7BC7">
        <w:trPr>
          <w:trHeight w:val="547"/>
        </w:trPr>
        <w:tc>
          <w:tcPr>
            <w:tcW w:w="298" w:type="pct"/>
            <w:tcBorders>
              <w:top w:val="single" w:sz="2" w:space="0" w:color="000000"/>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w:t>
            </w:r>
          </w:p>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п/п</w:t>
            </w:r>
          </w:p>
        </w:tc>
        <w:tc>
          <w:tcPr>
            <w:tcW w:w="1941" w:type="pct"/>
            <w:tcBorders>
              <w:top w:val="single" w:sz="2" w:space="0" w:color="000000"/>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Поголовье животных</w:t>
            </w:r>
          </w:p>
        </w:tc>
        <w:tc>
          <w:tcPr>
            <w:tcW w:w="896" w:type="pct"/>
            <w:tcBorders>
              <w:top w:val="single" w:sz="2" w:space="0" w:color="000000"/>
              <w:left w:val="single" w:sz="2" w:space="0" w:color="000000"/>
              <w:bottom w:val="single" w:sz="4" w:space="0" w:color="auto"/>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январь-июнь</w:t>
            </w:r>
          </w:p>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2019 года</w:t>
            </w:r>
          </w:p>
        </w:tc>
        <w:tc>
          <w:tcPr>
            <w:tcW w:w="896" w:type="pct"/>
            <w:tcBorders>
              <w:top w:val="single" w:sz="2" w:space="0" w:color="000000"/>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январь-июнь</w:t>
            </w:r>
          </w:p>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2020 года</w:t>
            </w:r>
          </w:p>
        </w:tc>
        <w:tc>
          <w:tcPr>
            <w:tcW w:w="969" w:type="pct"/>
            <w:tcBorders>
              <w:top w:val="single" w:sz="2" w:space="0" w:color="000000"/>
              <w:left w:val="single" w:sz="2" w:space="0" w:color="000000"/>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Темп изменения, %</w:t>
            </w:r>
          </w:p>
        </w:tc>
      </w:tr>
      <w:tr w:rsidR="00F341F1" w:rsidRPr="009F7BC7" w:rsidTr="009F7BC7">
        <w:tc>
          <w:tcPr>
            <w:tcW w:w="298"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1.</w:t>
            </w:r>
          </w:p>
        </w:tc>
        <w:tc>
          <w:tcPr>
            <w:tcW w:w="1941"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Крупный рогатый скот, всего</w:t>
            </w:r>
          </w:p>
        </w:tc>
        <w:tc>
          <w:tcPr>
            <w:tcW w:w="896" w:type="pct"/>
            <w:tcBorders>
              <w:top w:val="single" w:sz="4" w:space="0" w:color="auto"/>
              <w:left w:val="single" w:sz="2" w:space="0" w:color="000000"/>
              <w:bottom w:val="single" w:sz="2" w:space="0" w:color="000000"/>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2 843</w:t>
            </w:r>
          </w:p>
        </w:tc>
        <w:tc>
          <w:tcPr>
            <w:tcW w:w="896"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2617</w:t>
            </w:r>
          </w:p>
        </w:tc>
        <w:tc>
          <w:tcPr>
            <w:tcW w:w="969" w:type="pct"/>
            <w:tcBorders>
              <w:top w:val="single" w:sz="4" w:space="0" w:color="auto"/>
              <w:left w:val="single" w:sz="2" w:space="0" w:color="000000"/>
              <w:bottom w:val="single" w:sz="2" w:space="0" w:color="000000"/>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92,0</w:t>
            </w:r>
          </w:p>
        </w:tc>
      </w:tr>
      <w:tr w:rsidR="00F341F1" w:rsidRPr="009F7BC7" w:rsidTr="009F7BC7">
        <w:tc>
          <w:tcPr>
            <w:tcW w:w="298" w:type="pct"/>
            <w:tcBorders>
              <w:top w:val="nil"/>
              <w:left w:val="single" w:sz="2" w:space="0" w:color="000000"/>
              <w:bottom w:val="single" w:sz="4" w:space="0" w:color="auto"/>
              <w:right w:val="nil"/>
            </w:tcBorders>
          </w:tcPr>
          <w:p w:rsidR="00F341F1" w:rsidRPr="009F7BC7" w:rsidRDefault="00F341F1" w:rsidP="00F21EB7">
            <w:pPr>
              <w:suppressLineNumbers/>
              <w:snapToGrid w:val="0"/>
              <w:jc w:val="center"/>
              <w:rPr>
                <w:rFonts w:ascii="Times New Roman" w:hAnsi="Times New Roman" w:cs="Times New Roman"/>
                <w:sz w:val="26"/>
                <w:szCs w:val="26"/>
                <w:lang w:eastAsia="ar-SA"/>
              </w:rPr>
            </w:pPr>
          </w:p>
        </w:tc>
        <w:tc>
          <w:tcPr>
            <w:tcW w:w="1941" w:type="pct"/>
            <w:tcBorders>
              <w:top w:val="nil"/>
              <w:left w:val="single" w:sz="2" w:space="0" w:color="000000"/>
              <w:bottom w:val="single" w:sz="4" w:space="0" w:color="auto"/>
              <w:right w:val="nil"/>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в том числе коровы</w:t>
            </w:r>
          </w:p>
        </w:tc>
        <w:tc>
          <w:tcPr>
            <w:tcW w:w="896" w:type="pct"/>
            <w:tcBorders>
              <w:top w:val="nil"/>
              <w:left w:val="single" w:sz="2" w:space="0" w:color="000000"/>
              <w:bottom w:val="single" w:sz="4" w:space="0" w:color="auto"/>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1 341</w:t>
            </w:r>
          </w:p>
        </w:tc>
        <w:tc>
          <w:tcPr>
            <w:tcW w:w="896" w:type="pct"/>
            <w:tcBorders>
              <w:top w:val="nil"/>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1362</w:t>
            </w:r>
          </w:p>
        </w:tc>
        <w:tc>
          <w:tcPr>
            <w:tcW w:w="969" w:type="pct"/>
            <w:tcBorders>
              <w:top w:val="single" w:sz="2" w:space="0" w:color="000000"/>
              <w:left w:val="single" w:sz="2" w:space="0" w:color="000000"/>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101,5</w:t>
            </w:r>
          </w:p>
        </w:tc>
      </w:tr>
      <w:tr w:rsidR="00F341F1" w:rsidRPr="009F7BC7" w:rsidTr="009F7BC7">
        <w:trPr>
          <w:trHeight w:val="206"/>
        </w:trPr>
        <w:tc>
          <w:tcPr>
            <w:tcW w:w="298"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2.</w:t>
            </w:r>
          </w:p>
        </w:tc>
        <w:tc>
          <w:tcPr>
            <w:tcW w:w="1941"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Свиньи</w:t>
            </w:r>
          </w:p>
        </w:tc>
        <w:tc>
          <w:tcPr>
            <w:tcW w:w="896" w:type="pct"/>
            <w:tcBorders>
              <w:top w:val="single" w:sz="4" w:space="0" w:color="auto"/>
              <w:left w:val="single" w:sz="2" w:space="0" w:color="000000"/>
              <w:bottom w:val="single" w:sz="2" w:space="0" w:color="000000"/>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2 972</w:t>
            </w:r>
          </w:p>
        </w:tc>
        <w:tc>
          <w:tcPr>
            <w:tcW w:w="896"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2729</w:t>
            </w:r>
          </w:p>
        </w:tc>
        <w:tc>
          <w:tcPr>
            <w:tcW w:w="969" w:type="pct"/>
            <w:tcBorders>
              <w:top w:val="single" w:sz="4" w:space="0" w:color="auto"/>
              <w:left w:val="single" w:sz="2" w:space="0" w:color="000000"/>
              <w:bottom w:val="single" w:sz="2" w:space="0" w:color="000000"/>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92,0</w:t>
            </w:r>
          </w:p>
        </w:tc>
      </w:tr>
      <w:tr w:rsidR="00F341F1" w:rsidRPr="009F7BC7" w:rsidTr="009F7BC7">
        <w:trPr>
          <w:trHeight w:val="206"/>
        </w:trPr>
        <w:tc>
          <w:tcPr>
            <w:tcW w:w="298" w:type="pct"/>
            <w:tcBorders>
              <w:top w:val="nil"/>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3.</w:t>
            </w:r>
          </w:p>
        </w:tc>
        <w:tc>
          <w:tcPr>
            <w:tcW w:w="1941" w:type="pct"/>
            <w:tcBorders>
              <w:top w:val="nil"/>
              <w:left w:val="single" w:sz="2" w:space="0" w:color="000000"/>
              <w:bottom w:val="single" w:sz="4" w:space="0" w:color="auto"/>
              <w:right w:val="nil"/>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Лошади</w:t>
            </w:r>
          </w:p>
        </w:tc>
        <w:tc>
          <w:tcPr>
            <w:tcW w:w="896" w:type="pct"/>
            <w:tcBorders>
              <w:top w:val="nil"/>
              <w:left w:val="single" w:sz="2" w:space="0" w:color="000000"/>
              <w:bottom w:val="single" w:sz="4" w:space="0" w:color="auto"/>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701</w:t>
            </w:r>
          </w:p>
        </w:tc>
        <w:tc>
          <w:tcPr>
            <w:tcW w:w="896" w:type="pct"/>
            <w:tcBorders>
              <w:top w:val="nil"/>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780</w:t>
            </w:r>
          </w:p>
        </w:tc>
        <w:tc>
          <w:tcPr>
            <w:tcW w:w="969" w:type="pct"/>
            <w:tcBorders>
              <w:top w:val="single" w:sz="2" w:space="0" w:color="000000"/>
              <w:left w:val="single" w:sz="2" w:space="0" w:color="000000"/>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111,2</w:t>
            </w:r>
          </w:p>
        </w:tc>
      </w:tr>
      <w:tr w:rsidR="00F341F1" w:rsidRPr="009F7BC7" w:rsidTr="009F7BC7">
        <w:trPr>
          <w:trHeight w:val="206"/>
        </w:trPr>
        <w:tc>
          <w:tcPr>
            <w:tcW w:w="298"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3.</w:t>
            </w:r>
          </w:p>
        </w:tc>
        <w:tc>
          <w:tcPr>
            <w:tcW w:w="1941"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Овцы, козы</w:t>
            </w:r>
          </w:p>
        </w:tc>
        <w:tc>
          <w:tcPr>
            <w:tcW w:w="896"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456</w:t>
            </w:r>
          </w:p>
        </w:tc>
        <w:tc>
          <w:tcPr>
            <w:tcW w:w="896"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422</w:t>
            </w:r>
          </w:p>
        </w:tc>
        <w:tc>
          <w:tcPr>
            <w:tcW w:w="969"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92,5</w:t>
            </w:r>
          </w:p>
        </w:tc>
      </w:tr>
      <w:tr w:rsidR="00F341F1" w:rsidRPr="009F7BC7" w:rsidTr="009F7BC7">
        <w:trPr>
          <w:trHeight w:val="121"/>
        </w:trPr>
        <w:tc>
          <w:tcPr>
            <w:tcW w:w="298" w:type="pct"/>
            <w:tcBorders>
              <w:top w:val="single" w:sz="4" w:space="0" w:color="auto"/>
              <w:left w:val="single" w:sz="4" w:space="0" w:color="auto"/>
              <w:bottom w:val="single" w:sz="4" w:space="0" w:color="auto"/>
              <w:right w:val="single" w:sz="4" w:space="0" w:color="auto"/>
            </w:tcBorders>
          </w:tcPr>
          <w:p w:rsidR="00F341F1" w:rsidRPr="009F7BC7" w:rsidRDefault="00F341F1" w:rsidP="00F21EB7">
            <w:pPr>
              <w:suppressLineNumbers/>
              <w:snapToGrid w:val="0"/>
              <w:jc w:val="center"/>
              <w:rPr>
                <w:rFonts w:ascii="Times New Roman" w:hAnsi="Times New Roman" w:cs="Times New Roman"/>
                <w:sz w:val="26"/>
                <w:szCs w:val="26"/>
                <w:lang w:eastAsia="ar-SA"/>
              </w:rPr>
            </w:pPr>
          </w:p>
        </w:tc>
        <w:tc>
          <w:tcPr>
            <w:tcW w:w="1941"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Итого</w:t>
            </w:r>
          </w:p>
        </w:tc>
        <w:tc>
          <w:tcPr>
            <w:tcW w:w="896"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6 972</w:t>
            </w:r>
          </w:p>
        </w:tc>
        <w:tc>
          <w:tcPr>
            <w:tcW w:w="896"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6 548</w:t>
            </w:r>
          </w:p>
        </w:tc>
        <w:tc>
          <w:tcPr>
            <w:tcW w:w="969"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94,0</w:t>
            </w:r>
          </w:p>
        </w:tc>
      </w:tr>
    </w:tbl>
    <w:p w:rsidR="00F341F1" w:rsidRPr="00F341F1" w:rsidRDefault="00F341F1" w:rsidP="00F21EB7">
      <w:pPr>
        <w:ind w:firstLine="709"/>
        <w:jc w:val="both"/>
        <w:rPr>
          <w:rFonts w:ascii="Times New Roman" w:hAnsi="Times New Roman" w:cs="Times New Roman"/>
          <w:bCs/>
          <w:kern w:val="28"/>
          <w:sz w:val="28"/>
          <w:szCs w:val="28"/>
        </w:rPr>
      </w:pPr>
      <w:r w:rsidRPr="00F341F1">
        <w:rPr>
          <w:rFonts w:ascii="Times New Roman" w:hAnsi="Times New Roman" w:cs="Times New Roman"/>
          <w:bCs/>
          <w:kern w:val="28"/>
          <w:sz w:val="28"/>
          <w:szCs w:val="28"/>
        </w:rPr>
        <w:t>Снижение поголовья овец связано с уменьшением поголовья данного вида животных в личных подсобных хозяйствах населения.</w:t>
      </w:r>
    </w:p>
    <w:p w:rsidR="00F341F1" w:rsidRPr="00003DC4" w:rsidRDefault="00F341F1" w:rsidP="00F21EB7">
      <w:pPr>
        <w:ind w:firstLine="709"/>
        <w:jc w:val="both"/>
        <w:rPr>
          <w:rFonts w:ascii="Times New Roman" w:hAnsi="Times New Roman" w:cs="Times New Roman"/>
          <w:bCs/>
          <w:color w:val="000000" w:themeColor="text1"/>
          <w:sz w:val="28"/>
          <w:szCs w:val="28"/>
        </w:rPr>
      </w:pPr>
      <w:r w:rsidRPr="00F341F1">
        <w:rPr>
          <w:rFonts w:ascii="Times New Roman" w:hAnsi="Times New Roman" w:cs="Times New Roman"/>
          <w:bCs/>
          <w:sz w:val="28"/>
          <w:szCs w:val="28"/>
        </w:rPr>
        <w:t>За январь</w:t>
      </w:r>
      <w:r w:rsidR="009F7BC7">
        <w:rPr>
          <w:rFonts w:ascii="Times New Roman" w:hAnsi="Times New Roman" w:cs="Times New Roman"/>
          <w:bCs/>
          <w:sz w:val="28"/>
          <w:szCs w:val="28"/>
        </w:rPr>
        <w:t xml:space="preserve"> – </w:t>
      </w:r>
      <w:r w:rsidRPr="00F341F1">
        <w:rPr>
          <w:rFonts w:ascii="Times New Roman" w:hAnsi="Times New Roman" w:cs="Times New Roman"/>
          <w:bCs/>
          <w:sz w:val="28"/>
          <w:szCs w:val="28"/>
        </w:rPr>
        <w:t>июнь 2020 года предприятиями всех форм собственности (с учетом населения) произведено 645 тонн мяса, что на 3,5</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xml:space="preserve">% </w:t>
      </w:r>
      <w:proofErr w:type="gramStart"/>
      <w:r w:rsidRPr="00F341F1">
        <w:rPr>
          <w:rFonts w:ascii="Times New Roman" w:hAnsi="Times New Roman" w:cs="Times New Roman"/>
          <w:bCs/>
          <w:sz w:val="28"/>
          <w:szCs w:val="28"/>
        </w:rPr>
        <w:t>больше  аналогичного</w:t>
      </w:r>
      <w:proofErr w:type="gramEnd"/>
      <w:r w:rsidRPr="00F341F1">
        <w:rPr>
          <w:rFonts w:ascii="Times New Roman" w:hAnsi="Times New Roman" w:cs="Times New Roman"/>
          <w:bCs/>
          <w:sz w:val="28"/>
          <w:szCs w:val="28"/>
        </w:rPr>
        <w:t xml:space="preserve"> периода 2019 года. </w:t>
      </w:r>
      <w:r w:rsidRPr="00003DC4">
        <w:rPr>
          <w:rFonts w:ascii="Times New Roman" w:hAnsi="Times New Roman" w:cs="Times New Roman"/>
          <w:bCs/>
          <w:color w:val="000000" w:themeColor="text1"/>
          <w:sz w:val="28"/>
          <w:szCs w:val="28"/>
        </w:rPr>
        <w:t xml:space="preserve">Рост объемов мяса связан </w:t>
      </w:r>
      <w:r w:rsidR="001E5708" w:rsidRPr="00003DC4">
        <w:rPr>
          <w:rFonts w:ascii="Times New Roman" w:hAnsi="Times New Roman" w:cs="Times New Roman"/>
          <w:bCs/>
          <w:color w:val="000000" w:themeColor="text1"/>
          <w:sz w:val="28"/>
          <w:szCs w:val="28"/>
        </w:rPr>
        <w:t xml:space="preserve">с </w:t>
      </w:r>
      <w:r w:rsidRPr="00003DC4">
        <w:rPr>
          <w:rFonts w:ascii="Times New Roman" w:hAnsi="Times New Roman" w:cs="Times New Roman"/>
          <w:bCs/>
          <w:color w:val="000000" w:themeColor="text1"/>
          <w:sz w:val="28"/>
          <w:szCs w:val="28"/>
        </w:rPr>
        <w:t>увеличением объемов производства мяса свиней и лошадей.</w:t>
      </w:r>
    </w:p>
    <w:p w:rsidR="00F341F1" w:rsidRPr="009F7BC7" w:rsidRDefault="00F341F1" w:rsidP="00F21EB7">
      <w:pPr>
        <w:ind w:firstLine="709"/>
        <w:jc w:val="both"/>
        <w:rPr>
          <w:rFonts w:ascii="Times New Roman" w:hAnsi="Times New Roman" w:cs="Times New Roman"/>
          <w:bCs/>
          <w:kern w:val="28"/>
          <w:sz w:val="14"/>
          <w:szCs w:val="28"/>
        </w:rPr>
      </w:pPr>
    </w:p>
    <w:p w:rsidR="00F341F1" w:rsidRPr="00F341F1" w:rsidRDefault="00F341F1" w:rsidP="00F21EB7">
      <w:pPr>
        <w:autoSpaceDN w:val="0"/>
        <w:adjustRightInd w:val="0"/>
        <w:ind w:firstLine="708"/>
        <w:jc w:val="center"/>
        <w:rPr>
          <w:rFonts w:ascii="Times New Roman" w:hAnsi="Times New Roman" w:cs="Times New Roman"/>
          <w:sz w:val="28"/>
          <w:szCs w:val="28"/>
        </w:rPr>
      </w:pPr>
      <w:r w:rsidRPr="00F341F1">
        <w:rPr>
          <w:rFonts w:ascii="Times New Roman" w:hAnsi="Times New Roman" w:cs="Times New Roman"/>
          <w:sz w:val="28"/>
          <w:szCs w:val="28"/>
        </w:rPr>
        <w:t xml:space="preserve">Производство </w:t>
      </w:r>
    </w:p>
    <w:p w:rsidR="00F341F1" w:rsidRPr="00F341F1" w:rsidRDefault="00F341F1" w:rsidP="00F21EB7">
      <w:pPr>
        <w:autoSpaceDN w:val="0"/>
        <w:adjustRightInd w:val="0"/>
        <w:ind w:firstLine="708"/>
        <w:jc w:val="right"/>
        <w:rPr>
          <w:rFonts w:ascii="Times New Roman" w:hAnsi="Times New Roman" w:cs="Times New Roman"/>
          <w:sz w:val="28"/>
          <w:szCs w:val="28"/>
        </w:rPr>
      </w:pPr>
      <w:r w:rsidRPr="00F341F1">
        <w:rPr>
          <w:rFonts w:ascii="Times New Roman" w:hAnsi="Times New Roman" w:cs="Times New Roman"/>
          <w:sz w:val="28"/>
          <w:szCs w:val="28"/>
        </w:rPr>
        <w:t>животноводческой продукции</w:t>
      </w:r>
      <w:r w:rsidRPr="00F341F1">
        <w:rPr>
          <w:rFonts w:ascii="Times New Roman" w:hAnsi="Times New Roman" w:cs="Times New Roman"/>
          <w:bCs/>
          <w:sz w:val="28"/>
          <w:szCs w:val="28"/>
        </w:rPr>
        <w:t xml:space="preserve"> в хозяйствах всех форм собственности</w:t>
      </w:r>
    </w:p>
    <w:p w:rsidR="00F341F1" w:rsidRPr="00F341F1" w:rsidRDefault="00F341F1" w:rsidP="00F21EB7">
      <w:pPr>
        <w:autoSpaceDN w:val="0"/>
        <w:adjustRightInd w:val="0"/>
        <w:ind w:firstLine="708"/>
        <w:jc w:val="right"/>
        <w:rPr>
          <w:rFonts w:ascii="Times New Roman" w:hAnsi="Times New Roman" w:cs="Times New Roman"/>
          <w:sz w:val="28"/>
          <w:szCs w:val="28"/>
        </w:rPr>
      </w:pPr>
      <w:r w:rsidRPr="00F341F1">
        <w:rPr>
          <w:rFonts w:ascii="Times New Roman" w:hAnsi="Times New Roman" w:cs="Times New Roman"/>
          <w:bCs/>
          <w:sz w:val="28"/>
          <w:szCs w:val="28"/>
        </w:rPr>
        <w:t xml:space="preserve"> </w:t>
      </w:r>
      <w:r w:rsidRPr="00F341F1">
        <w:rPr>
          <w:rFonts w:ascii="Times New Roman" w:hAnsi="Times New Roman" w:cs="Times New Roman"/>
          <w:sz w:val="28"/>
          <w:szCs w:val="28"/>
        </w:rPr>
        <w:t>тонн</w:t>
      </w:r>
    </w:p>
    <w:tbl>
      <w:tblPr>
        <w:tblW w:w="5000" w:type="pct"/>
        <w:tblCellMar>
          <w:left w:w="55" w:type="dxa"/>
          <w:right w:w="55" w:type="dxa"/>
        </w:tblCellMar>
        <w:tblLook w:val="04A0" w:firstRow="1" w:lastRow="0" w:firstColumn="1" w:lastColumn="0" w:noHBand="0" w:noVBand="1"/>
      </w:tblPr>
      <w:tblGrid>
        <w:gridCol w:w="948"/>
        <w:gridCol w:w="2547"/>
        <w:gridCol w:w="2069"/>
        <w:gridCol w:w="2069"/>
        <w:gridCol w:w="1548"/>
      </w:tblGrid>
      <w:tr w:rsidR="00F341F1" w:rsidRPr="009F7BC7" w:rsidTr="0066613B">
        <w:tc>
          <w:tcPr>
            <w:tcW w:w="516" w:type="pct"/>
            <w:tcBorders>
              <w:top w:val="single" w:sz="2" w:space="0" w:color="000000"/>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w:t>
            </w:r>
          </w:p>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п/п</w:t>
            </w:r>
          </w:p>
        </w:tc>
        <w:tc>
          <w:tcPr>
            <w:tcW w:w="1387" w:type="pct"/>
            <w:tcBorders>
              <w:top w:val="single" w:sz="2" w:space="0" w:color="000000"/>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январь-июнь</w:t>
            </w:r>
          </w:p>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2019 года</w:t>
            </w:r>
          </w:p>
        </w:tc>
        <w:tc>
          <w:tcPr>
            <w:tcW w:w="1127" w:type="pct"/>
            <w:tcBorders>
              <w:top w:val="single" w:sz="2" w:space="0" w:color="000000"/>
              <w:left w:val="single" w:sz="2" w:space="0" w:color="000000"/>
              <w:bottom w:val="single" w:sz="4" w:space="0" w:color="auto"/>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январь-июнь</w:t>
            </w:r>
          </w:p>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2020 года</w:t>
            </w:r>
          </w:p>
        </w:tc>
        <w:tc>
          <w:tcPr>
            <w:tcW w:w="843" w:type="pct"/>
            <w:tcBorders>
              <w:top w:val="single" w:sz="2" w:space="0" w:color="000000"/>
              <w:left w:val="single" w:sz="2" w:space="0" w:color="000000"/>
              <w:bottom w:val="single" w:sz="4" w:space="0" w:color="auto"/>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Темп изменения, %</w:t>
            </w:r>
          </w:p>
        </w:tc>
      </w:tr>
      <w:tr w:rsidR="00F341F1" w:rsidRPr="009F7BC7" w:rsidTr="0066613B">
        <w:trPr>
          <w:trHeight w:val="284"/>
        </w:trPr>
        <w:tc>
          <w:tcPr>
            <w:tcW w:w="516"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Мясо</w:t>
            </w:r>
          </w:p>
        </w:tc>
        <w:tc>
          <w:tcPr>
            <w:tcW w:w="1127"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623</w:t>
            </w:r>
          </w:p>
        </w:tc>
        <w:tc>
          <w:tcPr>
            <w:tcW w:w="1127"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645</w:t>
            </w:r>
          </w:p>
        </w:tc>
        <w:tc>
          <w:tcPr>
            <w:tcW w:w="843" w:type="pct"/>
            <w:tcBorders>
              <w:top w:val="single" w:sz="4" w:space="0" w:color="auto"/>
              <w:left w:val="single" w:sz="4" w:space="0" w:color="auto"/>
              <w:bottom w:val="single" w:sz="4" w:space="0" w:color="auto"/>
              <w:right w:val="single" w:sz="4" w:space="0" w:color="auto"/>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103,5</w:t>
            </w:r>
          </w:p>
        </w:tc>
      </w:tr>
      <w:tr w:rsidR="00F341F1" w:rsidRPr="009F7BC7" w:rsidTr="0066613B">
        <w:trPr>
          <w:trHeight w:val="265"/>
        </w:trPr>
        <w:tc>
          <w:tcPr>
            <w:tcW w:w="516"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jc w:val="center"/>
              <w:rPr>
                <w:rFonts w:ascii="Times New Roman" w:hAnsi="Times New Roman" w:cs="Times New Roman"/>
                <w:sz w:val="26"/>
                <w:szCs w:val="26"/>
                <w:lang w:eastAsia="ar-SA"/>
              </w:rPr>
            </w:pPr>
            <w:r w:rsidRPr="009F7BC7">
              <w:rPr>
                <w:rFonts w:ascii="Times New Roman" w:hAnsi="Times New Roman" w:cs="Times New Roman"/>
                <w:sz w:val="26"/>
                <w:szCs w:val="26"/>
                <w:lang w:eastAsia="ar-SA"/>
              </w:rPr>
              <w:t>2.</w:t>
            </w:r>
          </w:p>
        </w:tc>
        <w:tc>
          <w:tcPr>
            <w:tcW w:w="1387"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Молоко</w:t>
            </w:r>
          </w:p>
        </w:tc>
        <w:tc>
          <w:tcPr>
            <w:tcW w:w="1127" w:type="pct"/>
            <w:tcBorders>
              <w:top w:val="single" w:sz="4" w:space="0" w:color="auto"/>
              <w:left w:val="single" w:sz="2" w:space="0" w:color="000000"/>
              <w:bottom w:val="single" w:sz="2" w:space="0" w:color="000000"/>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2 997</w:t>
            </w:r>
          </w:p>
        </w:tc>
        <w:tc>
          <w:tcPr>
            <w:tcW w:w="1127" w:type="pct"/>
            <w:tcBorders>
              <w:top w:val="single" w:sz="4" w:space="0" w:color="auto"/>
              <w:left w:val="single" w:sz="2" w:space="0" w:color="000000"/>
              <w:bottom w:val="single" w:sz="2" w:space="0" w:color="000000"/>
              <w:right w:val="nil"/>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3 220</w:t>
            </w:r>
          </w:p>
        </w:tc>
        <w:tc>
          <w:tcPr>
            <w:tcW w:w="843" w:type="pct"/>
            <w:tcBorders>
              <w:top w:val="single" w:sz="4" w:space="0" w:color="auto"/>
              <w:left w:val="single" w:sz="2" w:space="0" w:color="000000"/>
              <w:bottom w:val="single" w:sz="2" w:space="0" w:color="000000"/>
              <w:right w:val="single" w:sz="2" w:space="0" w:color="000000"/>
            </w:tcBorders>
            <w:hideMark/>
          </w:tcPr>
          <w:p w:rsidR="00F341F1" w:rsidRPr="009F7BC7" w:rsidRDefault="00F341F1" w:rsidP="00F21EB7">
            <w:pPr>
              <w:suppressLineNumbers/>
              <w:snapToGrid w:val="0"/>
              <w:jc w:val="center"/>
              <w:rPr>
                <w:rFonts w:ascii="Times New Roman" w:hAnsi="Times New Roman" w:cs="Times New Roman"/>
                <w:bCs/>
                <w:sz w:val="26"/>
                <w:szCs w:val="26"/>
                <w:lang w:eastAsia="ar-SA"/>
              </w:rPr>
            </w:pPr>
            <w:r w:rsidRPr="009F7BC7">
              <w:rPr>
                <w:rFonts w:ascii="Times New Roman" w:hAnsi="Times New Roman" w:cs="Times New Roman"/>
                <w:bCs/>
                <w:sz w:val="26"/>
                <w:szCs w:val="26"/>
                <w:lang w:eastAsia="ar-SA"/>
              </w:rPr>
              <w:t>107,4</w:t>
            </w:r>
          </w:p>
        </w:tc>
      </w:tr>
    </w:tbl>
    <w:p w:rsidR="00F341F1" w:rsidRPr="009F7BC7" w:rsidRDefault="00F341F1" w:rsidP="00F21EB7">
      <w:pPr>
        <w:ind w:firstLine="709"/>
        <w:jc w:val="both"/>
        <w:rPr>
          <w:rFonts w:ascii="Times New Roman" w:eastAsia="Calibri" w:hAnsi="Times New Roman" w:cs="Times New Roman"/>
          <w:sz w:val="18"/>
          <w:szCs w:val="28"/>
        </w:rPr>
      </w:pPr>
    </w:p>
    <w:p w:rsidR="00F341F1" w:rsidRPr="00F341F1" w:rsidRDefault="00F341F1" w:rsidP="00F21EB7">
      <w:pPr>
        <w:ind w:firstLine="708"/>
        <w:jc w:val="both"/>
        <w:rPr>
          <w:rFonts w:ascii="Times New Roman" w:eastAsia="Calibri" w:hAnsi="Times New Roman" w:cs="Times New Roman"/>
          <w:sz w:val="28"/>
          <w:szCs w:val="28"/>
        </w:rPr>
      </w:pPr>
      <w:r w:rsidRPr="00F341F1">
        <w:rPr>
          <w:rFonts w:ascii="Times New Roman" w:hAnsi="Times New Roman" w:cs="Times New Roman"/>
          <w:bCs/>
          <w:sz w:val="28"/>
          <w:szCs w:val="28"/>
        </w:rPr>
        <w:t>В 1 полугодии 2020 года предприятиями всех форм собственности произведено</w:t>
      </w:r>
      <w:r w:rsidRPr="00F341F1">
        <w:rPr>
          <w:rFonts w:ascii="Times New Roman" w:hAnsi="Times New Roman" w:cs="Times New Roman"/>
          <w:sz w:val="28"/>
          <w:szCs w:val="28"/>
        </w:rPr>
        <w:t xml:space="preserve"> </w:t>
      </w:r>
      <w:r w:rsidRPr="00F341F1">
        <w:rPr>
          <w:rFonts w:ascii="Times New Roman" w:hAnsi="Times New Roman" w:cs="Times New Roman"/>
          <w:bCs/>
          <w:sz w:val="28"/>
          <w:szCs w:val="28"/>
        </w:rPr>
        <w:t>молока 3 220 тонн, что на 7,4</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больше соответствующего периода 2019 года. Из общего производства молока 2 530 тонн или 78,5</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произведено крестьянскими (фермерскими) хозяйствами района.</w:t>
      </w:r>
    </w:p>
    <w:p w:rsidR="00F341F1" w:rsidRPr="00F341F1" w:rsidRDefault="00F341F1" w:rsidP="00F21EB7">
      <w:pPr>
        <w:ind w:firstLine="708"/>
        <w:jc w:val="both"/>
        <w:rPr>
          <w:rFonts w:ascii="Times New Roman" w:eastAsia="Calibri" w:hAnsi="Times New Roman" w:cs="Times New Roman"/>
          <w:sz w:val="28"/>
          <w:szCs w:val="28"/>
        </w:rPr>
      </w:pPr>
      <w:r w:rsidRPr="00F341F1">
        <w:rPr>
          <w:rFonts w:ascii="Times New Roman" w:hAnsi="Times New Roman" w:cs="Times New Roman"/>
          <w:bCs/>
          <w:sz w:val="28"/>
          <w:szCs w:val="28"/>
        </w:rPr>
        <w:t>Основным производителем молока в Ханты-Мансийском районе является фермерское хозяйство Башмакова В.А. (с.</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xml:space="preserve">Троица). За январь-июнь 2020 года данным хозяйством произведено 2 076 тонн молока или 64,4 % от общего надоя всех хозяйств района (за январь-июнь 2019 – </w:t>
      </w:r>
      <w:r w:rsidR="009F7BC7">
        <w:rPr>
          <w:rFonts w:ascii="Times New Roman" w:hAnsi="Times New Roman" w:cs="Times New Roman"/>
          <w:bCs/>
          <w:sz w:val="28"/>
          <w:szCs w:val="28"/>
        </w:rPr>
        <w:br/>
      </w:r>
      <w:r w:rsidRPr="00F341F1">
        <w:rPr>
          <w:rFonts w:ascii="Times New Roman" w:hAnsi="Times New Roman" w:cs="Times New Roman"/>
          <w:bCs/>
          <w:sz w:val="28"/>
          <w:szCs w:val="28"/>
        </w:rPr>
        <w:t xml:space="preserve">1 686 тонн). Положительная динамика по производству молока </w:t>
      </w:r>
      <w:r w:rsidRPr="00F341F1">
        <w:rPr>
          <w:rFonts w:ascii="Times New Roman" w:hAnsi="Times New Roman" w:cs="Times New Roman"/>
          <w:bCs/>
          <w:sz w:val="28"/>
          <w:szCs w:val="28"/>
        </w:rPr>
        <w:lastRenderedPageBreak/>
        <w:t>наблюдается в фермерских хозяйствах Антонова С.В. (с.</w:t>
      </w:r>
      <w:r w:rsidR="009F7BC7">
        <w:rPr>
          <w:rFonts w:ascii="Times New Roman" w:hAnsi="Times New Roman" w:cs="Times New Roman"/>
          <w:bCs/>
          <w:sz w:val="28"/>
          <w:szCs w:val="28"/>
        </w:rPr>
        <w:t xml:space="preserve"> </w:t>
      </w:r>
      <w:r w:rsidRPr="00F341F1">
        <w:rPr>
          <w:rFonts w:ascii="Times New Roman" w:hAnsi="Times New Roman" w:cs="Times New Roman"/>
          <w:bCs/>
          <w:sz w:val="28"/>
          <w:szCs w:val="28"/>
        </w:rPr>
        <w:t xml:space="preserve">Селиярово), </w:t>
      </w:r>
      <w:proofErr w:type="spellStart"/>
      <w:r w:rsidRPr="00F341F1">
        <w:rPr>
          <w:rFonts w:ascii="Times New Roman" w:hAnsi="Times New Roman" w:cs="Times New Roman"/>
          <w:bCs/>
          <w:sz w:val="28"/>
          <w:szCs w:val="28"/>
        </w:rPr>
        <w:t>Собольникова</w:t>
      </w:r>
      <w:proofErr w:type="spellEnd"/>
      <w:r w:rsidRPr="00F341F1">
        <w:rPr>
          <w:rFonts w:ascii="Times New Roman" w:hAnsi="Times New Roman" w:cs="Times New Roman"/>
          <w:bCs/>
          <w:sz w:val="28"/>
          <w:szCs w:val="28"/>
        </w:rPr>
        <w:t xml:space="preserve"> П.Р. (с. Тюли), где произведено 95 и 90 тонн молока соответственно.</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 xml:space="preserve">Растениеводство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eastAsia="Calibri" w:hAnsi="Times New Roman" w:cs="Times New Roman"/>
          <w:bCs/>
          <w:kern w:val="28"/>
          <w:sz w:val="28"/>
          <w:szCs w:val="28"/>
        </w:rPr>
        <w:t>В тепличном комплексе АО «Агрофирма» (д.</w:t>
      </w:r>
      <w:r w:rsidR="00346D20">
        <w:rPr>
          <w:rFonts w:ascii="Times New Roman" w:eastAsia="Calibri" w:hAnsi="Times New Roman" w:cs="Times New Roman"/>
          <w:bCs/>
          <w:kern w:val="28"/>
          <w:sz w:val="28"/>
          <w:szCs w:val="28"/>
        </w:rPr>
        <w:t xml:space="preserve"> </w:t>
      </w:r>
      <w:r w:rsidRPr="00F341F1">
        <w:rPr>
          <w:rFonts w:ascii="Times New Roman" w:eastAsia="Calibri" w:hAnsi="Times New Roman" w:cs="Times New Roman"/>
          <w:bCs/>
          <w:kern w:val="28"/>
          <w:sz w:val="28"/>
          <w:szCs w:val="28"/>
        </w:rPr>
        <w:t xml:space="preserve">Ярки) за 1 полугодие 2020 года выращено и реализовано 869 тонн овощной продукции или 81,5% от соответствующего периода 2019 года, в том числе: огурцов – </w:t>
      </w:r>
      <w:r w:rsidR="00346D20">
        <w:rPr>
          <w:rFonts w:ascii="Times New Roman" w:eastAsia="Calibri" w:hAnsi="Times New Roman" w:cs="Times New Roman"/>
          <w:bCs/>
          <w:kern w:val="28"/>
          <w:sz w:val="28"/>
          <w:szCs w:val="28"/>
        </w:rPr>
        <w:br/>
      </w:r>
      <w:r w:rsidRPr="00F341F1">
        <w:rPr>
          <w:rFonts w:ascii="Times New Roman" w:eastAsia="Calibri" w:hAnsi="Times New Roman" w:cs="Times New Roman"/>
          <w:bCs/>
          <w:kern w:val="28"/>
          <w:sz w:val="28"/>
          <w:szCs w:val="28"/>
        </w:rPr>
        <w:t xml:space="preserve">827 тонн, зеленых культур – 42 тонны. </w:t>
      </w:r>
    </w:p>
    <w:p w:rsidR="00F341F1" w:rsidRPr="00F341F1" w:rsidRDefault="00F341F1" w:rsidP="00F21EB7">
      <w:pPr>
        <w:ind w:firstLine="709"/>
        <w:jc w:val="both"/>
        <w:rPr>
          <w:rFonts w:ascii="Times New Roman" w:hAnsi="Times New Roman" w:cs="Times New Roman"/>
          <w:i/>
          <w:sz w:val="28"/>
          <w:szCs w:val="28"/>
        </w:rPr>
      </w:pPr>
      <w:r w:rsidRPr="00F341F1">
        <w:rPr>
          <w:rFonts w:ascii="Times New Roman" w:hAnsi="Times New Roman" w:cs="Times New Roman"/>
          <w:i/>
          <w:sz w:val="28"/>
          <w:szCs w:val="28"/>
        </w:rPr>
        <w:t xml:space="preserve">Рыбодобывающая отрасль </w:t>
      </w:r>
    </w:p>
    <w:p w:rsidR="00F341F1" w:rsidRPr="009A7C1B" w:rsidRDefault="00F341F1" w:rsidP="00F21EB7">
      <w:pPr>
        <w:ind w:firstLine="709"/>
        <w:jc w:val="both"/>
        <w:rPr>
          <w:rFonts w:ascii="Times New Roman" w:hAnsi="Times New Roman" w:cs="Times New Roman"/>
          <w:color w:val="000000" w:themeColor="text1"/>
          <w:sz w:val="28"/>
          <w:szCs w:val="28"/>
        </w:rPr>
      </w:pPr>
      <w:r w:rsidRPr="009A7C1B">
        <w:rPr>
          <w:rFonts w:ascii="Times New Roman" w:hAnsi="Times New Roman" w:cs="Times New Roman"/>
          <w:color w:val="000000" w:themeColor="text1"/>
          <w:sz w:val="28"/>
          <w:szCs w:val="28"/>
        </w:rPr>
        <w:t>По данным отдела государственного контроля, надзора охраны водных биологических ресурсов и среды обитания по Ханты-Мансийскому автономному</w:t>
      </w:r>
      <w:r w:rsidR="00255C54" w:rsidRPr="009A7C1B">
        <w:rPr>
          <w:rFonts w:ascii="Times New Roman" w:hAnsi="Times New Roman" w:cs="Times New Roman"/>
          <w:color w:val="000000" w:themeColor="text1"/>
          <w:sz w:val="28"/>
          <w:szCs w:val="28"/>
        </w:rPr>
        <w:t xml:space="preserve"> округу</w:t>
      </w:r>
      <w:r w:rsidR="00346D20">
        <w:rPr>
          <w:rFonts w:ascii="Times New Roman" w:hAnsi="Times New Roman" w:cs="Times New Roman"/>
          <w:color w:val="000000" w:themeColor="text1"/>
          <w:sz w:val="28"/>
          <w:szCs w:val="28"/>
        </w:rPr>
        <w:t xml:space="preserve"> – </w:t>
      </w:r>
      <w:r w:rsidR="00255C54" w:rsidRPr="009A7C1B">
        <w:rPr>
          <w:rFonts w:ascii="Times New Roman" w:hAnsi="Times New Roman" w:cs="Times New Roman"/>
          <w:color w:val="000000" w:themeColor="text1"/>
          <w:sz w:val="28"/>
          <w:szCs w:val="28"/>
        </w:rPr>
        <w:t>Югре за январь</w:t>
      </w:r>
      <w:r w:rsidR="00346D20">
        <w:rPr>
          <w:rFonts w:ascii="Times New Roman" w:hAnsi="Times New Roman" w:cs="Times New Roman"/>
          <w:color w:val="000000" w:themeColor="text1"/>
          <w:sz w:val="28"/>
          <w:szCs w:val="28"/>
        </w:rPr>
        <w:t xml:space="preserve"> – </w:t>
      </w:r>
      <w:r w:rsidR="00255C54" w:rsidRPr="009A7C1B">
        <w:rPr>
          <w:rFonts w:ascii="Times New Roman" w:hAnsi="Times New Roman" w:cs="Times New Roman"/>
          <w:color w:val="000000" w:themeColor="text1"/>
          <w:sz w:val="28"/>
          <w:szCs w:val="28"/>
        </w:rPr>
        <w:t xml:space="preserve">июнь </w:t>
      </w:r>
      <w:r w:rsidRPr="009A7C1B">
        <w:rPr>
          <w:rFonts w:ascii="Times New Roman" w:hAnsi="Times New Roman" w:cs="Times New Roman"/>
          <w:color w:val="000000" w:themeColor="text1"/>
          <w:sz w:val="28"/>
          <w:szCs w:val="28"/>
        </w:rPr>
        <w:t xml:space="preserve">2020 года </w:t>
      </w:r>
      <w:r w:rsidR="00D1743E" w:rsidRPr="009A7C1B">
        <w:rPr>
          <w:rFonts w:ascii="Times New Roman" w:hAnsi="Times New Roman" w:cs="Times New Roman"/>
          <w:color w:val="000000" w:themeColor="text1"/>
          <w:sz w:val="28"/>
          <w:szCs w:val="28"/>
        </w:rPr>
        <w:t xml:space="preserve">на территории Ханты-Мансийского района </w:t>
      </w:r>
      <w:r w:rsidRPr="009A7C1B">
        <w:rPr>
          <w:rFonts w:ascii="Times New Roman" w:hAnsi="Times New Roman" w:cs="Times New Roman"/>
          <w:color w:val="000000" w:themeColor="text1"/>
          <w:sz w:val="28"/>
          <w:szCs w:val="28"/>
        </w:rPr>
        <w:t xml:space="preserve">предприятиями всех форм собственности выловлено </w:t>
      </w:r>
      <w:r w:rsidR="00D92655" w:rsidRPr="009A7C1B">
        <w:rPr>
          <w:rFonts w:ascii="Times New Roman" w:hAnsi="Times New Roman" w:cs="Times New Roman"/>
          <w:color w:val="000000" w:themeColor="text1"/>
          <w:sz w:val="28"/>
          <w:szCs w:val="28"/>
        </w:rPr>
        <w:t xml:space="preserve">884,3 тонн рыбы </w:t>
      </w:r>
      <w:r w:rsidRPr="009A7C1B">
        <w:rPr>
          <w:rFonts w:ascii="Times New Roman" w:hAnsi="Times New Roman" w:cs="Times New Roman"/>
          <w:color w:val="000000" w:themeColor="text1"/>
          <w:sz w:val="28"/>
          <w:szCs w:val="28"/>
        </w:rPr>
        <w:t xml:space="preserve">или </w:t>
      </w:r>
      <w:r w:rsidR="009A7C1B" w:rsidRPr="009A7C1B">
        <w:rPr>
          <w:rFonts w:ascii="Times New Roman" w:hAnsi="Times New Roman" w:cs="Times New Roman"/>
          <w:color w:val="000000" w:themeColor="text1"/>
          <w:sz w:val="28"/>
          <w:szCs w:val="28"/>
        </w:rPr>
        <w:t>67,6</w:t>
      </w:r>
      <w:r w:rsidR="00346D20">
        <w:rPr>
          <w:rFonts w:ascii="Times New Roman" w:hAnsi="Times New Roman" w:cs="Times New Roman"/>
          <w:color w:val="000000" w:themeColor="text1"/>
          <w:sz w:val="28"/>
          <w:szCs w:val="28"/>
        </w:rPr>
        <w:t xml:space="preserve"> </w:t>
      </w:r>
      <w:r w:rsidRPr="009A7C1B">
        <w:rPr>
          <w:rFonts w:ascii="Times New Roman" w:hAnsi="Times New Roman" w:cs="Times New Roman"/>
          <w:color w:val="000000" w:themeColor="text1"/>
          <w:sz w:val="28"/>
          <w:szCs w:val="28"/>
        </w:rPr>
        <w:t>% от соответс</w:t>
      </w:r>
      <w:r w:rsidR="00D92655" w:rsidRPr="009A7C1B">
        <w:rPr>
          <w:rFonts w:ascii="Times New Roman" w:hAnsi="Times New Roman" w:cs="Times New Roman"/>
          <w:color w:val="000000" w:themeColor="text1"/>
          <w:sz w:val="28"/>
          <w:szCs w:val="28"/>
        </w:rPr>
        <w:t>твующего периода</w:t>
      </w:r>
      <w:r w:rsidR="00346D20">
        <w:rPr>
          <w:rFonts w:ascii="Times New Roman" w:hAnsi="Times New Roman" w:cs="Times New Roman"/>
          <w:color w:val="000000" w:themeColor="text1"/>
          <w:sz w:val="28"/>
          <w:szCs w:val="28"/>
        </w:rPr>
        <w:br/>
      </w:r>
      <w:r w:rsidR="00D92655" w:rsidRPr="009A7C1B">
        <w:rPr>
          <w:rFonts w:ascii="Times New Roman" w:hAnsi="Times New Roman" w:cs="Times New Roman"/>
          <w:color w:val="000000" w:themeColor="text1"/>
          <w:sz w:val="28"/>
          <w:szCs w:val="28"/>
        </w:rPr>
        <w:t>2019 года (1307</w:t>
      </w:r>
      <w:r w:rsidRPr="009A7C1B">
        <w:rPr>
          <w:rFonts w:ascii="Times New Roman" w:hAnsi="Times New Roman" w:cs="Times New Roman"/>
          <w:color w:val="000000" w:themeColor="text1"/>
          <w:sz w:val="28"/>
          <w:szCs w:val="28"/>
        </w:rPr>
        <w:t xml:space="preserve"> тонн).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По состоянию на 1 июля 2020 года на территории Ханты-Мансийского района производство пищевой рыбной</w:t>
      </w:r>
      <w:r w:rsidR="00346D20">
        <w:rPr>
          <w:rFonts w:ascii="Times New Roman" w:hAnsi="Times New Roman" w:cs="Times New Roman"/>
          <w:sz w:val="28"/>
          <w:szCs w:val="28"/>
        </w:rPr>
        <w:t xml:space="preserve"> продукции </w:t>
      </w:r>
      <w:r w:rsidRPr="00F341F1">
        <w:rPr>
          <w:rFonts w:ascii="Times New Roman" w:hAnsi="Times New Roman" w:cs="Times New Roman"/>
          <w:sz w:val="28"/>
          <w:szCs w:val="28"/>
        </w:rPr>
        <w:t>осуществляют два предприятия: ООО НРО «Обь» и ООО НРО «</w:t>
      </w:r>
      <w:proofErr w:type="spellStart"/>
      <w:r w:rsidRPr="00F341F1">
        <w:rPr>
          <w:rFonts w:ascii="Times New Roman" w:hAnsi="Times New Roman" w:cs="Times New Roman"/>
          <w:sz w:val="28"/>
          <w:szCs w:val="28"/>
        </w:rPr>
        <w:t>Колмодай</w:t>
      </w:r>
      <w:proofErr w:type="spellEnd"/>
      <w:r w:rsidRPr="00F341F1">
        <w:rPr>
          <w:rFonts w:ascii="Times New Roman" w:hAnsi="Times New Roman" w:cs="Times New Roman"/>
          <w:sz w:val="28"/>
          <w:szCs w:val="28"/>
        </w:rPr>
        <w:t>».</w:t>
      </w:r>
    </w:p>
    <w:p w:rsidR="00F341F1" w:rsidRPr="00F341F1" w:rsidRDefault="00346D20" w:rsidP="00F21EB7">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2722AF" w:rsidRPr="002722AF">
        <w:rPr>
          <w:rFonts w:ascii="Times New Roman" w:hAnsi="Times New Roman" w:cs="Times New Roman"/>
          <w:sz w:val="28"/>
          <w:szCs w:val="28"/>
        </w:rPr>
        <w:t>1</w:t>
      </w:r>
      <w:r>
        <w:rPr>
          <w:rFonts w:ascii="Times New Roman" w:hAnsi="Times New Roman" w:cs="Times New Roman"/>
          <w:sz w:val="28"/>
          <w:szCs w:val="28"/>
        </w:rPr>
        <w:t xml:space="preserve"> </w:t>
      </w:r>
      <w:r w:rsidR="00F341F1" w:rsidRPr="00F341F1">
        <w:rPr>
          <w:rFonts w:ascii="Times New Roman" w:hAnsi="Times New Roman" w:cs="Times New Roman"/>
          <w:sz w:val="28"/>
          <w:szCs w:val="28"/>
        </w:rPr>
        <w:t xml:space="preserve">полугодие 2020 года данными предприятиями произведено </w:t>
      </w:r>
      <w:r>
        <w:rPr>
          <w:rFonts w:ascii="Times New Roman" w:hAnsi="Times New Roman" w:cs="Times New Roman"/>
          <w:sz w:val="28"/>
          <w:szCs w:val="28"/>
        </w:rPr>
        <w:br/>
      </w:r>
      <w:r w:rsidR="00F341F1" w:rsidRPr="00F341F1">
        <w:rPr>
          <w:rFonts w:ascii="Times New Roman" w:hAnsi="Times New Roman" w:cs="Times New Roman"/>
          <w:sz w:val="28"/>
          <w:szCs w:val="28"/>
        </w:rPr>
        <w:t>59,0 тонн рыбной продукции, что составляет 12,2</w:t>
      </w:r>
      <w:r>
        <w:rPr>
          <w:rFonts w:ascii="Times New Roman" w:hAnsi="Times New Roman" w:cs="Times New Roman"/>
          <w:sz w:val="28"/>
          <w:szCs w:val="28"/>
        </w:rPr>
        <w:t xml:space="preserve"> </w:t>
      </w:r>
      <w:r w:rsidR="00F341F1" w:rsidRPr="00F341F1">
        <w:rPr>
          <w:rFonts w:ascii="Times New Roman" w:hAnsi="Times New Roman" w:cs="Times New Roman"/>
          <w:sz w:val="28"/>
          <w:szCs w:val="28"/>
        </w:rPr>
        <w:t xml:space="preserve">% от соответствующего периода 2019 года </w:t>
      </w:r>
      <w:r w:rsidR="00F341F1" w:rsidRPr="00F341F1">
        <w:rPr>
          <w:rFonts w:ascii="Times New Roman" w:eastAsia="Calibri" w:hAnsi="Times New Roman" w:cs="Times New Roman"/>
          <w:bCs/>
          <w:kern w:val="28"/>
          <w:sz w:val="28"/>
          <w:szCs w:val="28"/>
        </w:rPr>
        <w:t>(1 полугодие 2019 года – 482 тонн).</w:t>
      </w:r>
    </w:p>
    <w:p w:rsidR="00F341F1" w:rsidRPr="00F341F1" w:rsidRDefault="00F341F1" w:rsidP="00346D20">
      <w:pPr>
        <w:tabs>
          <w:tab w:val="left" w:pos="709"/>
        </w:tabs>
        <w:jc w:val="both"/>
        <w:rPr>
          <w:rFonts w:ascii="Times New Roman" w:hAnsi="Times New Roman" w:cs="Times New Roman"/>
          <w:sz w:val="28"/>
          <w:szCs w:val="28"/>
        </w:rPr>
      </w:pPr>
      <w:r w:rsidRPr="00F341F1">
        <w:rPr>
          <w:rFonts w:ascii="Times New Roman" w:hAnsi="Times New Roman" w:cs="Times New Roman"/>
          <w:sz w:val="28"/>
          <w:szCs w:val="28"/>
        </w:rPr>
        <w:t xml:space="preserve">  </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Снижение производства рыбной продукции за отчетный период обусловлено изменением условий государственной поддержки (отмена субсидирования мороженой рыбы, которая в </w:t>
      </w:r>
      <w:r w:rsidR="00E639A3">
        <w:rPr>
          <w:rFonts w:ascii="Times New Roman" w:hAnsi="Times New Roman" w:cs="Times New Roman"/>
          <w:sz w:val="28"/>
          <w:szCs w:val="28"/>
        </w:rPr>
        <w:t xml:space="preserve">общем объеме </w:t>
      </w:r>
      <w:r w:rsidRPr="00F341F1">
        <w:rPr>
          <w:rFonts w:ascii="Times New Roman" w:hAnsi="Times New Roman" w:cs="Times New Roman"/>
          <w:sz w:val="28"/>
          <w:szCs w:val="28"/>
        </w:rPr>
        <w:t>производства рыбной продукции составляла около 90%).</w:t>
      </w:r>
    </w:p>
    <w:p w:rsidR="00F341F1" w:rsidRPr="00F341F1" w:rsidRDefault="00F341F1" w:rsidP="00F21EB7">
      <w:pPr>
        <w:ind w:firstLine="709"/>
        <w:jc w:val="both"/>
        <w:outlineLvl w:val="0"/>
        <w:rPr>
          <w:rFonts w:ascii="Times New Roman" w:hAnsi="Times New Roman" w:cs="Times New Roman"/>
          <w:bCs/>
          <w:i/>
          <w:kern w:val="28"/>
          <w:sz w:val="28"/>
          <w:szCs w:val="28"/>
        </w:rPr>
      </w:pPr>
      <w:r w:rsidRPr="00F341F1">
        <w:rPr>
          <w:rFonts w:ascii="Times New Roman" w:hAnsi="Times New Roman" w:cs="Times New Roman"/>
          <w:bCs/>
          <w:i/>
          <w:kern w:val="28"/>
          <w:sz w:val="28"/>
          <w:szCs w:val="28"/>
        </w:rPr>
        <w:t>Государственная поддержка сельскохозяйственных товаропроизводителей</w:t>
      </w:r>
    </w:p>
    <w:p w:rsidR="00F341F1" w:rsidRPr="00F341F1" w:rsidRDefault="00B37CF0" w:rsidP="00F21EB7">
      <w:pPr>
        <w:ind w:firstLine="709"/>
        <w:jc w:val="both"/>
        <w:outlineLvl w:val="0"/>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На развитие</w:t>
      </w:r>
      <w:r w:rsidR="00F341F1" w:rsidRPr="00F341F1">
        <w:rPr>
          <w:rFonts w:ascii="Times New Roman" w:eastAsia="Calibri" w:hAnsi="Times New Roman" w:cs="Times New Roman"/>
          <w:bCs/>
          <w:kern w:val="28"/>
          <w:sz w:val="28"/>
          <w:szCs w:val="28"/>
        </w:rPr>
        <w:t xml:space="preserve"> агропромышленного комплекса Ханты-Мансийского района </w:t>
      </w:r>
      <w:r>
        <w:rPr>
          <w:rFonts w:ascii="Times New Roman" w:eastAsia="Calibri" w:hAnsi="Times New Roman" w:cs="Times New Roman"/>
          <w:bCs/>
          <w:kern w:val="28"/>
          <w:sz w:val="28"/>
          <w:szCs w:val="28"/>
        </w:rPr>
        <w:t>направлена</w:t>
      </w:r>
      <w:r w:rsidR="00F341F1" w:rsidRPr="00F341F1">
        <w:rPr>
          <w:rFonts w:ascii="Times New Roman" w:eastAsia="Calibri" w:hAnsi="Times New Roman" w:cs="Times New Roman"/>
          <w:bCs/>
          <w:kern w:val="28"/>
          <w:sz w:val="28"/>
          <w:szCs w:val="28"/>
        </w:rPr>
        <w:t xml:space="preserve"> </w:t>
      </w:r>
      <w:r>
        <w:rPr>
          <w:rFonts w:ascii="Times New Roman" w:eastAsia="Calibri" w:hAnsi="Times New Roman" w:cs="Times New Roman"/>
          <w:bCs/>
          <w:kern w:val="28"/>
          <w:sz w:val="28"/>
          <w:szCs w:val="28"/>
        </w:rPr>
        <w:t>муниципальная программа</w:t>
      </w:r>
      <w:r w:rsidR="00F341F1" w:rsidRPr="00F341F1">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 народов Севера Ханты-Мансийского района на 2019</w:t>
      </w:r>
      <w:r w:rsidR="00346D20">
        <w:rPr>
          <w:rFonts w:ascii="Times New Roman" w:eastAsia="Calibri" w:hAnsi="Times New Roman" w:cs="Times New Roman"/>
          <w:sz w:val="28"/>
          <w:szCs w:val="28"/>
        </w:rPr>
        <w:t xml:space="preserve"> – </w:t>
      </w:r>
      <w:r w:rsidR="00F341F1" w:rsidRPr="00F341F1">
        <w:rPr>
          <w:rFonts w:ascii="Times New Roman" w:eastAsia="Calibri" w:hAnsi="Times New Roman" w:cs="Times New Roman"/>
          <w:sz w:val="28"/>
          <w:szCs w:val="28"/>
        </w:rPr>
        <w:t>2022 годы» (далее</w:t>
      </w:r>
      <w:r w:rsidR="00346D20">
        <w:rPr>
          <w:rFonts w:ascii="Times New Roman" w:eastAsia="Calibri" w:hAnsi="Times New Roman" w:cs="Times New Roman"/>
          <w:sz w:val="28"/>
          <w:szCs w:val="28"/>
        </w:rPr>
        <w:t xml:space="preserve"> – </w:t>
      </w:r>
      <w:r w:rsidR="00F341F1" w:rsidRPr="00F341F1">
        <w:rPr>
          <w:rFonts w:ascii="Times New Roman" w:eastAsia="Calibri" w:hAnsi="Times New Roman" w:cs="Times New Roman"/>
          <w:sz w:val="28"/>
          <w:szCs w:val="28"/>
        </w:rPr>
        <w:t>Программа),</w:t>
      </w:r>
      <w:r w:rsidR="00F341F1" w:rsidRPr="00F341F1">
        <w:rPr>
          <w:rFonts w:ascii="Times New Roman" w:eastAsia="Calibri" w:hAnsi="Times New Roman" w:cs="Times New Roman"/>
          <w:bCs/>
          <w:kern w:val="28"/>
          <w:sz w:val="28"/>
          <w:szCs w:val="28"/>
        </w:rPr>
        <w:t xml:space="preserve"> мероприятиями которой предусмотрено предоставление государственной поддержки.</w:t>
      </w:r>
    </w:p>
    <w:p w:rsidR="00F341F1" w:rsidRPr="00B83CBF" w:rsidRDefault="00F341F1" w:rsidP="00F21EB7">
      <w:pPr>
        <w:ind w:firstLine="709"/>
        <w:jc w:val="both"/>
        <w:outlineLvl w:val="0"/>
        <w:rPr>
          <w:rFonts w:ascii="Times New Roman" w:eastAsia="Calibri" w:hAnsi="Times New Roman" w:cs="Times New Roman"/>
          <w:bCs/>
          <w:kern w:val="28"/>
          <w:sz w:val="28"/>
          <w:szCs w:val="28"/>
        </w:rPr>
      </w:pPr>
      <w:r w:rsidRPr="00F341F1">
        <w:rPr>
          <w:rFonts w:ascii="Times New Roman" w:hAnsi="Times New Roman" w:cs="Times New Roman"/>
          <w:bCs/>
          <w:kern w:val="28"/>
          <w:sz w:val="28"/>
          <w:szCs w:val="28"/>
        </w:rPr>
        <w:t xml:space="preserve">В рамках исполнения администрацией района отдельных государственных полномочий за январь–июнь 2020 года сельскохозяйственным товаропроизводителям, национальным общинам и предприятиям, физическим лицам из числа коренного населения предоставлено государственной поддержки за счет средств бюджета автономного округа в форме субсидий в </w:t>
      </w:r>
      <w:proofErr w:type="gramStart"/>
      <w:r w:rsidRPr="00F341F1">
        <w:rPr>
          <w:rFonts w:ascii="Times New Roman" w:hAnsi="Times New Roman" w:cs="Times New Roman"/>
          <w:bCs/>
          <w:kern w:val="28"/>
          <w:sz w:val="28"/>
          <w:szCs w:val="28"/>
        </w:rPr>
        <w:t xml:space="preserve">размере </w:t>
      </w:r>
      <w:r w:rsidR="00B83CBF">
        <w:rPr>
          <w:rFonts w:ascii="Times New Roman" w:hAnsi="Times New Roman" w:cs="Times New Roman"/>
          <w:sz w:val="28"/>
          <w:szCs w:val="28"/>
        </w:rPr>
        <w:t xml:space="preserve"> </w:t>
      </w:r>
      <w:r w:rsidRPr="00F341F1">
        <w:rPr>
          <w:rFonts w:ascii="Times New Roman" w:hAnsi="Times New Roman" w:cs="Times New Roman"/>
          <w:sz w:val="28"/>
          <w:szCs w:val="28"/>
        </w:rPr>
        <w:t>65</w:t>
      </w:r>
      <w:proofErr w:type="gramEnd"/>
      <w:r w:rsidRPr="00F341F1">
        <w:rPr>
          <w:rFonts w:ascii="Times New Roman" w:hAnsi="Times New Roman" w:cs="Times New Roman"/>
          <w:sz w:val="28"/>
          <w:szCs w:val="28"/>
        </w:rPr>
        <w:t> 892,230</w:t>
      </w:r>
      <w:r w:rsidRPr="00F341F1">
        <w:rPr>
          <w:rFonts w:ascii="Times New Roman" w:hAnsi="Times New Roman" w:cs="Times New Roman"/>
          <w:bCs/>
          <w:kern w:val="28"/>
          <w:sz w:val="28"/>
          <w:szCs w:val="28"/>
        </w:rPr>
        <w:t xml:space="preserve">  тыс. рублей, в </w:t>
      </w:r>
      <w:r w:rsidRPr="00B83CBF">
        <w:rPr>
          <w:rFonts w:ascii="Times New Roman" w:hAnsi="Times New Roman" w:cs="Times New Roman"/>
          <w:bCs/>
          <w:kern w:val="28"/>
          <w:sz w:val="28"/>
          <w:szCs w:val="28"/>
        </w:rPr>
        <w:t xml:space="preserve">том числе: </w:t>
      </w:r>
    </w:p>
    <w:p w:rsidR="00F341F1" w:rsidRPr="00B83CBF" w:rsidRDefault="00F341F1" w:rsidP="00F21EB7">
      <w:pPr>
        <w:pStyle w:val="aff3"/>
        <w:widowControl w:val="0"/>
        <w:tabs>
          <w:tab w:val="left" w:pos="1134"/>
        </w:tabs>
        <w:ind w:left="0" w:firstLine="709"/>
        <w:jc w:val="both"/>
        <w:rPr>
          <w:sz w:val="28"/>
          <w:szCs w:val="28"/>
        </w:rPr>
      </w:pPr>
      <w:r w:rsidRPr="00B83CBF">
        <w:rPr>
          <w:sz w:val="28"/>
          <w:szCs w:val="28"/>
        </w:rPr>
        <w:t>17 субъектам – на поддержку производства и реализации продукции животноводства (43 637, 742 тыс. рублей);</w:t>
      </w:r>
    </w:p>
    <w:p w:rsidR="00F341F1" w:rsidRPr="00B83CBF" w:rsidRDefault="00F341F1" w:rsidP="00F21EB7">
      <w:pPr>
        <w:ind w:firstLine="709"/>
        <w:jc w:val="both"/>
        <w:rPr>
          <w:rFonts w:ascii="Times New Roman" w:hAnsi="Times New Roman" w:cs="Times New Roman"/>
          <w:sz w:val="28"/>
          <w:szCs w:val="28"/>
        </w:rPr>
      </w:pPr>
      <w:r w:rsidRPr="00B83CBF">
        <w:rPr>
          <w:rFonts w:ascii="Times New Roman" w:hAnsi="Times New Roman" w:cs="Times New Roman"/>
          <w:sz w:val="28"/>
          <w:szCs w:val="28"/>
        </w:rPr>
        <w:lastRenderedPageBreak/>
        <w:t>2 субъектам – на поддержку производства и реализации продукции мясного скотоводства (6 709,839 тыс. рублей);</w:t>
      </w:r>
    </w:p>
    <w:p w:rsidR="00F341F1" w:rsidRPr="00F341F1" w:rsidRDefault="00F341F1" w:rsidP="00F21EB7">
      <w:pPr>
        <w:ind w:firstLine="709"/>
        <w:jc w:val="both"/>
        <w:rPr>
          <w:rFonts w:ascii="Times New Roman" w:hAnsi="Times New Roman" w:cs="Times New Roman"/>
          <w:sz w:val="28"/>
          <w:szCs w:val="28"/>
        </w:rPr>
      </w:pPr>
      <w:r w:rsidRPr="00B83CBF">
        <w:rPr>
          <w:rFonts w:ascii="Times New Roman" w:hAnsi="Times New Roman" w:cs="Times New Roman"/>
          <w:sz w:val="28"/>
          <w:szCs w:val="28"/>
        </w:rPr>
        <w:t>1 субъекту – на поддержку производства и реализации продукции</w:t>
      </w:r>
      <w:r w:rsidRPr="00F341F1">
        <w:rPr>
          <w:rFonts w:ascii="Times New Roman" w:hAnsi="Times New Roman" w:cs="Times New Roman"/>
          <w:sz w:val="28"/>
          <w:szCs w:val="28"/>
        </w:rPr>
        <w:t xml:space="preserve"> растениеводства (6 362, 833 тыс. рублей);</w:t>
      </w:r>
    </w:p>
    <w:p w:rsidR="00F341F1" w:rsidRPr="00B83CBF" w:rsidRDefault="00F341F1" w:rsidP="00F21EB7">
      <w:pPr>
        <w:pStyle w:val="aff3"/>
        <w:widowControl w:val="0"/>
        <w:tabs>
          <w:tab w:val="left" w:pos="1134"/>
        </w:tabs>
        <w:ind w:left="0" w:firstLine="709"/>
        <w:jc w:val="both"/>
        <w:rPr>
          <w:sz w:val="28"/>
          <w:szCs w:val="28"/>
        </w:rPr>
      </w:pPr>
      <w:r w:rsidRPr="00B83CBF">
        <w:rPr>
          <w:sz w:val="28"/>
          <w:szCs w:val="28"/>
        </w:rPr>
        <w:t xml:space="preserve">2 субъектам – на поддержку развития </w:t>
      </w:r>
      <w:proofErr w:type="spellStart"/>
      <w:r w:rsidRPr="00B83CBF">
        <w:rPr>
          <w:sz w:val="28"/>
          <w:szCs w:val="28"/>
        </w:rPr>
        <w:t>рыбохозяйственного</w:t>
      </w:r>
      <w:proofErr w:type="spellEnd"/>
      <w:r w:rsidRPr="00B83CBF">
        <w:rPr>
          <w:sz w:val="28"/>
          <w:szCs w:val="28"/>
        </w:rPr>
        <w:t xml:space="preserve"> комплекса и производства рыбной продукции (1 088,</w:t>
      </w:r>
      <w:r w:rsidR="0039021A">
        <w:rPr>
          <w:sz w:val="28"/>
          <w:szCs w:val="28"/>
        </w:rPr>
        <w:t xml:space="preserve"> </w:t>
      </w:r>
      <w:r w:rsidRPr="00B83CBF">
        <w:rPr>
          <w:sz w:val="28"/>
          <w:szCs w:val="28"/>
        </w:rPr>
        <w:t>500 тыс. рублей);</w:t>
      </w:r>
    </w:p>
    <w:p w:rsidR="00F341F1" w:rsidRPr="00B83CBF" w:rsidRDefault="00F341F1" w:rsidP="00F21EB7">
      <w:pPr>
        <w:pStyle w:val="aff3"/>
        <w:widowControl w:val="0"/>
        <w:tabs>
          <w:tab w:val="left" w:pos="1134"/>
        </w:tabs>
        <w:ind w:left="0" w:firstLine="709"/>
        <w:jc w:val="both"/>
        <w:rPr>
          <w:sz w:val="28"/>
          <w:szCs w:val="28"/>
        </w:rPr>
      </w:pPr>
      <w:r w:rsidRPr="00B83CBF">
        <w:rPr>
          <w:sz w:val="28"/>
          <w:szCs w:val="28"/>
        </w:rPr>
        <w:t>2 субъектам – на поддержку развития системы заготовки и переработки дикоросов (1 029,855 тыс. рублей);</w:t>
      </w:r>
    </w:p>
    <w:p w:rsidR="00F341F1" w:rsidRPr="00B83CBF" w:rsidRDefault="00F341F1" w:rsidP="00F21EB7">
      <w:pPr>
        <w:pStyle w:val="aff3"/>
        <w:widowControl w:val="0"/>
        <w:tabs>
          <w:tab w:val="left" w:pos="1134"/>
        </w:tabs>
        <w:ind w:left="0" w:firstLine="709"/>
        <w:jc w:val="both"/>
        <w:rPr>
          <w:sz w:val="28"/>
          <w:szCs w:val="28"/>
        </w:rPr>
      </w:pPr>
      <w:r w:rsidRPr="00B83CBF">
        <w:rPr>
          <w:sz w:val="28"/>
          <w:szCs w:val="28"/>
        </w:rPr>
        <w:t xml:space="preserve">1 субъекту - на поддержку малых форм хозяйствования </w:t>
      </w:r>
      <w:r w:rsidR="00346D20">
        <w:rPr>
          <w:sz w:val="28"/>
          <w:szCs w:val="28"/>
        </w:rPr>
        <w:br/>
      </w:r>
      <w:r w:rsidRPr="00B83CBF">
        <w:rPr>
          <w:sz w:val="28"/>
          <w:szCs w:val="28"/>
        </w:rPr>
        <w:t>(3 035,595 тыс. рублей);</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15 субъектам – на обустройство территорий традиционного природопользования и приобретение материально-технических средств (3 987,433 тыс. рублей);</w:t>
      </w:r>
    </w:p>
    <w:p w:rsidR="00346D20" w:rsidRDefault="00F341F1" w:rsidP="00346D20">
      <w:pPr>
        <w:ind w:firstLine="709"/>
        <w:jc w:val="both"/>
        <w:rPr>
          <w:rFonts w:ascii="Times New Roman" w:hAnsi="Times New Roman" w:cs="Times New Roman"/>
          <w:sz w:val="28"/>
          <w:szCs w:val="28"/>
        </w:rPr>
      </w:pPr>
      <w:r w:rsidRPr="00F341F1">
        <w:rPr>
          <w:rFonts w:ascii="Times New Roman" w:hAnsi="Times New Roman" w:cs="Times New Roman"/>
          <w:sz w:val="28"/>
          <w:szCs w:val="28"/>
        </w:rPr>
        <w:t>1 субъекту – на лимитируемую продук</w:t>
      </w:r>
      <w:r w:rsidR="00346D20">
        <w:rPr>
          <w:rFonts w:ascii="Times New Roman" w:hAnsi="Times New Roman" w:cs="Times New Roman"/>
          <w:sz w:val="28"/>
          <w:szCs w:val="28"/>
        </w:rPr>
        <w:t xml:space="preserve">цию охоты </w:t>
      </w:r>
      <w:r w:rsidR="00346D20">
        <w:rPr>
          <w:rFonts w:ascii="Times New Roman" w:hAnsi="Times New Roman" w:cs="Times New Roman"/>
          <w:sz w:val="28"/>
          <w:szCs w:val="28"/>
        </w:rPr>
        <w:br/>
        <w:t>(32,433 тыс. рублей);</w:t>
      </w:r>
    </w:p>
    <w:p w:rsidR="00F341F1" w:rsidRPr="00F341F1" w:rsidRDefault="00F341F1" w:rsidP="00346D20">
      <w:pPr>
        <w:ind w:firstLine="709"/>
        <w:jc w:val="both"/>
        <w:rPr>
          <w:rFonts w:ascii="Times New Roman" w:hAnsi="Times New Roman" w:cs="Times New Roman"/>
          <w:sz w:val="28"/>
          <w:szCs w:val="28"/>
        </w:rPr>
      </w:pPr>
      <w:r w:rsidRPr="00F341F1">
        <w:rPr>
          <w:rFonts w:ascii="Times New Roman" w:hAnsi="Times New Roman" w:cs="Times New Roman"/>
          <w:sz w:val="28"/>
          <w:szCs w:val="28"/>
        </w:rPr>
        <w:t>1 субъекту</w:t>
      </w:r>
      <w:r w:rsidRPr="00F341F1">
        <w:rPr>
          <w:rFonts w:ascii="Times New Roman" w:hAnsi="Times New Roman" w:cs="Times New Roman"/>
          <w:bCs/>
          <w:sz w:val="28"/>
          <w:szCs w:val="28"/>
        </w:rPr>
        <w:t xml:space="preserve">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 (8,0 тыс. рублей).</w:t>
      </w:r>
    </w:p>
    <w:p w:rsidR="00F341F1" w:rsidRPr="00F341F1" w:rsidRDefault="00F341F1" w:rsidP="00346D20">
      <w:pPr>
        <w:tabs>
          <w:tab w:val="left" w:pos="709"/>
        </w:tabs>
        <w:autoSpaceDN w:val="0"/>
        <w:adjustRightInd w:val="0"/>
        <w:jc w:val="both"/>
        <w:rPr>
          <w:rFonts w:ascii="Times New Roman" w:hAnsi="Times New Roman" w:cs="Times New Roman"/>
          <w:i/>
          <w:sz w:val="28"/>
          <w:szCs w:val="28"/>
        </w:rPr>
      </w:pPr>
      <w:r w:rsidRPr="00F341F1">
        <w:rPr>
          <w:rFonts w:ascii="Times New Roman" w:hAnsi="Times New Roman" w:cs="Times New Roman"/>
          <w:sz w:val="28"/>
          <w:szCs w:val="28"/>
        </w:rPr>
        <w:t xml:space="preserve">       </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r w:rsidRPr="00F341F1">
        <w:rPr>
          <w:rFonts w:ascii="Times New Roman" w:hAnsi="Times New Roman" w:cs="Times New Roman"/>
          <w:i/>
          <w:sz w:val="28"/>
          <w:szCs w:val="28"/>
        </w:rPr>
        <w:t>Проведение контрольных мероприятий</w:t>
      </w:r>
    </w:p>
    <w:p w:rsidR="00F341F1" w:rsidRPr="00F341F1" w:rsidRDefault="00F341F1" w:rsidP="00F21EB7">
      <w:pPr>
        <w:ind w:firstLine="709"/>
        <w:jc w:val="both"/>
        <w:outlineLvl w:val="0"/>
        <w:rPr>
          <w:rFonts w:ascii="Times New Roman" w:eastAsia="Calibri" w:hAnsi="Times New Roman" w:cs="Times New Roman"/>
          <w:bCs/>
          <w:kern w:val="28"/>
          <w:sz w:val="28"/>
          <w:szCs w:val="28"/>
        </w:rPr>
      </w:pPr>
      <w:r w:rsidRPr="00F341F1">
        <w:rPr>
          <w:rFonts w:ascii="Times New Roman" w:eastAsia="Calibri" w:hAnsi="Times New Roman" w:cs="Times New Roman"/>
          <w:bCs/>
          <w:kern w:val="28"/>
          <w:sz w:val="28"/>
          <w:szCs w:val="28"/>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2020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F341F1">
        <w:rPr>
          <w:rFonts w:ascii="Times New Roman" w:eastAsia="Calibri" w:hAnsi="Times New Roman" w:cs="Times New Roman"/>
          <w:sz w:val="28"/>
          <w:szCs w:val="28"/>
        </w:rPr>
        <w:t>осмотр объектов по переработке, хранению рыбной, молочной продукции и продукции дикоросов, замер посевных площадей в растениеводстве и контрольный сбор овощей.</w:t>
      </w:r>
    </w:p>
    <w:p w:rsidR="00F341F1" w:rsidRPr="00F341F1" w:rsidRDefault="00F341F1" w:rsidP="00F21EB7">
      <w:pPr>
        <w:ind w:firstLine="709"/>
        <w:jc w:val="both"/>
        <w:outlineLvl w:val="0"/>
        <w:rPr>
          <w:rFonts w:ascii="Times New Roman" w:eastAsia="Calibri" w:hAnsi="Times New Roman" w:cs="Times New Roman"/>
          <w:bCs/>
          <w:kern w:val="28"/>
          <w:sz w:val="28"/>
          <w:szCs w:val="28"/>
        </w:rPr>
      </w:pPr>
      <w:r w:rsidRPr="00F341F1">
        <w:rPr>
          <w:rFonts w:ascii="Times New Roman" w:eastAsia="Calibri" w:hAnsi="Times New Roman" w:cs="Times New Roman"/>
          <w:bCs/>
          <w:kern w:val="28"/>
          <w:sz w:val="28"/>
          <w:szCs w:val="28"/>
        </w:rPr>
        <w:t>В</w:t>
      </w:r>
      <w:r w:rsidRPr="00F341F1">
        <w:rPr>
          <w:rFonts w:ascii="Times New Roman" w:hAnsi="Times New Roman" w:cs="Times New Roman"/>
          <w:sz w:val="28"/>
          <w:szCs w:val="28"/>
        </w:rPr>
        <w:t xml:space="preserve"> 1 полугодии 2020 года проведены контрольные мероприятия </w:t>
      </w:r>
      <w:r w:rsidR="00346D20">
        <w:rPr>
          <w:rFonts w:ascii="Times New Roman" w:hAnsi="Times New Roman" w:cs="Times New Roman"/>
          <w:sz w:val="28"/>
          <w:szCs w:val="28"/>
        </w:rPr>
        <w:br/>
      </w:r>
      <w:r w:rsidRPr="00F341F1">
        <w:rPr>
          <w:rFonts w:ascii="Times New Roman" w:hAnsi="Times New Roman" w:cs="Times New Roman"/>
          <w:sz w:val="28"/>
          <w:szCs w:val="28"/>
        </w:rPr>
        <w:t>в 17 крестьянских (фермерских) хозяйствах, АО «Агрофирма» и ООО НРО «</w:t>
      </w:r>
      <w:proofErr w:type="spellStart"/>
      <w:r w:rsidRPr="00F341F1">
        <w:rPr>
          <w:rFonts w:ascii="Times New Roman" w:hAnsi="Times New Roman" w:cs="Times New Roman"/>
          <w:sz w:val="28"/>
          <w:szCs w:val="28"/>
        </w:rPr>
        <w:t>Колмодай</w:t>
      </w:r>
      <w:proofErr w:type="spellEnd"/>
      <w:r w:rsidRPr="00F341F1">
        <w:rPr>
          <w:rFonts w:ascii="Times New Roman" w:hAnsi="Times New Roman" w:cs="Times New Roman"/>
          <w:sz w:val="28"/>
          <w:szCs w:val="28"/>
        </w:rPr>
        <w:t>». По итогам обследования подготовлены акты. Фактические данные о наличие поголовья, оборудования и выходе продукции соответствуют отчетным данным.</w:t>
      </w:r>
    </w:p>
    <w:p w:rsidR="00F341F1" w:rsidRPr="00F341F1" w:rsidRDefault="00F341F1" w:rsidP="00F21EB7">
      <w:pPr>
        <w:ind w:firstLine="709"/>
        <w:jc w:val="both"/>
        <w:outlineLvl w:val="0"/>
        <w:rPr>
          <w:rFonts w:ascii="Times New Roman" w:eastAsia="Calibri" w:hAnsi="Times New Roman" w:cs="Times New Roman"/>
          <w:bCs/>
          <w:color w:val="FF0000"/>
          <w:kern w:val="28"/>
          <w:sz w:val="28"/>
          <w:szCs w:val="28"/>
        </w:rPr>
      </w:pPr>
    </w:p>
    <w:p w:rsidR="00F341F1" w:rsidRDefault="00F341F1" w:rsidP="00F21EB7">
      <w:pPr>
        <w:autoSpaceDN w:val="0"/>
        <w:adjustRightInd w:val="0"/>
        <w:ind w:firstLine="720"/>
        <w:jc w:val="center"/>
        <w:rPr>
          <w:rFonts w:ascii="Times New Roman" w:hAnsi="Times New Roman" w:cs="Times New Roman"/>
          <w:sz w:val="28"/>
          <w:szCs w:val="28"/>
        </w:rPr>
      </w:pPr>
      <w:r w:rsidRPr="00F341F1">
        <w:rPr>
          <w:rFonts w:ascii="Times New Roman" w:hAnsi="Times New Roman" w:cs="Times New Roman"/>
          <w:sz w:val="28"/>
          <w:szCs w:val="28"/>
        </w:rPr>
        <w:t>МАЛОЕ И СРЕДНЕЕ ПРЕДПРИНИМАТЕЛЬСТВО</w:t>
      </w:r>
    </w:p>
    <w:p w:rsidR="00E24EEA" w:rsidRPr="00F341F1" w:rsidRDefault="00E24EEA" w:rsidP="00F21EB7">
      <w:pPr>
        <w:autoSpaceDN w:val="0"/>
        <w:adjustRightInd w:val="0"/>
        <w:ind w:firstLine="720"/>
        <w:jc w:val="center"/>
        <w:rPr>
          <w:rFonts w:ascii="Times New Roman" w:hAnsi="Times New Roman" w:cs="Times New Roman"/>
          <w:sz w:val="28"/>
          <w:szCs w:val="28"/>
        </w:rPr>
      </w:pP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Ханты-Мансийского</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района по состоянию на 1 июля 2020 года уменьшилось</w:t>
      </w:r>
      <w:r w:rsidRPr="00F341F1">
        <w:rPr>
          <w:rFonts w:ascii="Times New Roman" w:eastAsia="Calibri" w:hAnsi="Times New Roman" w:cs="Times New Roman"/>
          <w:color w:val="FF0000"/>
          <w:sz w:val="28"/>
          <w:szCs w:val="28"/>
        </w:rPr>
        <w:t xml:space="preserve"> </w:t>
      </w:r>
      <w:r w:rsidR="00346D20">
        <w:rPr>
          <w:rFonts w:ascii="Times New Roman" w:eastAsia="Calibri" w:hAnsi="Times New Roman" w:cs="Times New Roman"/>
          <w:color w:val="FF0000"/>
          <w:sz w:val="28"/>
          <w:szCs w:val="28"/>
        </w:rPr>
        <w:br/>
      </w:r>
      <w:r w:rsidRPr="00F341F1">
        <w:rPr>
          <w:rFonts w:ascii="Times New Roman" w:eastAsia="Calibri" w:hAnsi="Times New Roman" w:cs="Times New Roman"/>
          <w:sz w:val="28"/>
          <w:szCs w:val="28"/>
        </w:rPr>
        <w:t>на 9 единиц или на 2,2</w:t>
      </w:r>
      <w:r w:rsidR="00346D20">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 xml:space="preserve">% по сравнению с аналогичным показателем </w:t>
      </w:r>
      <w:r w:rsidR="00346D20">
        <w:rPr>
          <w:rFonts w:ascii="Times New Roman" w:eastAsia="Calibri" w:hAnsi="Times New Roman" w:cs="Times New Roman"/>
          <w:sz w:val="28"/>
          <w:szCs w:val="28"/>
        </w:rPr>
        <w:br/>
      </w:r>
      <w:r w:rsidRPr="00F341F1">
        <w:rPr>
          <w:rFonts w:ascii="Times New Roman" w:eastAsia="Calibri" w:hAnsi="Times New Roman" w:cs="Times New Roman"/>
          <w:sz w:val="28"/>
          <w:szCs w:val="28"/>
        </w:rPr>
        <w:t>на 1 июля 2019 года и составило 396</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 xml:space="preserve">единиц (на 1 июля 2019 – </w:t>
      </w:r>
      <w:r w:rsidR="00346D20">
        <w:rPr>
          <w:rFonts w:ascii="Times New Roman" w:eastAsia="Calibri" w:hAnsi="Times New Roman" w:cs="Times New Roman"/>
          <w:sz w:val="28"/>
          <w:szCs w:val="28"/>
        </w:rPr>
        <w:br/>
      </w:r>
      <w:r w:rsidRPr="00F341F1">
        <w:rPr>
          <w:rFonts w:ascii="Times New Roman" w:eastAsia="Calibri" w:hAnsi="Times New Roman" w:cs="Times New Roman"/>
          <w:sz w:val="28"/>
          <w:szCs w:val="28"/>
        </w:rPr>
        <w:lastRenderedPageBreak/>
        <w:t>405 единиц), в том числе:</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304 индивидуальных предпринимателя; </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88 </w:t>
      </w:r>
      <w:proofErr w:type="spellStart"/>
      <w:r w:rsidRPr="00F341F1">
        <w:rPr>
          <w:rFonts w:ascii="Times New Roman" w:eastAsia="Calibri" w:hAnsi="Times New Roman" w:cs="Times New Roman"/>
          <w:sz w:val="28"/>
          <w:szCs w:val="28"/>
        </w:rPr>
        <w:t>микропредприятий</w:t>
      </w:r>
      <w:proofErr w:type="spellEnd"/>
      <w:r w:rsidRPr="00F341F1">
        <w:rPr>
          <w:rFonts w:ascii="Times New Roman" w:eastAsia="Calibri" w:hAnsi="Times New Roman" w:cs="Times New Roman"/>
          <w:sz w:val="28"/>
          <w:szCs w:val="28"/>
        </w:rPr>
        <w:t>;</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2 малых предприятия;</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2 средних предприятия.</w:t>
      </w:r>
    </w:p>
    <w:p w:rsidR="00F341F1" w:rsidRPr="00F341F1" w:rsidRDefault="00F341F1" w:rsidP="00F21EB7">
      <w:pPr>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По предварительным да</w:t>
      </w:r>
      <w:r w:rsidR="00346D20">
        <w:rPr>
          <w:rFonts w:ascii="Times New Roman" w:eastAsia="Calibri" w:hAnsi="Times New Roman" w:cs="Times New Roman"/>
          <w:sz w:val="28"/>
          <w:szCs w:val="28"/>
        </w:rPr>
        <w:t>нным по состоянию на 01.07.2020</w:t>
      </w:r>
      <w:r w:rsidRPr="00F341F1">
        <w:rPr>
          <w:rFonts w:ascii="Times New Roman" w:eastAsia="Calibri" w:hAnsi="Times New Roman" w:cs="Times New Roman"/>
          <w:sz w:val="28"/>
          <w:szCs w:val="28"/>
        </w:rPr>
        <w:t xml:space="preserve"> численность занятых в сфере малого</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 xml:space="preserve">и среднего предпринимательства составила </w:t>
      </w:r>
      <w:r w:rsidRPr="00F341F1">
        <w:rPr>
          <w:rFonts w:ascii="Times New Roman" w:eastAsia="Calibri" w:hAnsi="Times New Roman" w:cs="Times New Roman"/>
          <w:color w:val="000000"/>
          <w:sz w:val="28"/>
          <w:szCs w:val="28"/>
        </w:rPr>
        <w:t xml:space="preserve">938 </w:t>
      </w:r>
      <w:r w:rsidRPr="00F341F1">
        <w:rPr>
          <w:rFonts w:ascii="Times New Roman" w:eastAsia="Calibri" w:hAnsi="Times New Roman" w:cs="Times New Roman"/>
          <w:sz w:val="28"/>
          <w:szCs w:val="28"/>
        </w:rPr>
        <w:t>человек.</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По предварительной оценке, оборот субъектов малого предпринимательства за январь-июнь 2020 года составил </w:t>
      </w:r>
      <w:r w:rsidR="00346D20">
        <w:rPr>
          <w:rFonts w:ascii="Times New Roman" w:hAnsi="Times New Roman" w:cs="Times New Roman"/>
          <w:sz w:val="28"/>
          <w:szCs w:val="28"/>
        </w:rPr>
        <w:br/>
      </w:r>
      <w:r w:rsidRPr="00F341F1">
        <w:rPr>
          <w:rFonts w:ascii="Times New Roman" w:hAnsi="Times New Roman" w:cs="Times New Roman"/>
          <w:sz w:val="28"/>
          <w:szCs w:val="28"/>
        </w:rPr>
        <w:t>1 097,5</w:t>
      </w:r>
      <w:r w:rsidRPr="00F341F1">
        <w:rPr>
          <w:rFonts w:ascii="Times New Roman" w:eastAsia="Calibri" w:hAnsi="Times New Roman" w:cs="Times New Roman"/>
          <w:sz w:val="28"/>
          <w:szCs w:val="28"/>
        </w:rPr>
        <w:t xml:space="preserve"> млн. рублей </w:t>
      </w:r>
      <w:r w:rsidRPr="00F341F1">
        <w:rPr>
          <w:rFonts w:ascii="Times New Roman" w:hAnsi="Times New Roman" w:cs="Times New Roman"/>
          <w:sz w:val="28"/>
          <w:szCs w:val="28"/>
        </w:rPr>
        <w:t>или 114,8</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к уровню прошлого года в действующих ценах (1 полугодие 2019 года – 956 млн. рублей).</w:t>
      </w:r>
    </w:p>
    <w:p w:rsidR="00F341F1" w:rsidRPr="00F341F1" w:rsidRDefault="00F341F1" w:rsidP="00F21EB7">
      <w:pPr>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За 1 полугодие 2020 года от субъектов малого и среднего предпринимательства в бюджет Ханты-Мансийского района поступило налоговых платежей в сумме 19,5</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млн. рублей, что на 26,6</w:t>
      </w:r>
      <w:r w:rsidR="00346D20">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 больше, чем за аналогичный период 2019 года (15,4 млн. рублей).</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По видам экономической деятельности наиболее востребованы такие виды деятельности, как:</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 розничная и оптовая торговля – 34,1</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общего числа субъектов малого бизнеса;</w:t>
      </w:r>
    </w:p>
    <w:p w:rsidR="00F341F1" w:rsidRPr="00F341F1" w:rsidRDefault="00F341F1" w:rsidP="00F21EB7">
      <w:pPr>
        <w:tabs>
          <w:tab w:val="left" w:pos="600"/>
        </w:tabs>
        <w:ind w:firstLine="709"/>
        <w:jc w:val="both"/>
        <w:rPr>
          <w:rFonts w:ascii="Times New Roman" w:hAnsi="Times New Roman" w:cs="Times New Roman"/>
          <w:color w:val="FF0000"/>
          <w:sz w:val="28"/>
          <w:szCs w:val="28"/>
        </w:rPr>
      </w:pPr>
      <w:r w:rsidRPr="00F341F1">
        <w:rPr>
          <w:rFonts w:ascii="Times New Roman" w:hAnsi="Times New Roman" w:cs="Times New Roman"/>
          <w:sz w:val="28"/>
          <w:szCs w:val="28"/>
        </w:rPr>
        <w:t>платные услуги (в том числе бытовые) – 17,2</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w:t>
      </w:r>
      <w:r w:rsidRPr="00F341F1">
        <w:rPr>
          <w:rFonts w:ascii="Times New Roman" w:hAnsi="Times New Roman" w:cs="Times New Roman"/>
          <w:color w:val="FF0000"/>
          <w:sz w:val="28"/>
          <w:szCs w:val="28"/>
        </w:rPr>
        <w:t xml:space="preserve"> </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деятельность автомобильного транспорта – 9,6</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сельское хозяйство – 8,3</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За 1 полугодие 2020 года на территории района зарегистрировано </w:t>
      </w:r>
      <w:r w:rsidR="00346D20">
        <w:rPr>
          <w:rFonts w:ascii="Times New Roman" w:hAnsi="Times New Roman" w:cs="Times New Roman"/>
          <w:sz w:val="28"/>
          <w:szCs w:val="28"/>
        </w:rPr>
        <w:br/>
      </w:r>
      <w:r w:rsidRPr="00F341F1">
        <w:rPr>
          <w:rFonts w:ascii="Times New Roman" w:hAnsi="Times New Roman" w:cs="Times New Roman"/>
          <w:sz w:val="28"/>
          <w:szCs w:val="28"/>
        </w:rPr>
        <w:t>28</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субъектов малого предпринимательства, в том числе </w:t>
      </w:r>
      <w:r w:rsidR="00346D20">
        <w:rPr>
          <w:rFonts w:ascii="Times New Roman" w:hAnsi="Times New Roman" w:cs="Times New Roman"/>
          <w:sz w:val="28"/>
          <w:szCs w:val="28"/>
        </w:rPr>
        <w:br/>
      </w:r>
      <w:r w:rsidRPr="00F341F1">
        <w:rPr>
          <w:rFonts w:ascii="Times New Roman" w:hAnsi="Times New Roman" w:cs="Times New Roman"/>
          <w:sz w:val="28"/>
          <w:szCs w:val="28"/>
        </w:rPr>
        <w:t>24</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индивидуальных предпринимателя и 4 общества с ограниченной ответственностью.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Среди субъектов, открывших свое дело, в процентном соотношении следующие виды деятельности:</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обрабатывающее производство (производство прочих отделочных и завершающих работ, производство электромонтажных работ, производство строительных металлических конструкций, изделий и их частей, производство продукции из мяса убойных животных и мяса птицы, производство работ по внутренней отделке зданий (включая потолки, раздвижные и съемные перегородки и т.д.) – 21,4</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(6 субъектов);</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розничная торговля – 21,4</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(6 субъектов);</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прочие виды деятельности – 17,8</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(5 субъектов);</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платные услуги (в том числе бытовые) – 14,3</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(4 субъекта);</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деятельность автомобильного транспорта – 14,3</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(4 субъекта);</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лесозаготовки – 3,6</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(1 субъект);</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деятельность ресторанов и кафе – 3,6</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(1 субъект);</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строительство – 3,6</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(1 субъект).</w:t>
      </w:r>
    </w:p>
    <w:p w:rsidR="00F341F1" w:rsidRPr="00F341F1" w:rsidRDefault="00F341F1" w:rsidP="00F21EB7">
      <w:pPr>
        <w:tabs>
          <w:tab w:val="left" w:pos="600"/>
        </w:tabs>
        <w:ind w:firstLine="709"/>
        <w:jc w:val="both"/>
        <w:rPr>
          <w:rFonts w:ascii="Times New Roman" w:hAnsi="Times New Roman" w:cs="Times New Roman"/>
          <w:i/>
          <w:sz w:val="28"/>
          <w:szCs w:val="28"/>
        </w:rPr>
      </w:pPr>
      <w:r w:rsidRPr="00F341F1">
        <w:rPr>
          <w:rFonts w:ascii="Times New Roman" w:hAnsi="Times New Roman" w:cs="Times New Roman"/>
          <w:i/>
          <w:sz w:val="28"/>
          <w:szCs w:val="28"/>
        </w:rPr>
        <w:t>Государственная и муниципальная поддержка</w:t>
      </w:r>
    </w:p>
    <w:p w:rsidR="00F341F1" w:rsidRPr="00F341F1" w:rsidRDefault="00F341F1" w:rsidP="00F21EB7">
      <w:pPr>
        <w:tabs>
          <w:tab w:val="left" w:pos="600"/>
        </w:tabs>
        <w:ind w:firstLine="709"/>
        <w:jc w:val="both"/>
        <w:rPr>
          <w:rFonts w:ascii="Times New Roman" w:hAnsi="Times New Roman" w:cs="Times New Roman"/>
          <w:i/>
          <w:sz w:val="28"/>
          <w:szCs w:val="28"/>
        </w:rPr>
      </w:pPr>
      <w:r w:rsidRPr="00F341F1">
        <w:rPr>
          <w:rFonts w:ascii="Times New Roman" w:hAnsi="Times New Roman" w:cs="Times New Roman"/>
          <w:i/>
          <w:sz w:val="28"/>
          <w:szCs w:val="28"/>
        </w:rPr>
        <w:t>Финансовая поддержка</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В течение 1 полугодия 2020 года Фондом поддержки предпринимательства Югры предоставлено поручительство на сумму 11 900 тыс. рублей одному субъекту предпринимательства из с. Троица Ханты-Мансийского района, осуществляющего деятельность в сфере сельского хозяйства.</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1 полугодии 2020 года Фондом «Югорская региональная </w:t>
      </w:r>
      <w:proofErr w:type="spellStart"/>
      <w:r w:rsidRPr="00F341F1">
        <w:rPr>
          <w:rFonts w:ascii="Times New Roman" w:hAnsi="Times New Roman" w:cs="Times New Roman"/>
          <w:sz w:val="28"/>
          <w:szCs w:val="28"/>
        </w:rPr>
        <w:t>микрокредитная</w:t>
      </w:r>
      <w:proofErr w:type="spellEnd"/>
      <w:r w:rsidRPr="00F341F1">
        <w:rPr>
          <w:rFonts w:ascii="Times New Roman" w:hAnsi="Times New Roman" w:cs="Times New Roman"/>
          <w:sz w:val="28"/>
          <w:szCs w:val="28"/>
        </w:rPr>
        <w:t xml:space="preserve"> компания» (далее – Фонд) оказана поддержка 3 субъектам малого и среднего предпринимательства Ханты-Мансийского района из. </w:t>
      </w:r>
      <w:r w:rsidR="00346D20">
        <w:rPr>
          <w:rFonts w:ascii="Times New Roman" w:hAnsi="Times New Roman" w:cs="Times New Roman"/>
          <w:sz w:val="28"/>
          <w:szCs w:val="28"/>
        </w:rPr>
        <w:br/>
      </w:r>
      <w:r w:rsidRPr="00F341F1">
        <w:rPr>
          <w:rFonts w:ascii="Times New Roman" w:hAnsi="Times New Roman" w:cs="Times New Roman"/>
          <w:sz w:val="28"/>
          <w:szCs w:val="28"/>
        </w:rPr>
        <w:t xml:space="preserve">д. Ягурьях, д. Шапша, с. Кышик в размере 4 165,5 тыс. рублей. </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01.07.2020 года действующими заемщиками Фонда являются 9 субъектов малого и среднего предпринимательства Ханты-Мансийского района, в </w:t>
      </w:r>
      <w:proofErr w:type="spellStart"/>
      <w:r w:rsidRPr="00F341F1">
        <w:rPr>
          <w:rFonts w:ascii="Times New Roman" w:hAnsi="Times New Roman" w:cs="Times New Roman"/>
          <w:sz w:val="28"/>
          <w:szCs w:val="28"/>
        </w:rPr>
        <w:t>т.ч</w:t>
      </w:r>
      <w:proofErr w:type="spellEnd"/>
      <w:r w:rsidRPr="00F341F1">
        <w:rPr>
          <w:rFonts w:ascii="Times New Roman" w:hAnsi="Times New Roman" w:cs="Times New Roman"/>
          <w:sz w:val="28"/>
          <w:szCs w:val="28"/>
        </w:rPr>
        <w:t xml:space="preserve">. из: п. Горноправдинск (2 субъекта), с. Троица (1 субъект), с. Батово (1 субъект), п. Пырьях (1 субъект), д. Ягурьях </w:t>
      </w:r>
      <w:r w:rsidR="00346D20">
        <w:rPr>
          <w:rFonts w:ascii="Times New Roman" w:hAnsi="Times New Roman" w:cs="Times New Roman"/>
          <w:sz w:val="28"/>
          <w:szCs w:val="28"/>
        </w:rPr>
        <w:br/>
      </w:r>
      <w:r w:rsidRPr="00F341F1">
        <w:rPr>
          <w:rFonts w:ascii="Times New Roman" w:hAnsi="Times New Roman" w:cs="Times New Roman"/>
          <w:sz w:val="28"/>
          <w:szCs w:val="28"/>
        </w:rPr>
        <w:t xml:space="preserve">(1 субъект), д. Шапша (1 субъект), с. Кышик (1 субъект), которым предоставлены займы на общую сумму 15 575,5 тыс. рублей.  </w:t>
      </w:r>
    </w:p>
    <w:p w:rsidR="00F341F1" w:rsidRPr="00F341F1" w:rsidRDefault="00F341F1" w:rsidP="00F21EB7">
      <w:pPr>
        <w:tabs>
          <w:tab w:val="left" w:pos="600"/>
        </w:tabs>
        <w:ind w:firstLine="709"/>
        <w:jc w:val="both"/>
        <w:rPr>
          <w:rFonts w:ascii="Times New Roman" w:hAnsi="Times New Roman" w:cs="Times New Roman"/>
          <w:b/>
          <w:color w:val="000000"/>
          <w:sz w:val="28"/>
          <w:szCs w:val="28"/>
        </w:rPr>
      </w:pPr>
      <w:r w:rsidRPr="00F341F1">
        <w:rPr>
          <w:rFonts w:ascii="Times New Roman" w:eastAsia="Calibri" w:hAnsi="Times New Roman" w:cs="Times New Roman"/>
          <w:sz w:val="28"/>
          <w:szCs w:val="28"/>
        </w:rPr>
        <w:t xml:space="preserve">В 1 полугодии 2020 года, в рамках муниципальной программы «Развитие малого и среднего предпринимательства на территории Ханты-Мансийского района на 2019 – 2022 годы» (далее – Программа) </w:t>
      </w:r>
      <w:r w:rsidRPr="00F341F1">
        <w:rPr>
          <w:rFonts w:ascii="Times New Roman" w:eastAsia="Calibri" w:hAnsi="Times New Roman" w:cs="Times New Roman"/>
          <w:color w:val="000000"/>
          <w:sz w:val="28"/>
          <w:szCs w:val="28"/>
        </w:rPr>
        <w:t xml:space="preserve">предоставлена финансовая поддержка 22 субъектам малого </w:t>
      </w:r>
      <w:r w:rsidR="00346D20">
        <w:rPr>
          <w:rFonts w:ascii="Times New Roman" w:eastAsia="Calibri" w:hAnsi="Times New Roman" w:cs="Times New Roman"/>
          <w:color w:val="000000"/>
          <w:sz w:val="28"/>
          <w:szCs w:val="28"/>
        </w:rPr>
        <w:br/>
      </w:r>
      <w:r w:rsidRPr="00F341F1">
        <w:rPr>
          <w:rFonts w:ascii="Times New Roman" w:eastAsia="Calibri" w:hAnsi="Times New Roman" w:cs="Times New Roman"/>
          <w:color w:val="000000"/>
          <w:sz w:val="28"/>
          <w:szCs w:val="28"/>
        </w:rPr>
        <w:t xml:space="preserve">и среднего предпринимательства на общую сумму на общую сумму – </w:t>
      </w:r>
      <w:r w:rsidR="00346D20">
        <w:rPr>
          <w:rFonts w:ascii="Times New Roman" w:eastAsia="Calibri" w:hAnsi="Times New Roman" w:cs="Times New Roman"/>
          <w:color w:val="000000"/>
          <w:sz w:val="28"/>
          <w:szCs w:val="28"/>
        </w:rPr>
        <w:br/>
      </w:r>
      <w:r w:rsidRPr="00F341F1">
        <w:rPr>
          <w:rFonts w:ascii="Times New Roman" w:eastAsia="Calibri" w:hAnsi="Times New Roman" w:cs="Times New Roman"/>
          <w:color w:val="000000"/>
          <w:sz w:val="28"/>
          <w:szCs w:val="28"/>
        </w:rPr>
        <w:t>4 177,55 тыс.</w:t>
      </w:r>
      <w:r w:rsidRPr="00F341F1">
        <w:rPr>
          <w:rFonts w:ascii="Times New Roman" w:hAnsi="Times New Roman" w:cs="Times New Roman"/>
          <w:color w:val="000000"/>
          <w:sz w:val="28"/>
          <w:szCs w:val="28"/>
        </w:rPr>
        <w:t xml:space="preserve"> рублей,</w:t>
      </w:r>
      <w:r w:rsidRPr="00F341F1">
        <w:rPr>
          <w:rFonts w:ascii="Times New Roman" w:hAnsi="Times New Roman" w:cs="Times New Roman"/>
          <w:b/>
          <w:color w:val="000000"/>
          <w:sz w:val="28"/>
          <w:szCs w:val="28"/>
        </w:rPr>
        <w:t xml:space="preserve"> </w:t>
      </w:r>
      <w:r w:rsidRPr="00F341F1">
        <w:rPr>
          <w:rFonts w:ascii="Times New Roman" w:hAnsi="Times New Roman" w:cs="Times New Roman"/>
          <w:color w:val="000000"/>
          <w:sz w:val="28"/>
          <w:szCs w:val="28"/>
        </w:rPr>
        <w:t>в том числе:</w:t>
      </w:r>
      <w:r w:rsidRPr="00F341F1">
        <w:rPr>
          <w:rFonts w:ascii="Times New Roman" w:hAnsi="Times New Roman" w:cs="Times New Roman"/>
          <w:b/>
          <w:color w:val="000000"/>
          <w:sz w:val="28"/>
          <w:szCs w:val="28"/>
        </w:rPr>
        <w:t xml:space="preserve"> </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rPr>
        <w:t>из средств бюджета автономного округа – 2 914,36 тыс. рублей;</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из средств бюджета района – 1 263,19 тыс. рублей:</w:t>
      </w:r>
    </w:p>
    <w:p w:rsidR="00F341F1" w:rsidRPr="00F341F1" w:rsidRDefault="00F341F1" w:rsidP="00F21EB7">
      <w:pPr>
        <w:tabs>
          <w:tab w:val="left" w:pos="600"/>
        </w:tabs>
        <w:ind w:firstLine="709"/>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rPr>
        <w:t xml:space="preserve">В рамках реализации муниципальной Программы </w:t>
      </w:r>
      <w:r w:rsidRPr="00F341F1">
        <w:rPr>
          <w:rFonts w:ascii="Times New Roman" w:eastAsia="Calibri" w:hAnsi="Times New Roman" w:cs="Times New Roman"/>
          <w:sz w:val="28"/>
          <w:szCs w:val="28"/>
          <w:lang w:eastAsia="en-US"/>
        </w:rPr>
        <w:t>предоставлена финансовая поддержка:</w:t>
      </w:r>
    </w:p>
    <w:p w:rsidR="00F341F1" w:rsidRPr="00F341F1" w:rsidRDefault="00F341F1" w:rsidP="00F21EB7">
      <w:pPr>
        <w:tabs>
          <w:tab w:val="left" w:pos="600"/>
        </w:tabs>
        <w:ind w:firstLine="709"/>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rPr>
        <w:t>п</w:t>
      </w:r>
      <w:r w:rsidRPr="00F341F1">
        <w:rPr>
          <w:rFonts w:ascii="Times New Roman" w:eastAsia="Calibri" w:hAnsi="Times New Roman" w:cs="Times New Roman"/>
          <w:sz w:val="28"/>
          <w:szCs w:val="28"/>
          <w:lang w:eastAsia="en-US"/>
        </w:rPr>
        <w:t xml:space="preserve">о мероприятию «Содействие развитию малого и среднего предпринимательства в Ханты-Мансийском районе» </w:t>
      </w:r>
      <w:r w:rsidRPr="00F341F1">
        <w:rPr>
          <w:rFonts w:ascii="Times New Roman" w:eastAsia="Calibri" w:hAnsi="Times New Roman" w:cs="Times New Roman"/>
          <w:sz w:val="28"/>
          <w:szCs w:val="28"/>
        </w:rPr>
        <w:t xml:space="preserve">из средств бюджета Ханты-Мансийского района 4 субъектам предпринимательства </w:t>
      </w:r>
      <w:r w:rsidR="00346D20">
        <w:rPr>
          <w:rFonts w:ascii="Times New Roman" w:eastAsia="Calibri" w:hAnsi="Times New Roman" w:cs="Times New Roman"/>
          <w:sz w:val="28"/>
          <w:szCs w:val="28"/>
        </w:rPr>
        <w:br/>
      </w:r>
      <w:r w:rsidRPr="00F341F1">
        <w:rPr>
          <w:rFonts w:ascii="Times New Roman" w:eastAsia="Calibri" w:hAnsi="Times New Roman" w:cs="Times New Roman"/>
          <w:sz w:val="28"/>
          <w:szCs w:val="28"/>
        </w:rPr>
        <w:t xml:space="preserve">(1 из п. Горноправдинск, 1 из п. Кирпичный, 2 из д. Шапша) </w:t>
      </w:r>
      <w:r w:rsidRPr="00F341F1">
        <w:rPr>
          <w:rFonts w:ascii="Times New Roman" w:eastAsia="Calibri" w:hAnsi="Times New Roman" w:cs="Times New Roman"/>
          <w:sz w:val="28"/>
          <w:szCs w:val="28"/>
          <w:lang w:eastAsia="en-US"/>
        </w:rPr>
        <w:t xml:space="preserve">на компенсацию затрат, связанных с приобретением муки для производства хлеба и хлебобулочных изделий на общую сумму </w:t>
      </w:r>
      <w:r w:rsidR="00346D20">
        <w:rPr>
          <w:rFonts w:ascii="Times New Roman" w:eastAsia="Calibri" w:hAnsi="Times New Roman" w:cs="Times New Roman"/>
          <w:sz w:val="28"/>
          <w:szCs w:val="28"/>
          <w:lang w:eastAsia="en-US"/>
        </w:rPr>
        <w:t>–</w:t>
      </w:r>
      <w:r w:rsidRPr="00F341F1">
        <w:rPr>
          <w:rFonts w:ascii="Times New Roman" w:eastAsia="Calibri" w:hAnsi="Times New Roman" w:cs="Times New Roman"/>
          <w:sz w:val="28"/>
          <w:szCs w:val="28"/>
          <w:lang w:eastAsia="en-US"/>
        </w:rPr>
        <w:t xml:space="preserve"> 660,43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 xml:space="preserve">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18 субъектам малого предпринимательства предоставлена субсидия на общую сумму 3 517,12 тыс. рублей, в </w:t>
      </w:r>
      <w:proofErr w:type="spellStart"/>
      <w:r w:rsidRPr="00F341F1">
        <w:rPr>
          <w:rFonts w:ascii="Times New Roman" w:eastAsia="Calibri" w:hAnsi="Times New Roman" w:cs="Times New Roman"/>
          <w:color w:val="000000"/>
          <w:sz w:val="28"/>
          <w:szCs w:val="28"/>
          <w:lang w:eastAsia="en-US"/>
        </w:rPr>
        <w:t>т.ч</w:t>
      </w:r>
      <w:proofErr w:type="spellEnd"/>
      <w:r w:rsidRPr="00F341F1">
        <w:rPr>
          <w:rFonts w:ascii="Times New Roman" w:eastAsia="Calibri" w:hAnsi="Times New Roman" w:cs="Times New Roman"/>
          <w:color w:val="000000"/>
          <w:sz w:val="28"/>
          <w:szCs w:val="28"/>
          <w:lang w:eastAsia="en-US"/>
        </w:rPr>
        <w:t>.: из средств бюджета автономного округа – 2 914,36 тыс. рублей, 602,76 тыс. рублей из средств бюджета района по следующим направлениям:</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на компенсацию затрат, связанных с приобретением оборудования (основных средств) 9 субъектам малого предпринимательства, в том числе:</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color w:val="000000"/>
          <w:sz w:val="28"/>
          <w:szCs w:val="28"/>
          <w:lang w:eastAsia="en-US"/>
        </w:rPr>
        <w:t xml:space="preserve">2 субъектам из п.Горноправдинск в размере 548,54 тыс. рублей, в том числе: </w:t>
      </w:r>
      <w:r w:rsidRPr="00F341F1">
        <w:rPr>
          <w:rFonts w:ascii="Times New Roman" w:hAnsi="Times New Roman" w:cs="Times New Roman"/>
          <w:sz w:val="28"/>
          <w:szCs w:val="28"/>
        </w:rPr>
        <w:t>из средств бюджета автономного округа – 455,29 тыс. рублей</w:t>
      </w:r>
      <w:r w:rsidRPr="00F341F1">
        <w:rPr>
          <w:rFonts w:ascii="Times New Roman" w:eastAsia="Calibri" w:hAnsi="Times New Roman" w:cs="Times New Roman"/>
          <w:sz w:val="28"/>
          <w:szCs w:val="28"/>
        </w:rPr>
        <w:t>, из средств бюджета района – 93,25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п. Кирпичный в размере 106,00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рублей, </w:t>
      </w:r>
      <w:r w:rsidRPr="00F341F1">
        <w:rPr>
          <w:rFonts w:ascii="Times New Roman" w:eastAsia="Calibri" w:hAnsi="Times New Roman" w:cs="Times New Roman"/>
          <w:color w:val="000000"/>
          <w:sz w:val="28"/>
          <w:szCs w:val="28"/>
          <w:lang w:eastAsia="en-US"/>
        </w:rPr>
        <w:t xml:space="preserve">в том </w:t>
      </w:r>
      <w:r w:rsidRPr="00F341F1">
        <w:rPr>
          <w:rFonts w:ascii="Times New Roman" w:eastAsia="Calibri" w:hAnsi="Times New Roman" w:cs="Times New Roman"/>
          <w:color w:val="000000"/>
          <w:sz w:val="28"/>
          <w:szCs w:val="28"/>
          <w:lang w:eastAsia="en-US"/>
        </w:rPr>
        <w:lastRenderedPageBreak/>
        <w:t xml:space="preserve">числе: </w:t>
      </w:r>
      <w:r w:rsidRPr="00F341F1">
        <w:rPr>
          <w:rFonts w:ascii="Times New Roman" w:hAnsi="Times New Roman" w:cs="Times New Roman"/>
          <w:sz w:val="28"/>
          <w:szCs w:val="28"/>
        </w:rPr>
        <w:t>из средств бюджета автономного округа – 87,98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18,02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п.</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Сибирский в размере 105,28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рублей, </w:t>
      </w:r>
      <w:r w:rsidRPr="00F341F1">
        <w:rPr>
          <w:rFonts w:ascii="Times New Roman" w:eastAsia="Calibri" w:hAnsi="Times New Roman" w:cs="Times New Roman"/>
          <w:color w:val="000000"/>
          <w:sz w:val="28"/>
          <w:szCs w:val="28"/>
          <w:lang w:eastAsia="en-US"/>
        </w:rPr>
        <w:t xml:space="preserve">в том числе: </w:t>
      </w:r>
      <w:r w:rsidRPr="00F341F1">
        <w:rPr>
          <w:rFonts w:ascii="Times New Roman" w:hAnsi="Times New Roman" w:cs="Times New Roman"/>
          <w:sz w:val="28"/>
          <w:szCs w:val="28"/>
        </w:rPr>
        <w:t>из средств бюджета автономного округа – 87,38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17,90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д. Ярки в размере 203,20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рублей, </w:t>
      </w:r>
      <w:r w:rsidRPr="00F341F1">
        <w:rPr>
          <w:rFonts w:ascii="Times New Roman" w:eastAsia="Calibri" w:hAnsi="Times New Roman" w:cs="Times New Roman"/>
          <w:color w:val="000000"/>
          <w:sz w:val="28"/>
          <w:szCs w:val="28"/>
          <w:lang w:eastAsia="en-US"/>
        </w:rPr>
        <w:t xml:space="preserve">в том числе: </w:t>
      </w:r>
      <w:r w:rsidRPr="00F341F1">
        <w:rPr>
          <w:rFonts w:ascii="Times New Roman" w:hAnsi="Times New Roman" w:cs="Times New Roman"/>
          <w:sz w:val="28"/>
          <w:szCs w:val="28"/>
        </w:rPr>
        <w:t>из средств бюджета автономного округа – 168,66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34,54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д.</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Шапша в размере 35,48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рублей, </w:t>
      </w:r>
      <w:r w:rsidRPr="00F341F1">
        <w:rPr>
          <w:rFonts w:ascii="Times New Roman" w:eastAsia="Calibri" w:hAnsi="Times New Roman" w:cs="Times New Roman"/>
          <w:color w:val="000000"/>
          <w:sz w:val="28"/>
          <w:szCs w:val="28"/>
          <w:lang w:eastAsia="en-US"/>
        </w:rPr>
        <w:t xml:space="preserve">в том числе: </w:t>
      </w:r>
      <w:r w:rsidRPr="00F341F1">
        <w:rPr>
          <w:rFonts w:ascii="Times New Roman" w:hAnsi="Times New Roman" w:cs="Times New Roman"/>
          <w:sz w:val="28"/>
          <w:szCs w:val="28"/>
        </w:rPr>
        <w:t>из средств бюджета автономного округа – 29,45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6,03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п. Кедровый в размере 298,72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рублей, </w:t>
      </w:r>
      <w:r w:rsidRPr="00F341F1">
        <w:rPr>
          <w:rFonts w:ascii="Times New Roman" w:eastAsia="Calibri" w:hAnsi="Times New Roman" w:cs="Times New Roman"/>
          <w:color w:val="000000"/>
          <w:sz w:val="28"/>
          <w:szCs w:val="28"/>
          <w:lang w:eastAsia="en-US"/>
        </w:rPr>
        <w:t xml:space="preserve">в том числе: </w:t>
      </w:r>
      <w:r w:rsidRPr="00F341F1">
        <w:rPr>
          <w:rFonts w:ascii="Times New Roman" w:hAnsi="Times New Roman" w:cs="Times New Roman"/>
          <w:sz w:val="28"/>
          <w:szCs w:val="28"/>
        </w:rPr>
        <w:t>из средств бюджета автономного округа – 247,94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50,78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Нялинское в размере 248,54 тыс.</w:t>
      </w:r>
      <w:r w:rsidR="00346D20">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рублей, </w:t>
      </w:r>
      <w:r w:rsidRPr="00F341F1">
        <w:rPr>
          <w:rFonts w:ascii="Times New Roman" w:eastAsia="Calibri" w:hAnsi="Times New Roman" w:cs="Times New Roman"/>
          <w:color w:val="000000"/>
          <w:sz w:val="28"/>
          <w:szCs w:val="28"/>
          <w:lang w:eastAsia="en-US"/>
        </w:rPr>
        <w:t xml:space="preserve">в том числе: </w:t>
      </w:r>
      <w:r w:rsidRPr="00F341F1">
        <w:rPr>
          <w:rFonts w:ascii="Times New Roman" w:hAnsi="Times New Roman" w:cs="Times New Roman"/>
          <w:sz w:val="28"/>
          <w:szCs w:val="28"/>
        </w:rPr>
        <w:t>из средств бюджета автономного округа – 206,29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42,25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1 субъекту из с. Батово в размере 5,85 тыс. рублей</w:t>
      </w:r>
      <w:r w:rsidRPr="00F341F1">
        <w:rPr>
          <w:rFonts w:ascii="Times New Roman" w:eastAsia="Calibri" w:hAnsi="Times New Roman" w:cs="Times New Roman"/>
          <w:sz w:val="28"/>
          <w:szCs w:val="28"/>
        </w:rPr>
        <w:t xml:space="preserve"> из средств бюджета района;</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на </w:t>
      </w:r>
      <w:r w:rsidRPr="00F341F1">
        <w:rPr>
          <w:rFonts w:ascii="Times New Roman" w:eastAsia="Calibri" w:hAnsi="Times New Roman" w:cs="Times New Roman"/>
          <w:color w:val="000000"/>
          <w:sz w:val="28"/>
          <w:szCs w:val="28"/>
          <w:lang w:eastAsia="en-US"/>
        </w:rPr>
        <w:t>компенсацию затрат, связанных с арендными платежами за нежилое помещение 1 субъекту малого предпринимательства из п. Горноправдинск в размере 200,00 тыс.</w:t>
      </w:r>
      <w:r w:rsidR="00346D20">
        <w:rPr>
          <w:rFonts w:ascii="Times New Roman" w:eastAsia="Calibri" w:hAnsi="Times New Roman" w:cs="Times New Roman"/>
          <w:color w:val="000000"/>
          <w:sz w:val="28"/>
          <w:szCs w:val="28"/>
          <w:lang w:eastAsia="en-US"/>
        </w:rPr>
        <w:t xml:space="preserve"> </w:t>
      </w:r>
      <w:r w:rsidRPr="00F341F1">
        <w:rPr>
          <w:rFonts w:ascii="Times New Roman" w:eastAsia="Calibri" w:hAnsi="Times New Roman" w:cs="Times New Roman"/>
          <w:color w:val="000000"/>
          <w:sz w:val="28"/>
          <w:szCs w:val="28"/>
          <w:lang w:eastAsia="en-US"/>
        </w:rPr>
        <w:t xml:space="preserve">рублей, в том числе: </w:t>
      </w:r>
      <w:r w:rsidRPr="00F341F1">
        <w:rPr>
          <w:rFonts w:ascii="Times New Roman" w:hAnsi="Times New Roman" w:cs="Times New Roman"/>
          <w:sz w:val="28"/>
          <w:szCs w:val="28"/>
        </w:rPr>
        <w:t>из средств бюджета автономного округа – 166,00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34,00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на </w:t>
      </w:r>
      <w:r w:rsidRPr="00F341F1">
        <w:rPr>
          <w:rFonts w:ascii="Times New Roman" w:eastAsia="Calibri" w:hAnsi="Times New Roman" w:cs="Times New Roman"/>
          <w:color w:val="000000"/>
          <w:sz w:val="28"/>
          <w:szCs w:val="28"/>
          <w:lang w:eastAsia="en-US"/>
        </w:rPr>
        <w:t xml:space="preserve">компенсацию затрат, связанных со строительством объекта недвижимости (магазин в д. Ярки) 1 субъекту предпринимательства </w:t>
      </w:r>
      <w:r w:rsidR="00346D20">
        <w:rPr>
          <w:rFonts w:ascii="Times New Roman" w:eastAsia="Calibri" w:hAnsi="Times New Roman" w:cs="Times New Roman"/>
          <w:color w:val="000000"/>
          <w:sz w:val="28"/>
          <w:szCs w:val="28"/>
          <w:lang w:eastAsia="en-US"/>
        </w:rPr>
        <w:br/>
      </w:r>
      <w:r w:rsidRPr="00F341F1">
        <w:rPr>
          <w:rFonts w:ascii="Times New Roman" w:eastAsia="Calibri" w:hAnsi="Times New Roman" w:cs="Times New Roman"/>
          <w:color w:val="000000"/>
          <w:sz w:val="28"/>
          <w:szCs w:val="28"/>
          <w:lang w:eastAsia="en-US"/>
        </w:rPr>
        <w:t>из д. Ярки в размере 882,35 тыс.</w:t>
      </w:r>
      <w:r w:rsidR="00346D20">
        <w:rPr>
          <w:rFonts w:ascii="Times New Roman" w:eastAsia="Calibri" w:hAnsi="Times New Roman" w:cs="Times New Roman"/>
          <w:color w:val="000000"/>
          <w:sz w:val="28"/>
          <w:szCs w:val="28"/>
          <w:lang w:eastAsia="en-US"/>
        </w:rPr>
        <w:t xml:space="preserve"> </w:t>
      </w:r>
      <w:r w:rsidRPr="00F341F1">
        <w:rPr>
          <w:rFonts w:ascii="Times New Roman" w:eastAsia="Calibri" w:hAnsi="Times New Roman" w:cs="Times New Roman"/>
          <w:color w:val="000000"/>
          <w:sz w:val="28"/>
          <w:szCs w:val="28"/>
          <w:lang w:eastAsia="en-US"/>
        </w:rPr>
        <w:t xml:space="preserve">рублей, в том числе: </w:t>
      </w:r>
      <w:r w:rsidRPr="00F341F1">
        <w:rPr>
          <w:rFonts w:ascii="Times New Roman" w:hAnsi="Times New Roman" w:cs="Times New Roman"/>
          <w:sz w:val="28"/>
          <w:szCs w:val="28"/>
        </w:rPr>
        <w:t>из средств бюджета автономного округа – 732,35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150,00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на </w:t>
      </w:r>
      <w:r w:rsidRPr="00F341F1">
        <w:rPr>
          <w:rFonts w:ascii="Times New Roman" w:eastAsia="Calibri" w:hAnsi="Times New Roman" w:cs="Times New Roman"/>
          <w:color w:val="000000"/>
          <w:sz w:val="28"/>
          <w:szCs w:val="28"/>
          <w:lang w:eastAsia="en-US"/>
        </w:rPr>
        <w:t>компенсацию затрат, связанных с разработкой проектно-сметной документацией на строительство магазина 1 субъекту предпринимательства из с. Селиярово в размере 200,00 тыс.</w:t>
      </w:r>
      <w:r w:rsidR="00346D20">
        <w:rPr>
          <w:rFonts w:ascii="Times New Roman" w:eastAsia="Calibri" w:hAnsi="Times New Roman" w:cs="Times New Roman"/>
          <w:color w:val="000000"/>
          <w:sz w:val="28"/>
          <w:szCs w:val="28"/>
          <w:lang w:eastAsia="en-US"/>
        </w:rPr>
        <w:t xml:space="preserve"> </w:t>
      </w:r>
      <w:r w:rsidRPr="00F341F1">
        <w:rPr>
          <w:rFonts w:ascii="Times New Roman" w:eastAsia="Calibri" w:hAnsi="Times New Roman" w:cs="Times New Roman"/>
          <w:color w:val="000000"/>
          <w:sz w:val="28"/>
          <w:szCs w:val="28"/>
          <w:lang w:eastAsia="en-US"/>
        </w:rPr>
        <w:t xml:space="preserve">рублей, в том числе: </w:t>
      </w:r>
      <w:r w:rsidRPr="00F341F1">
        <w:rPr>
          <w:rFonts w:ascii="Times New Roman" w:hAnsi="Times New Roman" w:cs="Times New Roman"/>
          <w:sz w:val="28"/>
          <w:szCs w:val="28"/>
        </w:rPr>
        <w:t>из средств бюджета автономного округа – 166,00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34,00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на </w:t>
      </w:r>
      <w:r w:rsidRPr="00F341F1">
        <w:rPr>
          <w:rFonts w:ascii="Times New Roman" w:eastAsia="Calibri" w:hAnsi="Times New Roman" w:cs="Times New Roman"/>
          <w:color w:val="000000"/>
          <w:sz w:val="28"/>
          <w:szCs w:val="28"/>
          <w:lang w:eastAsia="en-US"/>
        </w:rPr>
        <w:t>компенсацию затрат, связанных предоставлением консалтинговых услуг</w:t>
      </w:r>
      <w:r w:rsidRPr="00F341F1">
        <w:rPr>
          <w:rFonts w:ascii="Times New Roman" w:eastAsia="Calibri" w:hAnsi="Times New Roman" w:cs="Times New Roman"/>
          <w:sz w:val="28"/>
          <w:szCs w:val="28"/>
        </w:rPr>
        <w:t xml:space="preserve"> 2 субъектам предпринимательства из с. Селиярово и д. Шапша </w:t>
      </w:r>
      <w:r w:rsidRPr="00F341F1">
        <w:rPr>
          <w:rFonts w:ascii="Times New Roman" w:eastAsia="Calibri" w:hAnsi="Times New Roman" w:cs="Times New Roman"/>
          <w:color w:val="000000"/>
          <w:sz w:val="28"/>
          <w:szCs w:val="28"/>
          <w:lang w:eastAsia="en-US"/>
        </w:rPr>
        <w:t>в размере 149,50 тыс.</w:t>
      </w:r>
      <w:r w:rsidR="00346D20">
        <w:rPr>
          <w:rFonts w:ascii="Times New Roman" w:eastAsia="Calibri" w:hAnsi="Times New Roman" w:cs="Times New Roman"/>
          <w:color w:val="000000"/>
          <w:sz w:val="28"/>
          <w:szCs w:val="28"/>
          <w:lang w:eastAsia="en-US"/>
        </w:rPr>
        <w:t xml:space="preserve"> </w:t>
      </w:r>
      <w:r w:rsidRPr="00F341F1">
        <w:rPr>
          <w:rFonts w:ascii="Times New Roman" w:eastAsia="Calibri" w:hAnsi="Times New Roman" w:cs="Times New Roman"/>
          <w:color w:val="000000"/>
          <w:sz w:val="28"/>
          <w:szCs w:val="28"/>
          <w:lang w:eastAsia="en-US"/>
        </w:rPr>
        <w:t xml:space="preserve">рублей, в том числе: </w:t>
      </w:r>
      <w:r w:rsidRPr="00F341F1">
        <w:rPr>
          <w:rFonts w:ascii="Times New Roman" w:hAnsi="Times New Roman" w:cs="Times New Roman"/>
          <w:sz w:val="28"/>
          <w:szCs w:val="28"/>
        </w:rPr>
        <w:t>из средств бюджета автономного округа – 124,08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xml:space="preserve">, из средств бюджета района – </w:t>
      </w:r>
      <w:r w:rsidR="00346D20">
        <w:rPr>
          <w:rFonts w:ascii="Times New Roman" w:eastAsia="Calibri" w:hAnsi="Times New Roman" w:cs="Times New Roman"/>
          <w:sz w:val="28"/>
          <w:szCs w:val="28"/>
        </w:rPr>
        <w:br/>
      </w:r>
      <w:r w:rsidRPr="00F341F1">
        <w:rPr>
          <w:rFonts w:ascii="Times New Roman" w:eastAsia="Calibri" w:hAnsi="Times New Roman" w:cs="Times New Roman"/>
          <w:sz w:val="28"/>
          <w:szCs w:val="28"/>
        </w:rPr>
        <w:t>25,42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на </w:t>
      </w:r>
      <w:r w:rsidRPr="00F341F1">
        <w:rPr>
          <w:rFonts w:ascii="Times New Roman" w:eastAsia="Calibri" w:hAnsi="Times New Roman" w:cs="Times New Roman"/>
          <w:color w:val="000000"/>
          <w:sz w:val="28"/>
          <w:szCs w:val="28"/>
          <w:lang w:eastAsia="en-US"/>
        </w:rPr>
        <w:t>компенсацию затрат, связанных обязательной и добровольной сертификацией (декларированием) продукции собственного производства 1 субъекту предпринимательства из д. Шапша в размере 43,20 тыс.</w:t>
      </w:r>
      <w:r w:rsidR="00346D20">
        <w:rPr>
          <w:rFonts w:ascii="Times New Roman" w:eastAsia="Calibri" w:hAnsi="Times New Roman" w:cs="Times New Roman"/>
          <w:color w:val="000000"/>
          <w:sz w:val="28"/>
          <w:szCs w:val="28"/>
          <w:lang w:eastAsia="en-US"/>
        </w:rPr>
        <w:t xml:space="preserve"> </w:t>
      </w:r>
      <w:r w:rsidRPr="00F341F1">
        <w:rPr>
          <w:rFonts w:ascii="Times New Roman" w:eastAsia="Calibri" w:hAnsi="Times New Roman" w:cs="Times New Roman"/>
          <w:color w:val="000000"/>
          <w:sz w:val="28"/>
          <w:szCs w:val="28"/>
          <w:lang w:eastAsia="en-US"/>
        </w:rPr>
        <w:t xml:space="preserve">рублей, в том числе: </w:t>
      </w:r>
      <w:r w:rsidRPr="00F341F1">
        <w:rPr>
          <w:rFonts w:ascii="Times New Roman" w:hAnsi="Times New Roman" w:cs="Times New Roman"/>
          <w:sz w:val="28"/>
          <w:szCs w:val="28"/>
        </w:rPr>
        <w:t>из средств бюджета автономного округа – 35,86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7,34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lastRenderedPageBreak/>
        <w:t xml:space="preserve">на компенсацию затрат, связанных с доставкой кормов </w:t>
      </w:r>
      <w:r w:rsidR="00346D20">
        <w:rPr>
          <w:rFonts w:ascii="Times New Roman" w:eastAsia="Calibri" w:hAnsi="Times New Roman" w:cs="Times New Roman"/>
          <w:sz w:val="28"/>
          <w:szCs w:val="28"/>
        </w:rPr>
        <w:br/>
      </w:r>
      <w:r w:rsidRPr="00F341F1">
        <w:rPr>
          <w:rFonts w:ascii="Times New Roman" w:eastAsia="Calibri" w:hAnsi="Times New Roman" w:cs="Times New Roman"/>
          <w:sz w:val="28"/>
          <w:szCs w:val="28"/>
        </w:rPr>
        <w:t xml:space="preserve">для сельскохозяйственных животных и птицы 2 субъектам предпринимательства из с. Нялинское и с. Селиярово в размере </w:t>
      </w:r>
      <w:r w:rsidR="00346D20">
        <w:rPr>
          <w:rFonts w:ascii="Times New Roman" w:eastAsia="Calibri" w:hAnsi="Times New Roman" w:cs="Times New Roman"/>
          <w:sz w:val="28"/>
          <w:szCs w:val="28"/>
        </w:rPr>
        <w:br/>
      </w:r>
      <w:r w:rsidRPr="00F341F1">
        <w:rPr>
          <w:rFonts w:ascii="Times New Roman" w:eastAsia="Calibri" w:hAnsi="Times New Roman" w:cs="Times New Roman"/>
          <w:sz w:val="28"/>
          <w:szCs w:val="28"/>
        </w:rPr>
        <w:t>339,00 тыс. рублей</w:t>
      </w:r>
      <w:r w:rsidRPr="00F341F1">
        <w:rPr>
          <w:rFonts w:ascii="Times New Roman" w:eastAsia="Calibri" w:hAnsi="Times New Roman" w:cs="Times New Roman"/>
          <w:color w:val="000000"/>
          <w:sz w:val="28"/>
          <w:szCs w:val="28"/>
          <w:lang w:eastAsia="en-US"/>
        </w:rPr>
        <w:t xml:space="preserve">, в том числе: </w:t>
      </w:r>
      <w:r w:rsidRPr="00F341F1">
        <w:rPr>
          <w:rFonts w:ascii="Times New Roman" w:hAnsi="Times New Roman" w:cs="Times New Roman"/>
          <w:sz w:val="28"/>
          <w:szCs w:val="28"/>
        </w:rPr>
        <w:t>из средств бюджета автономного округа – 281,37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57,63 тыс. рублей;</w:t>
      </w:r>
    </w:p>
    <w:p w:rsidR="00F341F1" w:rsidRPr="00F341F1" w:rsidRDefault="00F341F1" w:rsidP="00F21EB7">
      <w:pPr>
        <w:tabs>
          <w:tab w:val="left" w:pos="851"/>
          <w:tab w:val="left" w:pos="1134"/>
        </w:tabs>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на компенсацию затрат, связанных с доставкой муки для производства хлеба и хлебобулочных изделий 1 субъекту предпринимательства из п.</w:t>
      </w:r>
      <w:r w:rsidR="00346D20">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Кирпичный в размере 200,00 тыс. рублей</w:t>
      </w:r>
      <w:r w:rsidRPr="00F341F1">
        <w:rPr>
          <w:rFonts w:ascii="Times New Roman" w:eastAsia="Calibri" w:hAnsi="Times New Roman" w:cs="Times New Roman"/>
          <w:color w:val="000000"/>
          <w:sz w:val="28"/>
          <w:szCs w:val="28"/>
          <w:lang w:eastAsia="en-US"/>
        </w:rPr>
        <w:t xml:space="preserve">, в том числе: </w:t>
      </w:r>
      <w:r w:rsidRPr="00F341F1">
        <w:rPr>
          <w:rFonts w:ascii="Times New Roman" w:hAnsi="Times New Roman" w:cs="Times New Roman"/>
          <w:sz w:val="28"/>
          <w:szCs w:val="28"/>
        </w:rPr>
        <w:t>из средств бюджета автономного округа – 166,00 тыс.</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рублей</w:t>
      </w:r>
      <w:r w:rsidRPr="00F341F1">
        <w:rPr>
          <w:rFonts w:ascii="Times New Roman" w:eastAsia="Calibri" w:hAnsi="Times New Roman" w:cs="Times New Roman"/>
          <w:sz w:val="28"/>
          <w:szCs w:val="28"/>
        </w:rPr>
        <w:t>, из средств бюджета района – 34,00 тыс. рублей.</w:t>
      </w:r>
    </w:p>
    <w:p w:rsidR="00F341F1" w:rsidRPr="00F341F1" w:rsidRDefault="00F341F1" w:rsidP="00F21EB7">
      <w:pPr>
        <w:autoSpaceDN w:val="0"/>
        <w:adjustRightInd w:val="0"/>
        <w:ind w:firstLine="708"/>
        <w:jc w:val="both"/>
        <w:rPr>
          <w:rFonts w:ascii="Times New Roman" w:eastAsia="Calibri" w:hAnsi="Times New Roman" w:cs="Times New Roman"/>
          <w:sz w:val="28"/>
          <w:szCs w:val="28"/>
        </w:rPr>
      </w:pPr>
      <w:r w:rsidRPr="00F341F1">
        <w:rPr>
          <w:rFonts w:ascii="Times New Roman" w:hAnsi="Times New Roman" w:cs="Times New Roman"/>
          <w:i/>
          <w:color w:val="000000"/>
          <w:sz w:val="28"/>
          <w:szCs w:val="28"/>
        </w:rPr>
        <w:t>Образовательная и информационно-консультационная поддержка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Организациями инфраструктуры автономного округа предоставлена образовательная и информационно-консультационная поддержка </w:t>
      </w:r>
      <w:r w:rsidR="00346D20">
        <w:rPr>
          <w:rFonts w:ascii="Times New Roman" w:hAnsi="Times New Roman" w:cs="Times New Roman"/>
          <w:sz w:val="28"/>
          <w:szCs w:val="28"/>
        </w:rPr>
        <w:br/>
      </w:r>
      <w:r w:rsidRPr="00F341F1">
        <w:rPr>
          <w:rFonts w:ascii="Times New Roman" w:hAnsi="Times New Roman" w:cs="Times New Roman"/>
          <w:sz w:val="28"/>
          <w:szCs w:val="28"/>
        </w:rPr>
        <w:t>25 субъектам малого предпринимательства района, планирующим открытие собственного бизнеса.</w:t>
      </w:r>
    </w:p>
    <w:p w:rsidR="00F341F1" w:rsidRPr="00F341F1" w:rsidRDefault="00F341F1" w:rsidP="00F21EB7">
      <w:pPr>
        <w:ind w:firstLine="709"/>
        <w:contextualSpacing/>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rPr>
        <w:t>В течение первого полугодия 2020 года с участием субъектов малого предпринимательства организовано и проведено 2 заседания Совета по развитию малого и среднего предпринимательства при администрации Ханты-Мансийского</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района (далее – Совет). На заседаниях Совета рассмотрены вопросы по</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основным мероприятиям муниципальных программ</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 xml:space="preserve">«Развитие малого и среднего предпринимательства на территории Ханты-Мансийского района на 2019 – 2022 годы», </w:t>
      </w:r>
      <w:r w:rsidRPr="00F341F1">
        <w:rPr>
          <w:rFonts w:ascii="Times New Roman" w:eastAsia="Calibri" w:hAnsi="Times New Roman" w:cs="Times New Roman"/>
          <w:sz w:val="28"/>
          <w:szCs w:val="28"/>
          <w:lang w:eastAsia="en-US"/>
        </w:rPr>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2019</w:t>
      </w:r>
      <w:r w:rsidR="00346D20">
        <w:rPr>
          <w:rFonts w:ascii="Times New Roman" w:eastAsia="Calibri" w:hAnsi="Times New Roman" w:cs="Times New Roman"/>
          <w:sz w:val="28"/>
          <w:szCs w:val="28"/>
          <w:lang w:eastAsia="en-US"/>
        </w:rPr>
        <w:t xml:space="preserve"> – </w:t>
      </w:r>
      <w:r w:rsidRPr="00F341F1">
        <w:rPr>
          <w:rFonts w:ascii="Times New Roman" w:eastAsia="Calibri" w:hAnsi="Times New Roman" w:cs="Times New Roman"/>
          <w:sz w:val="28"/>
          <w:szCs w:val="28"/>
          <w:lang w:eastAsia="en-US"/>
        </w:rPr>
        <w:t>2022 годы»</w:t>
      </w:r>
      <w:r w:rsidRPr="00F341F1">
        <w:rPr>
          <w:rFonts w:ascii="Times New Roman" w:hAnsi="Times New Roman" w:cs="Times New Roman"/>
          <w:sz w:val="28"/>
          <w:szCs w:val="28"/>
        </w:rPr>
        <w:t>, о совершенствовании механизмов льготного налогообложения объектов недвижимого имущества, налогооблагаемая база которых исчисляется исходя из кадастровой стоимости, в отношении субъектов малого и среднего предпринимательства, а также о</w:t>
      </w:r>
      <w:r w:rsidRPr="00F341F1">
        <w:rPr>
          <w:rFonts w:ascii="Times New Roman" w:eastAsia="Calibri" w:hAnsi="Times New Roman" w:cs="Times New Roman"/>
          <w:sz w:val="28"/>
          <w:szCs w:val="28"/>
          <w:lang w:eastAsia="en-US"/>
        </w:rPr>
        <w:t xml:space="preserve"> существующих механизмах обсуждения нормативных правовых актов и их проектов на соответствие антимонопольному законодательству, об основных направлениях налоговой политики в отношении субъектов малого и среднего предпринимательства в 2020</w:t>
      </w:r>
      <w:r w:rsidR="00346D20">
        <w:rPr>
          <w:rFonts w:ascii="Times New Roman" w:eastAsia="Calibri" w:hAnsi="Times New Roman" w:cs="Times New Roman"/>
          <w:sz w:val="28"/>
          <w:szCs w:val="28"/>
          <w:lang w:eastAsia="en-US"/>
        </w:rPr>
        <w:t xml:space="preserve"> – </w:t>
      </w:r>
      <w:r w:rsidRPr="00F341F1">
        <w:rPr>
          <w:rFonts w:ascii="Times New Roman" w:eastAsia="Calibri" w:hAnsi="Times New Roman" w:cs="Times New Roman"/>
          <w:sz w:val="28"/>
          <w:szCs w:val="28"/>
          <w:lang w:eastAsia="en-US"/>
        </w:rPr>
        <w:t>2021 годах, о принятых дополнительных мерах поддержки субъектов малого и среднего предпринимательства, заслушано инвестиционное послание главы Ханты-Мансийского района.</w:t>
      </w:r>
    </w:p>
    <w:p w:rsidR="00F341F1" w:rsidRPr="00F341F1" w:rsidRDefault="00F341F1" w:rsidP="00F21EB7">
      <w:pPr>
        <w:tabs>
          <w:tab w:val="left" w:pos="-284"/>
        </w:tabs>
        <w:ind w:firstLine="709"/>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lang w:eastAsia="en-US"/>
        </w:rPr>
        <w:t xml:space="preserve">По итогам заседания Совета вынесены протокольные решения для исполнения. </w:t>
      </w:r>
    </w:p>
    <w:p w:rsidR="00F341F1" w:rsidRPr="00F341F1" w:rsidRDefault="00F341F1" w:rsidP="00F21EB7">
      <w:pPr>
        <w:ind w:left="60" w:firstLine="648"/>
        <w:jc w:val="both"/>
        <w:rPr>
          <w:rFonts w:ascii="Times New Roman" w:hAnsi="Times New Roman" w:cs="Times New Roman"/>
          <w:sz w:val="28"/>
          <w:szCs w:val="28"/>
        </w:rPr>
      </w:pPr>
      <w:r w:rsidRPr="00F341F1">
        <w:rPr>
          <w:rFonts w:ascii="Times New Roman" w:hAnsi="Times New Roman" w:cs="Times New Roman"/>
          <w:sz w:val="28"/>
          <w:szCs w:val="28"/>
        </w:rPr>
        <w:t>В течение первого полугодия 2020 года в рамках муниципального задания субъектам малого предпринимательства района муниципальным автономным учреждением «Организационно-методический центр» предоставлено 402</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консультации, в том числе: </w:t>
      </w:r>
    </w:p>
    <w:p w:rsidR="00F341F1" w:rsidRPr="00F341F1" w:rsidRDefault="00F341F1" w:rsidP="00F21EB7">
      <w:pPr>
        <w:ind w:left="60" w:firstLine="648"/>
        <w:jc w:val="both"/>
        <w:rPr>
          <w:rFonts w:ascii="Times New Roman" w:hAnsi="Times New Roman" w:cs="Times New Roman"/>
          <w:sz w:val="28"/>
          <w:szCs w:val="28"/>
        </w:rPr>
      </w:pPr>
      <w:r w:rsidRPr="00F341F1">
        <w:rPr>
          <w:rFonts w:ascii="Times New Roman" w:hAnsi="Times New Roman" w:cs="Times New Roman"/>
          <w:sz w:val="28"/>
          <w:szCs w:val="28"/>
        </w:rPr>
        <w:t xml:space="preserve">301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w:t>
      </w:r>
      <w:r w:rsidRPr="00F341F1">
        <w:rPr>
          <w:rFonts w:ascii="Times New Roman" w:hAnsi="Times New Roman" w:cs="Times New Roman"/>
          <w:sz w:val="28"/>
          <w:szCs w:val="28"/>
        </w:rPr>
        <w:lastRenderedPageBreak/>
        <w:t>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w:t>
      </w:r>
    </w:p>
    <w:p w:rsidR="00F341F1" w:rsidRPr="00F341F1" w:rsidRDefault="00F341F1" w:rsidP="00F21EB7">
      <w:pPr>
        <w:ind w:left="60" w:firstLine="648"/>
        <w:jc w:val="both"/>
        <w:rPr>
          <w:rFonts w:ascii="Times New Roman" w:hAnsi="Times New Roman" w:cs="Times New Roman"/>
          <w:sz w:val="28"/>
          <w:szCs w:val="28"/>
        </w:rPr>
      </w:pPr>
      <w:r w:rsidRPr="00F341F1">
        <w:rPr>
          <w:rFonts w:ascii="Times New Roman" w:hAnsi="Times New Roman" w:cs="Times New Roman"/>
          <w:sz w:val="28"/>
          <w:szCs w:val="28"/>
        </w:rPr>
        <w:t>57 – по проведению юридической экспертизы учредительных документов и по подготовке налоговой отчетности;</w:t>
      </w:r>
    </w:p>
    <w:p w:rsidR="00F341F1" w:rsidRPr="00F341F1" w:rsidRDefault="00F341F1" w:rsidP="00F21EB7">
      <w:pPr>
        <w:ind w:left="60" w:firstLine="648"/>
        <w:jc w:val="both"/>
        <w:rPr>
          <w:rFonts w:ascii="Times New Roman" w:hAnsi="Times New Roman" w:cs="Times New Roman"/>
          <w:sz w:val="28"/>
          <w:szCs w:val="28"/>
        </w:rPr>
      </w:pPr>
      <w:r w:rsidRPr="00F341F1">
        <w:rPr>
          <w:rFonts w:ascii="Times New Roman" w:hAnsi="Times New Roman" w:cs="Times New Roman"/>
          <w:sz w:val="28"/>
          <w:szCs w:val="28"/>
        </w:rPr>
        <w:t>34 – по формированию пакетов конкурсной документации для участия в региональных конкурсах;</w:t>
      </w:r>
    </w:p>
    <w:p w:rsidR="00F341F1" w:rsidRDefault="00F341F1" w:rsidP="00F21EB7">
      <w:pPr>
        <w:ind w:left="60" w:firstLine="648"/>
        <w:jc w:val="both"/>
        <w:rPr>
          <w:rFonts w:ascii="Times New Roman" w:hAnsi="Times New Roman" w:cs="Times New Roman"/>
          <w:sz w:val="28"/>
          <w:szCs w:val="28"/>
        </w:rPr>
      </w:pPr>
      <w:r w:rsidRPr="00F341F1">
        <w:rPr>
          <w:rFonts w:ascii="Times New Roman" w:hAnsi="Times New Roman" w:cs="Times New Roman"/>
          <w:sz w:val="28"/>
          <w:szCs w:val="28"/>
        </w:rPr>
        <w:t>10 – по разработке бизнес-планов, технико-экономического обоснования.</w:t>
      </w:r>
    </w:p>
    <w:p w:rsidR="00346D20" w:rsidRPr="00F341F1" w:rsidRDefault="00346D20" w:rsidP="00F21EB7">
      <w:pPr>
        <w:ind w:left="60" w:firstLine="648"/>
        <w:jc w:val="both"/>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Имущественная поддержка.</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С начала текущего года предоставлена имущественная поддержка 24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654,7 кв.</w:t>
      </w:r>
      <w:r w:rsidR="00346D20">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 xml:space="preserve">м.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F341F1" w:rsidRPr="00F341F1" w:rsidRDefault="00F341F1" w:rsidP="00F21EB7">
      <w:pPr>
        <w:autoSpaceDN w:val="0"/>
        <w:adjustRightInd w:val="0"/>
        <w:ind w:firstLine="709"/>
        <w:jc w:val="both"/>
        <w:rPr>
          <w:rFonts w:ascii="Times New Roman" w:hAnsi="Times New Roman" w:cs="Times New Roman"/>
          <w:kern w:val="24"/>
          <w:sz w:val="28"/>
          <w:szCs w:val="28"/>
        </w:rPr>
      </w:pPr>
      <w:r w:rsidRPr="00F341F1">
        <w:rPr>
          <w:rFonts w:ascii="Times New Roman" w:hAnsi="Times New Roman" w:cs="Times New Roman"/>
          <w:kern w:val="24"/>
          <w:sz w:val="28"/>
          <w:szCs w:val="28"/>
        </w:rPr>
        <w:t>Объем закупок у СМП и СОНКО за январь-июнь 2020 года составил 153,94</w:t>
      </w:r>
      <w:r w:rsidRPr="00F341F1">
        <w:rPr>
          <w:rFonts w:ascii="Times New Roman" w:hAnsi="Times New Roman" w:cs="Times New Roman"/>
          <w:color w:val="FF0000"/>
          <w:sz w:val="28"/>
          <w:szCs w:val="28"/>
        </w:rPr>
        <w:t xml:space="preserve"> </w:t>
      </w:r>
      <w:r w:rsidRPr="00F341F1">
        <w:rPr>
          <w:rFonts w:ascii="Times New Roman" w:hAnsi="Times New Roman" w:cs="Times New Roman"/>
          <w:kern w:val="24"/>
          <w:sz w:val="28"/>
          <w:szCs w:val="28"/>
        </w:rPr>
        <w:t>тыс. рублей или 52,9</w:t>
      </w:r>
      <w:r w:rsidR="00346D20">
        <w:rPr>
          <w:rFonts w:ascii="Times New Roman" w:hAnsi="Times New Roman" w:cs="Times New Roman"/>
          <w:kern w:val="24"/>
          <w:sz w:val="28"/>
          <w:szCs w:val="28"/>
        </w:rPr>
        <w:t xml:space="preserve"> </w:t>
      </w:r>
      <w:r w:rsidRPr="00F341F1">
        <w:rPr>
          <w:rFonts w:ascii="Times New Roman" w:hAnsi="Times New Roman" w:cs="Times New Roman"/>
          <w:kern w:val="24"/>
          <w:sz w:val="28"/>
          <w:szCs w:val="28"/>
        </w:rPr>
        <w:t>% от совокупного годового объема закупок (2019 год – 212,1 тыс. рублей или 24,4</w:t>
      </w:r>
      <w:r w:rsidR="00346D20">
        <w:rPr>
          <w:rFonts w:ascii="Times New Roman" w:hAnsi="Times New Roman" w:cs="Times New Roman"/>
          <w:kern w:val="24"/>
          <w:sz w:val="28"/>
          <w:szCs w:val="28"/>
        </w:rPr>
        <w:t xml:space="preserve"> </w:t>
      </w:r>
      <w:r w:rsidRPr="00F341F1">
        <w:rPr>
          <w:rFonts w:ascii="Times New Roman" w:hAnsi="Times New Roman" w:cs="Times New Roman"/>
          <w:kern w:val="24"/>
          <w:sz w:val="28"/>
          <w:szCs w:val="28"/>
        </w:rPr>
        <w:t xml:space="preserve">%).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На протяжении отчетного периода сохранена позитивная динамика развития бизнеса на территории Ханты-Мансийского района.</w:t>
      </w:r>
    </w:p>
    <w:p w:rsidR="00F341F1" w:rsidRPr="00F341F1" w:rsidRDefault="00F341F1" w:rsidP="00F21EB7">
      <w:pPr>
        <w:ind w:firstLine="709"/>
        <w:jc w:val="both"/>
        <w:rPr>
          <w:rFonts w:ascii="Times New Roman" w:eastAsia="Calibri" w:hAnsi="Times New Roman" w:cs="Times New Roman"/>
          <w:sz w:val="22"/>
          <w:szCs w:val="22"/>
          <w:lang w:eastAsia="en-US"/>
        </w:rPr>
      </w:pPr>
    </w:p>
    <w:p w:rsidR="00F341F1" w:rsidRDefault="00F341F1" w:rsidP="00F21EB7">
      <w:pPr>
        <w:autoSpaceDN w:val="0"/>
        <w:adjustRightInd w:val="0"/>
        <w:jc w:val="center"/>
        <w:rPr>
          <w:rFonts w:ascii="Times New Roman" w:hAnsi="Times New Roman" w:cs="Times New Roman"/>
          <w:sz w:val="28"/>
          <w:szCs w:val="28"/>
        </w:rPr>
      </w:pPr>
      <w:r w:rsidRPr="00F341F1">
        <w:rPr>
          <w:rFonts w:ascii="Times New Roman" w:hAnsi="Times New Roman" w:cs="Times New Roman"/>
          <w:sz w:val="28"/>
          <w:szCs w:val="28"/>
        </w:rPr>
        <w:t>ИНВЕСТИЦИИ, СТРОИТЕЛЬСТВО</w:t>
      </w:r>
    </w:p>
    <w:p w:rsidR="00E24EEA" w:rsidRPr="00F341F1" w:rsidRDefault="00E24EEA" w:rsidP="00F21EB7">
      <w:pPr>
        <w:autoSpaceDN w:val="0"/>
        <w:adjustRightInd w:val="0"/>
        <w:jc w:val="center"/>
        <w:rPr>
          <w:rFonts w:ascii="Times New Roman" w:hAnsi="Times New Roman" w:cs="Times New Roman"/>
          <w:sz w:val="28"/>
          <w:szCs w:val="28"/>
        </w:rPr>
      </w:pPr>
    </w:p>
    <w:p w:rsidR="00F341F1" w:rsidRPr="00F341F1" w:rsidRDefault="00F341F1" w:rsidP="00F21EB7">
      <w:pPr>
        <w:pStyle w:val="28"/>
        <w:spacing w:after="0" w:line="240" w:lineRule="auto"/>
        <w:ind w:left="0" w:firstLine="709"/>
        <w:jc w:val="both"/>
        <w:rPr>
          <w:sz w:val="28"/>
          <w:szCs w:val="28"/>
        </w:rPr>
      </w:pPr>
      <w:r w:rsidRPr="00F341F1">
        <w:rPr>
          <w:sz w:val="28"/>
          <w:szCs w:val="28"/>
        </w:rPr>
        <w:t>Объем инвестиций в основной капитал по крупным и средним предприятиям по оценке за январь-июнь 2020 года сложился в объеме      65 511,2 млн. рублей или 98,8% в сопоставимых ценах к уровню января-июня 2019 года.</w:t>
      </w:r>
    </w:p>
    <w:p w:rsid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Основную долю в структуре инвестиций занимают собственные средства предприятий – 75,4%, доля привлеченных средств составляет 24,6%.</w:t>
      </w:r>
    </w:p>
    <w:p w:rsidR="00346D20" w:rsidRPr="00F341F1" w:rsidRDefault="00346D20" w:rsidP="00F21EB7">
      <w:pPr>
        <w:autoSpaceDN w:val="0"/>
        <w:adjustRightInd w:val="0"/>
        <w:ind w:firstLine="709"/>
        <w:jc w:val="both"/>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Создание условий для благоприятного инвестиционного климата на территории Ханты-Мансийского района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В 1-ом полугодии 2020 года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F341F1" w:rsidRPr="00F341F1" w:rsidRDefault="00F341F1" w:rsidP="00F21EB7">
      <w:pPr>
        <w:pStyle w:val="af1"/>
        <w:ind w:firstLine="709"/>
        <w:jc w:val="both"/>
        <w:rPr>
          <w:rFonts w:ascii="Times New Roman" w:eastAsia="Calibri" w:hAnsi="Times New Roman" w:cs="Times New Roman"/>
          <w:sz w:val="28"/>
          <w:szCs w:val="28"/>
        </w:rPr>
      </w:pPr>
      <w:r w:rsidRPr="00F341F1">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2020 год (распоряжение администрации Ханты-Мансийского района от 31.01.2020 № 60-р);</w:t>
      </w:r>
    </w:p>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r w:rsidRPr="00F341F1">
        <w:rPr>
          <w:rFonts w:ascii="Times New Roman" w:hAnsi="Times New Roman" w:cs="Times New Roman"/>
          <w:sz w:val="28"/>
          <w:szCs w:val="28"/>
        </w:rPr>
        <w:t>проведено 2 заседания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9 вопросов;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утверждено инвестиционное послание главы Ханты-Мансийского района на 2020 год (распоряжение главы Ханты-Мансийского района </w:t>
      </w:r>
      <w:r w:rsidR="00346D20">
        <w:rPr>
          <w:rFonts w:ascii="Times New Roman" w:hAnsi="Times New Roman" w:cs="Times New Roman"/>
          <w:sz w:val="28"/>
          <w:szCs w:val="28"/>
        </w:rPr>
        <w:br/>
      </w:r>
      <w:r w:rsidRPr="00F341F1">
        <w:rPr>
          <w:rFonts w:ascii="Times New Roman" w:hAnsi="Times New Roman" w:cs="Times New Roman"/>
          <w:sz w:val="28"/>
          <w:szCs w:val="28"/>
        </w:rPr>
        <w:t>от 17.03.2020 № 2-</w:t>
      </w:r>
      <w:proofErr w:type="spellStart"/>
      <w:r w:rsidRPr="00F341F1">
        <w:rPr>
          <w:rFonts w:ascii="Times New Roman" w:hAnsi="Times New Roman" w:cs="Times New Roman"/>
          <w:sz w:val="28"/>
          <w:szCs w:val="28"/>
        </w:rPr>
        <w:t>рг</w:t>
      </w:r>
      <w:proofErr w:type="spellEnd"/>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актуализирован инвестиционный паспорт Ханты-Мансийского района по состоянию на 01.01.2020.</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В отчетном периоде продолжена реализация инвестиционных проектов на территории района. Ежеквартальные итоги о ходе их реализации размещаются на официальном сайте администрации района в разделе «Инвестиционная деятельность» (приложение 2).</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Строительство</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За январь-июнь 2020 года организациями всех форм собственности и населением за счет собственных и привлеченных средств по району введено 4 462,3 кв. м жилья, что составляет 124,8</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аналогичного показателя за январь-июнь 2018 года (3 576 кв. м).</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100</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введенного жилья - это индивидуальное жилищное строительство (ТЖС). </w:t>
      </w:r>
    </w:p>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r w:rsidRPr="00F341F1">
        <w:rPr>
          <w:rFonts w:ascii="Times New Roman" w:hAnsi="Times New Roman" w:cs="Times New Roman"/>
          <w:color w:val="000000"/>
          <w:sz w:val="28"/>
          <w:szCs w:val="28"/>
        </w:rPr>
        <w:t>Общая сумма незавершенного строительства на 01.07.2020 составила 369,51 млн. рублей, или 56,15</w:t>
      </w:r>
      <w:r w:rsidR="00346D20">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 xml:space="preserve">% к аналогичному периоду 2019 года </w:t>
      </w:r>
      <w:r w:rsidR="00346D20">
        <w:rPr>
          <w:rFonts w:ascii="Times New Roman" w:hAnsi="Times New Roman" w:cs="Times New Roman"/>
          <w:color w:val="000000"/>
          <w:sz w:val="28"/>
          <w:szCs w:val="28"/>
        </w:rPr>
        <w:br/>
      </w:r>
      <w:r w:rsidRPr="00F341F1">
        <w:rPr>
          <w:rFonts w:ascii="Times New Roman" w:hAnsi="Times New Roman" w:cs="Times New Roman"/>
          <w:color w:val="000000"/>
          <w:sz w:val="28"/>
          <w:szCs w:val="28"/>
        </w:rPr>
        <w:t>(658,05 млн. рублей).</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Перечень строек и объектов, подлежащих строительству (реконструкции, модернизации) на территории Ханты-Мансийского района на 2020 год и плановый период 2021 – 2022 годов (далее – Перечень), утвержден постановлением администрации Ханты-Мансийского района от 06.04.2020 № 88. Перечень включает 32 объекта на 2020 год с общим объемом финансирования 558,0 млн. рублей (бюджет района).</w:t>
      </w:r>
    </w:p>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p>
    <w:p w:rsidR="00F341F1" w:rsidRDefault="00F341F1" w:rsidP="00F21EB7">
      <w:pPr>
        <w:autoSpaceDN w:val="0"/>
        <w:adjustRightInd w:val="0"/>
        <w:ind w:firstLine="709"/>
        <w:jc w:val="center"/>
        <w:rPr>
          <w:rFonts w:ascii="Times New Roman" w:hAnsi="Times New Roman" w:cs="Times New Roman"/>
          <w:color w:val="000000" w:themeColor="text1"/>
          <w:sz w:val="28"/>
          <w:szCs w:val="28"/>
        </w:rPr>
      </w:pPr>
      <w:r w:rsidRPr="0032559E">
        <w:rPr>
          <w:rFonts w:ascii="Times New Roman" w:hAnsi="Times New Roman" w:cs="Times New Roman"/>
          <w:color w:val="000000" w:themeColor="text1"/>
          <w:sz w:val="28"/>
          <w:szCs w:val="28"/>
        </w:rPr>
        <w:t>РЕАЛИЗАЦИЯ МУНИЦИПАЛЬНЫХ ПРОГРАММ</w:t>
      </w:r>
    </w:p>
    <w:p w:rsidR="00E24EEA" w:rsidRPr="0032559E" w:rsidRDefault="00E24EEA" w:rsidP="00F21EB7">
      <w:pPr>
        <w:autoSpaceDN w:val="0"/>
        <w:adjustRightInd w:val="0"/>
        <w:ind w:firstLine="709"/>
        <w:jc w:val="center"/>
        <w:rPr>
          <w:rFonts w:ascii="Times New Roman" w:hAnsi="Times New Roman" w:cs="Times New Roman"/>
          <w:color w:val="000000" w:themeColor="text1"/>
          <w:sz w:val="28"/>
          <w:szCs w:val="28"/>
        </w:rPr>
      </w:pP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В первом полугодии 2020 года на территории Ханты-Мансийского района осуществлялась реализация 22 муниципальных программ (приложение 4).</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Объем финансирования, направленный на реализацию программ                  в 2020 году, составил 4 686,5 млн. рублей или 96,1</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всех расходов бюджета района 2020 финансового года, в том числе из федерального </w:t>
      </w:r>
      <w:r w:rsidRPr="00F341F1">
        <w:rPr>
          <w:rFonts w:ascii="Times New Roman" w:hAnsi="Times New Roman" w:cs="Times New Roman"/>
          <w:sz w:val="28"/>
          <w:szCs w:val="28"/>
        </w:rPr>
        <w:lastRenderedPageBreak/>
        <w:t>бюджета – 21,0 млн. рублей (0,4</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общего объема финансирования), из бюджета автономного округа – 2 004,7 млн. рублей (42,8</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общего объема финансирования), из бюджета района – 2 660,8 млн. рублей (56,8</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общего объема финансирования).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1 июля 2020 года </w:t>
      </w:r>
      <w:r w:rsidR="0032559E">
        <w:rPr>
          <w:rFonts w:ascii="Times New Roman" w:hAnsi="Times New Roman" w:cs="Times New Roman"/>
          <w:sz w:val="28"/>
          <w:szCs w:val="28"/>
        </w:rPr>
        <w:t>исполнение</w:t>
      </w:r>
      <w:r w:rsidRPr="00F341F1">
        <w:rPr>
          <w:rFonts w:ascii="Times New Roman" w:hAnsi="Times New Roman" w:cs="Times New Roman"/>
          <w:sz w:val="28"/>
          <w:szCs w:val="28"/>
        </w:rPr>
        <w:t xml:space="preserve"> денежных средств по программам за счет всех источников финансирования составило 36,2</w:t>
      </w:r>
      <w:r w:rsidR="00346D20">
        <w:rPr>
          <w:rFonts w:ascii="Times New Roman" w:hAnsi="Times New Roman" w:cs="Times New Roman"/>
          <w:sz w:val="28"/>
          <w:szCs w:val="28"/>
        </w:rPr>
        <w:t xml:space="preserve"> </w:t>
      </w:r>
      <w:proofErr w:type="gramStart"/>
      <w:r w:rsidRPr="00F341F1">
        <w:rPr>
          <w:rFonts w:ascii="Times New Roman" w:hAnsi="Times New Roman" w:cs="Times New Roman"/>
          <w:sz w:val="28"/>
          <w:szCs w:val="28"/>
        </w:rPr>
        <w:t xml:space="preserve">%,   </w:t>
      </w:r>
      <w:proofErr w:type="gramEnd"/>
      <w:r w:rsidRPr="00F341F1">
        <w:rPr>
          <w:rFonts w:ascii="Times New Roman" w:hAnsi="Times New Roman" w:cs="Times New Roman"/>
          <w:sz w:val="28"/>
          <w:szCs w:val="28"/>
        </w:rPr>
        <w:t xml:space="preserve">             в том числе из федерального бюджета – 8,5</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из бюджета автономного округа – 38,6</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из бюджета района – 34,6</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F341F1" w:rsidRPr="00F341F1" w:rsidRDefault="00F341F1" w:rsidP="00F21EB7">
      <w:pPr>
        <w:widowControl/>
        <w:numPr>
          <w:ilvl w:val="0"/>
          <w:numId w:val="24"/>
        </w:numPr>
        <w:tabs>
          <w:tab w:val="left" w:pos="0"/>
        </w:tabs>
        <w:suppressAutoHyphens w:val="0"/>
        <w:autoSpaceDE/>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«Развитие малого и среднего предпринимательства                       на территории Ханты-Мансийского района на 2019 – 2022 годы».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Исполнение программных мероприятий за отчетный период составило 4 177,5 тыс. рублей или 58,8% от плана на год, в том числе из бюджета автономного округа – 2 914,4 тыс. рублей, из бюджета </w:t>
      </w:r>
      <w:r w:rsidR="00346D20">
        <w:rPr>
          <w:rFonts w:ascii="Times New Roman" w:hAnsi="Times New Roman" w:cs="Times New Roman"/>
          <w:sz w:val="28"/>
          <w:szCs w:val="28"/>
        </w:rPr>
        <w:br/>
      </w:r>
      <w:r w:rsidRPr="00F341F1">
        <w:rPr>
          <w:rFonts w:ascii="Times New Roman" w:hAnsi="Times New Roman" w:cs="Times New Roman"/>
          <w:sz w:val="28"/>
          <w:szCs w:val="28"/>
        </w:rPr>
        <w:t>района – 1 263,2 тыс. рублей.</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отчетном периоде предоставлена финансовая поддержка                     22 субъектам малого и среднего предпринимательства на общую сумму            </w:t>
      </w:r>
      <w:r w:rsidR="009D4F9E">
        <w:rPr>
          <w:rFonts w:ascii="Times New Roman" w:hAnsi="Times New Roman" w:cs="Times New Roman"/>
          <w:color w:val="000000"/>
          <w:sz w:val="28"/>
          <w:szCs w:val="28"/>
        </w:rPr>
        <w:t>4 177,55 тыс. рублей в рамках реализации следующих мероприятий:</w:t>
      </w:r>
    </w:p>
    <w:p w:rsidR="00F341F1" w:rsidRPr="00F341F1" w:rsidRDefault="009D4F9E" w:rsidP="00F21EB7">
      <w:pPr>
        <w:ind w:firstLine="709"/>
        <w:jc w:val="both"/>
        <w:rPr>
          <w:rFonts w:ascii="Times New Roman" w:eastAsia="Calibri" w:hAnsi="Times New Roman" w:cs="Times New Roman"/>
          <w:color w:val="000000"/>
          <w:sz w:val="28"/>
          <w:szCs w:val="28"/>
          <w:lang w:eastAsia="en-US"/>
        </w:rPr>
      </w:pPr>
      <w:r>
        <w:rPr>
          <w:rFonts w:ascii="Times New Roman" w:hAnsi="Times New Roman" w:cs="Times New Roman"/>
          <w:color w:val="000000"/>
          <w:sz w:val="28"/>
          <w:szCs w:val="28"/>
        </w:rPr>
        <w:t>п</w:t>
      </w:r>
      <w:r w:rsidR="00F341F1" w:rsidRPr="00F341F1">
        <w:rPr>
          <w:rFonts w:ascii="Times New Roman" w:hAnsi="Times New Roman" w:cs="Times New Roman"/>
          <w:color w:val="000000"/>
          <w:sz w:val="28"/>
          <w:szCs w:val="28"/>
        </w:rPr>
        <w:t xml:space="preserve">о мероприятию «Содействие развитию малого и среднего предпринимательства в Ханты-Мансийском районе» из средств бюджета Ханты-Мансийского района </w:t>
      </w:r>
      <w:r>
        <w:rPr>
          <w:rFonts w:ascii="Times New Roman" w:hAnsi="Times New Roman" w:cs="Times New Roman"/>
          <w:color w:val="000000"/>
          <w:sz w:val="28"/>
          <w:szCs w:val="28"/>
        </w:rPr>
        <w:t xml:space="preserve">предоставлена финансовая поддержка </w:t>
      </w:r>
      <w:r w:rsidR="00346D20">
        <w:rPr>
          <w:rFonts w:ascii="Times New Roman" w:hAnsi="Times New Roman" w:cs="Times New Roman"/>
          <w:color w:val="000000"/>
          <w:sz w:val="28"/>
          <w:szCs w:val="28"/>
        </w:rPr>
        <w:br/>
      </w:r>
      <w:r w:rsidR="00F341F1" w:rsidRPr="00F341F1">
        <w:rPr>
          <w:rFonts w:ascii="Times New Roman" w:hAnsi="Times New Roman" w:cs="Times New Roman"/>
          <w:color w:val="000000"/>
          <w:sz w:val="28"/>
          <w:szCs w:val="28"/>
        </w:rPr>
        <w:t xml:space="preserve">4 субъектам предпринимательства (1 из п. Горноправдинск, 1 из </w:t>
      </w:r>
      <w:r w:rsidR="00346D20">
        <w:rPr>
          <w:rFonts w:ascii="Times New Roman" w:hAnsi="Times New Roman" w:cs="Times New Roman"/>
          <w:color w:val="000000"/>
          <w:sz w:val="28"/>
          <w:szCs w:val="28"/>
        </w:rPr>
        <w:br/>
      </w:r>
      <w:r w:rsidR="00F341F1" w:rsidRPr="00F341F1">
        <w:rPr>
          <w:rFonts w:ascii="Times New Roman" w:hAnsi="Times New Roman" w:cs="Times New Roman"/>
          <w:color w:val="000000"/>
          <w:sz w:val="28"/>
          <w:szCs w:val="28"/>
        </w:rPr>
        <w:t xml:space="preserve">п. Кирпичный, 2 из д. Шапша) на компенсацию затрат, связанных </w:t>
      </w:r>
      <w:r w:rsidR="00346D20">
        <w:rPr>
          <w:rFonts w:ascii="Times New Roman" w:hAnsi="Times New Roman" w:cs="Times New Roman"/>
          <w:color w:val="000000"/>
          <w:sz w:val="28"/>
          <w:szCs w:val="28"/>
        </w:rPr>
        <w:br/>
      </w:r>
      <w:r w:rsidR="00F341F1" w:rsidRPr="00F341F1">
        <w:rPr>
          <w:rFonts w:ascii="Times New Roman" w:hAnsi="Times New Roman" w:cs="Times New Roman"/>
          <w:color w:val="000000"/>
          <w:sz w:val="28"/>
          <w:szCs w:val="28"/>
        </w:rPr>
        <w:t xml:space="preserve">с приобретением муки для производства хлеба и хлебобулочных изделий на </w:t>
      </w:r>
      <w:r>
        <w:rPr>
          <w:rFonts w:ascii="Times New Roman" w:hAnsi="Times New Roman" w:cs="Times New Roman"/>
          <w:color w:val="000000"/>
          <w:sz w:val="28"/>
          <w:szCs w:val="28"/>
        </w:rPr>
        <w:t>общую сумму - 660,43 тыс.</w:t>
      </w:r>
      <w:r w:rsidR="00346D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рублей;</w:t>
      </w:r>
    </w:p>
    <w:p w:rsidR="00F341F1" w:rsidRPr="00F341F1" w:rsidRDefault="009D4F9E"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w:t>
      </w:r>
      <w:r w:rsidR="00F341F1" w:rsidRPr="00F341F1">
        <w:rPr>
          <w:rFonts w:ascii="Times New Roman" w:eastAsia="Calibri" w:hAnsi="Times New Roman" w:cs="Times New Roman"/>
          <w:color w:val="000000"/>
          <w:sz w:val="28"/>
          <w:szCs w:val="28"/>
          <w:lang w:eastAsia="en-US"/>
        </w:rPr>
        <w:t xml:space="preserve">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r>
        <w:rPr>
          <w:rFonts w:ascii="Times New Roman" w:eastAsia="Calibri" w:hAnsi="Times New Roman" w:cs="Times New Roman"/>
          <w:color w:val="000000"/>
          <w:sz w:val="28"/>
          <w:szCs w:val="28"/>
          <w:lang w:eastAsia="en-US"/>
        </w:rPr>
        <w:t xml:space="preserve">предоставлена финансовая поддержка 18 субъектам предпринимательства </w:t>
      </w:r>
      <w:r w:rsidR="00F341F1" w:rsidRPr="00F341F1">
        <w:rPr>
          <w:rFonts w:ascii="Times New Roman" w:eastAsia="Calibri" w:hAnsi="Times New Roman" w:cs="Times New Roman"/>
          <w:color w:val="000000"/>
          <w:sz w:val="28"/>
          <w:szCs w:val="28"/>
          <w:lang w:eastAsia="en-US"/>
        </w:rPr>
        <w:t xml:space="preserve">на общую сумму 3 517,12 тыс. рублей, в </w:t>
      </w:r>
      <w:r>
        <w:rPr>
          <w:rFonts w:ascii="Times New Roman" w:eastAsia="Calibri" w:hAnsi="Times New Roman" w:cs="Times New Roman"/>
          <w:color w:val="000000"/>
          <w:sz w:val="28"/>
          <w:szCs w:val="28"/>
          <w:lang w:eastAsia="en-US"/>
        </w:rPr>
        <w:t>том числе</w:t>
      </w:r>
      <w:r w:rsidR="00F341F1" w:rsidRPr="00F341F1">
        <w:rPr>
          <w:rFonts w:ascii="Times New Roman" w:eastAsia="Calibri" w:hAnsi="Times New Roman" w:cs="Times New Roman"/>
          <w:color w:val="000000"/>
          <w:sz w:val="28"/>
          <w:szCs w:val="28"/>
          <w:lang w:eastAsia="en-US"/>
        </w:rPr>
        <w:t xml:space="preserve">: из средств бюджета автономного округа – 2 914,36 тыс. рублей, 602,76 тыс. рублей из средств бюджета района на компенсацию затрат, связанных: </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с приобретением оборудования (основных средств) 9 субъектам предпринимательства;</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с арендными платежами за нежилое помещение 1 субъекту предпринимательства;</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 xml:space="preserve">со строительством объекта недвижимости (магазин в д. Ярки) </w:t>
      </w:r>
      <w:r w:rsidR="00346D20">
        <w:rPr>
          <w:rFonts w:ascii="Times New Roman" w:eastAsia="Calibri" w:hAnsi="Times New Roman" w:cs="Times New Roman"/>
          <w:color w:val="000000"/>
          <w:sz w:val="28"/>
          <w:szCs w:val="28"/>
          <w:lang w:eastAsia="en-US"/>
        </w:rPr>
        <w:br/>
      </w:r>
      <w:r w:rsidRPr="00F341F1">
        <w:rPr>
          <w:rFonts w:ascii="Times New Roman" w:eastAsia="Calibri" w:hAnsi="Times New Roman" w:cs="Times New Roman"/>
          <w:color w:val="000000"/>
          <w:sz w:val="28"/>
          <w:szCs w:val="28"/>
          <w:lang w:eastAsia="en-US"/>
        </w:rPr>
        <w:t>1 субъекту предпринимательства;</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 xml:space="preserve">с разработкой проектно-сметной документацией на строительство </w:t>
      </w:r>
      <w:r w:rsidRPr="00F341F1">
        <w:rPr>
          <w:rFonts w:ascii="Times New Roman" w:eastAsia="Calibri" w:hAnsi="Times New Roman" w:cs="Times New Roman"/>
          <w:color w:val="000000"/>
          <w:sz w:val="28"/>
          <w:szCs w:val="28"/>
          <w:lang w:eastAsia="en-US"/>
        </w:rPr>
        <w:lastRenderedPageBreak/>
        <w:t>магазина 1 субъекту предпринимательства;</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с предоставлением консалтинговых услуг 2 субъектам предпринимательства;</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 xml:space="preserve">с обязательной и добровольной сертификацией (декларированием) продукции собственного производства 1 субъекту предпринимательства; </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 xml:space="preserve">с доставкой кормов для сельскохозяйственных животных и птицы </w:t>
      </w:r>
      <w:r w:rsidR="00346D20">
        <w:rPr>
          <w:rFonts w:ascii="Times New Roman" w:eastAsia="Calibri" w:hAnsi="Times New Roman" w:cs="Times New Roman"/>
          <w:color w:val="000000"/>
          <w:sz w:val="28"/>
          <w:szCs w:val="28"/>
          <w:lang w:eastAsia="en-US"/>
        </w:rPr>
        <w:br/>
      </w:r>
      <w:r w:rsidRPr="00F341F1">
        <w:rPr>
          <w:rFonts w:ascii="Times New Roman" w:eastAsia="Calibri" w:hAnsi="Times New Roman" w:cs="Times New Roman"/>
          <w:color w:val="000000"/>
          <w:sz w:val="28"/>
          <w:szCs w:val="28"/>
          <w:lang w:eastAsia="en-US"/>
        </w:rPr>
        <w:t>2 субъектам предпринимательства;</w:t>
      </w:r>
    </w:p>
    <w:p w:rsidR="00F341F1" w:rsidRPr="00F341F1" w:rsidRDefault="00F341F1" w:rsidP="00F21EB7">
      <w:pPr>
        <w:tabs>
          <w:tab w:val="left" w:pos="851"/>
          <w:tab w:val="left" w:pos="1134"/>
        </w:tabs>
        <w:ind w:firstLine="709"/>
        <w:jc w:val="both"/>
        <w:rPr>
          <w:rFonts w:ascii="Times New Roman" w:eastAsia="Calibri" w:hAnsi="Times New Roman" w:cs="Times New Roman"/>
          <w:color w:val="000000"/>
          <w:sz w:val="28"/>
          <w:szCs w:val="28"/>
        </w:rPr>
      </w:pPr>
      <w:r w:rsidRPr="00F341F1">
        <w:rPr>
          <w:rFonts w:ascii="Times New Roman" w:eastAsia="Calibri" w:hAnsi="Times New Roman" w:cs="Times New Roman"/>
          <w:color w:val="000000"/>
          <w:sz w:val="28"/>
          <w:szCs w:val="28"/>
          <w:lang w:eastAsia="en-US"/>
        </w:rPr>
        <w:t>с доставкой муки для производства хлеба и хлебобулочных изделий 1 субъекту предпринимательства.</w:t>
      </w:r>
    </w:p>
    <w:p w:rsidR="00F341F1" w:rsidRPr="00F341F1" w:rsidRDefault="00F341F1" w:rsidP="00F21EB7">
      <w:pPr>
        <w:ind w:firstLine="709"/>
        <w:jc w:val="both"/>
        <w:rPr>
          <w:rFonts w:ascii="Times New Roman" w:eastAsia="Calibri" w:hAnsi="Times New Roman" w:cs="Times New Roman"/>
          <w:color w:val="000000"/>
          <w:sz w:val="28"/>
          <w:szCs w:val="28"/>
          <w:lang w:eastAsia="en-US"/>
        </w:rPr>
      </w:pPr>
      <w:r w:rsidRPr="00F341F1">
        <w:rPr>
          <w:rFonts w:ascii="Times New Roman" w:eastAsia="Calibri" w:hAnsi="Times New Roman" w:cs="Times New Roman"/>
          <w:color w:val="000000"/>
          <w:sz w:val="28"/>
          <w:szCs w:val="28"/>
          <w:lang w:eastAsia="en-US"/>
        </w:rPr>
        <w:t>В отчетном периоде субъектам малого и среднего предпринимательства района предоставлено 488 консультационно-информационных услуг по мероприятиям программы.</w:t>
      </w:r>
    </w:p>
    <w:p w:rsidR="00F341F1" w:rsidRPr="00F341F1" w:rsidRDefault="00F341F1" w:rsidP="00F21EB7">
      <w:pPr>
        <w:ind w:firstLine="709"/>
        <w:jc w:val="both"/>
        <w:rPr>
          <w:rFonts w:ascii="Times New Roman" w:eastAsia="Calibri" w:hAnsi="Times New Roman" w:cs="Times New Roman"/>
          <w:color w:val="000000"/>
          <w:sz w:val="28"/>
          <w:szCs w:val="28"/>
        </w:rPr>
      </w:pPr>
      <w:r w:rsidRPr="00F341F1">
        <w:rPr>
          <w:rFonts w:ascii="Times New Roman" w:eastAsia="Calibri" w:hAnsi="Times New Roman" w:cs="Times New Roman"/>
          <w:color w:val="000000"/>
          <w:sz w:val="28"/>
          <w:szCs w:val="28"/>
        </w:rPr>
        <w:t xml:space="preserve">С начала текущего года предоставлена имущественная поддержка </w:t>
      </w:r>
      <w:r w:rsidR="00346D20">
        <w:rPr>
          <w:rFonts w:ascii="Times New Roman" w:eastAsia="Calibri" w:hAnsi="Times New Roman" w:cs="Times New Roman"/>
          <w:color w:val="000000"/>
          <w:sz w:val="28"/>
          <w:szCs w:val="28"/>
        </w:rPr>
        <w:br/>
      </w:r>
      <w:r w:rsidRPr="00F341F1">
        <w:rPr>
          <w:rFonts w:ascii="Times New Roman" w:eastAsia="Calibri" w:hAnsi="Times New Roman" w:cs="Times New Roman"/>
          <w:color w:val="000000"/>
          <w:sz w:val="28"/>
          <w:szCs w:val="28"/>
        </w:rPr>
        <w:t>24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654,7 кв.</w:t>
      </w:r>
      <w:r w:rsidR="00346D20">
        <w:rPr>
          <w:rFonts w:ascii="Times New Roman" w:eastAsia="Calibri" w:hAnsi="Times New Roman" w:cs="Times New Roman"/>
          <w:color w:val="000000"/>
          <w:sz w:val="28"/>
          <w:szCs w:val="28"/>
        </w:rPr>
        <w:t xml:space="preserve"> </w:t>
      </w:r>
      <w:r w:rsidRPr="00F341F1">
        <w:rPr>
          <w:rFonts w:ascii="Times New Roman" w:eastAsia="Calibri" w:hAnsi="Times New Roman" w:cs="Times New Roman"/>
          <w:color w:val="000000"/>
          <w:sz w:val="28"/>
          <w:szCs w:val="28"/>
        </w:rPr>
        <w:t xml:space="preserve">м. </w:t>
      </w:r>
    </w:p>
    <w:p w:rsidR="00F341F1" w:rsidRPr="00F341F1" w:rsidRDefault="00F341F1" w:rsidP="00F21EB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МП «Развитие спорта и туризма на территории Ханты-Мансийского района на 2019 – 2022 годы». </w:t>
      </w:r>
    </w:p>
    <w:p w:rsidR="00F341F1" w:rsidRPr="00F341F1" w:rsidRDefault="00F341F1" w:rsidP="00F21EB7">
      <w:pPr>
        <w:tabs>
          <w:tab w:val="left" w:pos="567"/>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53 908,0 тыс. рублей (бюджет района) или 51,3 % от плана на год.</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мероприятия «Развитие массовой физической культуры и спорта высших достижений»:</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проведены спартакиада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зимней рыбалке;</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организовано участие в окружных и другого уровня соревнованиях (спорт вы</w:t>
      </w:r>
      <w:r w:rsidR="00920CFC">
        <w:rPr>
          <w:rFonts w:ascii="Times New Roman" w:hAnsi="Times New Roman" w:cs="Times New Roman"/>
          <w:color w:val="000000"/>
          <w:sz w:val="28"/>
          <w:szCs w:val="28"/>
        </w:rPr>
        <w:t>сших достижений)»: XX чемпионате</w:t>
      </w:r>
      <w:r w:rsidRPr="00F341F1">
        <w:rPr>
          <w:rFonts w:ascii="Times New Roman" w:hAnsi="Times New Roman" w:cs="Times New Roman"/>
          <w:color w:val="000000"/>
          <w:sz w:val="28"/>
          <w:szCs w:val="28"/>
        </w:rPr>
        <w:t xml:space="preserve"> округа по северному мног</w:t>
      </w:r>
      <w:r w:rsidR="00920CFC">
        <w:rPr>
          <w:rFonts w:ascii="Times New Roman" w:hAnsi="Times New Roman" w:cs="Times New Roman"/>
          <w:color w:val="000000"/>
          <w:sz w:val="28"/>
          <w:szCs w:val="28"/>
        </w:rPr>
        <w:t>оборью «Звезды Югры», чемпионате</w:t>
      </w:r>
      <w:r w:rsidRPr="00F341F1">
        <w:rPr>
          <w:rFonts w:ascii="Times New Roman" w:hAnsi="Times New Roman" w:cs="Times New Roman"/>
          <w:color w:val="000000"/>
          <w:sz w:val="28"/>
          <w:szCs w:val="28"/>
        </w:rPr>
        <w:t xml:space="preserve"> ХМАО – Югры по баскетболу среди мужских команд (в зачет спартакиады ве</w:t>
      </w:r>
      <w:r w:rsidR="00920CFC">
        <w:rPr>
          <w:rFonts w:ascii="Times New Roman" w:hAnsi="Times New Roman" w:cs="Times New Roman"/>
          <w:color w:val="000000"/>
          <w:sz w:val="28"/>
          <w:szCs w:val="28"/>
        </w:rPr>
        <w:t>теранов спорта), чемпионате</w:t>
      </w:r>
      <w:r w:rsidRPr="00F341F1">
        <w:rPr>
          <w:rFonts w:ascii="Times New Roman" w:hAnsi="Times New Roman" w:cs="Times New Roman"/>
          <w:color w:val="000000"/>
          <w:sz w:val="28"/>
          <w:szCs w:val="28"/>
        </w:rPr>
        <w:t xml:space="preserve"> по настольному теннису (в зачет  XX спартакиады ветеранов</w:t>
      </w:r>
      <w:r w:rsidR="00920CFC">
        <w:rPr>
          <w:rFonts w:ascii="Times New Roman" w:hAnsi="Times New Roman" w:cs="Times New Roman"/>
          <w:color w:val="000000"/>
          <w:sz w:val="28"/>
          <w:szCs w:val="28"/>
        </w:rPr>
        <w:t xml:space="preserve"> спорта ХМАО – Югры), чемпионате</w:t>
      </w:r>
      <w:r w:rsidRPr="00F341F1">
        <w:rPr>
          <w:rFonts w:ascii="Times New Roman" w:hAnsi="Times New Roman" w:cs="Times New Roman"/>
          <w:color w:val="000000"/>
          <w:sz w:val="28"/>
          <w:szCs w:val="28"/>
        </w:rPr>
        <w:t xml:space="preserve"> ХМАО – Югры по шахматам (в зачет XX спартакиады ветеранов спорта ХМАО – Югры),  чемпионате округа по бильярдному спорту «Свободная пирамида» (в зачет XXI спартакиады среди ветеранов спорта Ханты-Мансийского автономного округа – Югры, посвященной памяти ветерана Великой Отечественной войны </w:t>
      </w:r>
      <w:r w:rsidR="00346D20">
        <w:rPr>
          <w:rFonts w:ascii="Times New Roman" w:hAnsi="Times New Roman" w:cs="Times New Roman"/>
          <w:color w:val="000000"/>
          <w:sz w:val="28"/>
          <w:szCs w:val="28"/>
        </w:rPr>
        <w:br/>
      </w:r>
      <w:r w:rsidRPr="00F341F1">
        <w:rPr>
          <w:rFonts w:ascii="Times New Roman" w:hAnsi="Times New Roman" w:cs="Times New Roman"/>
          <w:color w:val="000000"/>
          <w:sz w:val="28"/>
          <w:szCs w:val="28"/>
        </w:rPr>
        <w:t>Башмакова</w:t>
      </w:r>
      <w:r w:rsidR="00346D20" w:rsidRPr="00346D20">
        <w:rPr>
          <w:rFonts w:ascii="Times New Roman" w:hAnsi="Times New Roman" w:cs="Times New Roman"/>
          <w:color w:val="000000"/>
          <w:sz w:val="28"/>
          <w:szCs w:val="28"/>
        </w:rPr>
        <w:t xml:space="preserve"> </w:t>
      </w:r>
      <w:r w:rsidR="00346D20" w:rsidRPr="00F341F1">
        <w:rPr>
          <w:rFonts w:ascii="Times New Roman" w:hAnsi="Times New Roman" w:cs="Times New Roman"/>
          <w:color w:val="000000"/>
          <w:sz w:val="28"/>
          <w:szCs w:val="28"/>
        </w:rPr>
        <w:t>В.Я.</w:t>
      </w:r>
      <w:r w:rsidRPr="00F341F1">
        <w:rPr>
          <w:rFonts w:ascii="Times New Roman" w:hAnsi="Times New Roman" w:cs="Times New Roman"/>
          <w:color w:val="000000"/>
          <w:sz w:val="28"/>
          <w:szCs w:val="28"/>
        </w:rPr>
        <w:t>).</w:t>
      </w:r>
    </w:p>
    <w:p w:rsidR="00F341F1" w:rsidRPr="00F341F1" w:rsidRDefault="00F341F1" w:rsidP="00F21EB7">
      <w:pPr>
        <w:ind w:firstLine="72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мероприятия «Создание условий для удовлетворения потребности населения Ханты-Мансийского района в оказании услуг» денежные средства направлены на 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проведение спортивных мероприятий МБУ ДО </w:t>
      </w:r>
      <w:r w:rsidRPr="00F341F1">
        <w:rPr>
          <w:rFonts w:ascii="Times New Roman" w:hAnsi="Times New Roman" w:cs="Times New Roman"/>
          <w:color w:val="000000"/>
          <w:sz w:val="28"/>
          <w:szCs w:val="28"/>
        </w:rPr>
        <w:lastRenderedPageBreak/>
        <w:t>«ДЮСШ ХМР», на содержание муниципального бюджетного учреждения района «Досуговый центр «</w:t>
      </w:r>
      <w:proofErr w:type="spellStart"/>
      <w:r w:rsidRPr="00F341F1">
        <w:rPr>
          <w:rFonts w:ascii="Times New Roman" w:hAnsi="Times New Roman" w:cs="Times New Roman"/>
          <w:color w:val="000000"/>
          <w:sz w:val="28"/>
          <w:szCs w:val="28"/>
        </w:rPr>
        <w:t>Имитуй</w:t>
      </w:r>
      <w:proofErr w:type="spellEnd"/>
      <w:r w:rsidRPr="00F341F1">
        <w:rPr>
          <w:rFonts w:ascii="Times New Roman" w:hAnsi="Times New Roman" w:cs="Times New Roman"/>
          <w:color w:val="000000"/>
          <w:sz w:val="28"/>
          <w:szCs w:val="28"/>
        </w:rPr>
        <w:t xml:space="preserve">». </w:t>
      </w:r>
    </w:p>
    <w:p w:rsidR="00F341F1" w:rsidRPr="00F341F1" w:rsidRDefault="00F341F1" w:rsidP="00F21EB7">
      <w:pPr>
        <w:widowControl/>
        <w:numPr>
          <w:ilvl w:val="0"/>
          <w:numId w:val="24"/>
        </w:numPr>
        <w:tabs>
          <w:tab w:val="left" w:pos="709"/>
          <w:tab w:val="left" w:pos="851"/>
          <w:tab w:val="left" w:pos="993"/>
        </w:tabs>
        <w:suppressAutoHyphens w:val="0"/>
        <w:autoSpaceDN w:val="0"/>
        <w:adjustRightInd w:val="0"/>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196 904,3 тыс. рублей или 50,5</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 в том числе из бюджета автономного округа – 214,5 тыс. рублей, из бюджета района – 196 689,8 тыс. рублей.</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поддержка мер по обеспечению сбалансированности местных бюджетов, обеспечение деятельности комитета по финансам администрации района.</w:t>
      </w:r>
    </w:p>
    <w:p w:rsidR="00F341F1" w:rsidRPr="00F341F1" w:rsidRDefault="00F341F1" w:rsidP="00F21EB7">
      <w:pPr>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«Повышение эффективности муниципального управления Ханты-Мансийского района на 2019 – 2022 годы». </w:t>
      </w:r>
    </w:p>
    <w:p w:rsidR="00F341F1" w:rsidRPr="00F341F1" w:rsidRDefault="00F341F1" w:rsidP="00F21EB7">
      <w:pPr>
        <w:autoSpaceDN w:val="0"/>
        <w:adjustRightInd w:val="0"/>
        <w:jc w:val="both"/>
        <w:rPr>
          <w:rFonts w:ascii="Times New Roman" w:hAnsi="Times New Roman" w:cs="Times New Roman"/>
          <w:sz w:val="28"/>
          <w:szCs w:val="28"/>
        </w:rPr>
      </w:pPr>
      <w:r w:rsidRPr="00F341F1">
        <w:rPr>
          <w:rFonts w:ascii="Times New Roman" w:hAnsi="Times New Roman" w:cs="Times New Roman"/>
          <w:sz w:val="28"/>
          <w:szCs w:val="28"/>
        </w:rPr>
        <w:tab/>
        <w:t>Исполнение программных мероприятий за отчетный период составило 129 243,9 тыс. рублей или 47,8</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годового плана, </w:t>
      </w:r>
      <w:r w:rsidR="00980EA6">
        <w:rPr>
          <w:rFonts w:ascii="Times New Roman" w:hAnsi="Times New Roman" w:cs="Times New Roman"/>
          <w:sz w:val="28"/>
          <w:szCs w:val="28"/>
        </w:rPr>
        <w:br/>
      </w:r>
      <w:r w:rsidRPr="00F341F1">
        <w:rPr>
          <w:rFonts w:ascii="Times New Roman" w:hAnsi="Times New Roman" w:cs="Times New Roman"/>
          <w:sz w:val="28"/>
          <w:szCs w:val="28"/>
        </w:rPr>
        <w:t xml:space="preserve">в том числе из федерального бюджета 1 719,0 тыс. рублей, из бюджета автономного округа – 366,8 тыс. рублей, из бюджета района – </w:t>
      </w:r>
      <w:r w:rsidR="00980EA6">
        <w:rPr>
          <w:rFonts w:ascii="Times New Roman" w:hAnsi="Times New Roman" w:cs="Times New Roman"/>
          <w:sz w:val="28"/>
          <w:szCs w:val="28"/>
        </w:rPr>
        <w:br/>
      </w:r>
      <w:r w:rsidRPr="00F341F1">
        <w:rPr>
          <w:rFonts w:ascii="Times New Roman" w:hAnsi="Times New Roman" w:cs="Times New Roman"/>
          <w:sz w:val="28"/>
          <w:szCs w:val="28"/>
        </w:rPr>
        <w:t>127 158,0 тыс. рублей.</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Денежные средства направлены на реализацию мероприятий:</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r w:rsidR="00346D20">
        <w:rPr>
          <w:rFonts w:ascii="Times New Roman" w:hAnsi="Times New Roman" w:cs="Times New Roman"/>
          <w:color w:val="000000"/>
          <w:sz w:val="28"/>
          <w:szCs w:val="28"/>
        </w:rPr>
        <w:br/>
      </w:r>
      <w:r w:rsidRPr="00F341F1">
        <w:rPr>
          <w:rFonts w:ascii="Times New Roman" w:hAnsi="Times New Roman" w:cs="Times New Roman"/>
          <w:color w:val="000000"/>
          <w:sz w:val="28"/>
          <w:szCs w:val="28"/>
        </w:rPr>
        <w:t>(14 муниципальных служащих прошли обучение на курсах повышения квалификации);</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обеспечение условий для деятельности администрации Ханты-Мансийского района (заключены контракты на оказание услуг: подвижной радиотелефонной связи, сопровождение, обновление ПО, по перевозке пассажиров автомобильным транспортом, услуги государственной статистики, услуги по ремонту оргтехники, почтовые услуги и т.д.); </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дополнительное пенсионное обеспечение за выслугу лет лицам, замещающим муниципальные должности на постоянной основе и должности муниципальной службы в органах местного самоуправления Ханты-Мансийского района (получателями данных выплат являются </w:t>
      </w:r>
      <w:r w:rsidR="00980EA6">
        <w:rPr>
          <w:rFonts w:ascii="Times New Roman" w:hAnsi="Times New Roman" w:cs="Times New Roman"/>
          <w:color w:val="000000"/>
          <w:sz w:val="28"/>
          <w:szCs w:val="28"/>
        </w:rPr>
        <w:br/>
      </w:r>
      <w:r w:rsidRPr="00F341F1">
        <w:rPr>
          <w:rFonts w:ascii="Times New Roman" w:hAnsi="Times New Roman" w:cs="Times New Roman"/>
          <w:color w:val="000000"/>
          <w:sz w:val="28"/>
          <w:szCs w:val="28"/>
        </w:rPr>
        <w:t>80 человек);</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ежегодные выплаты Почетным гражданам Ханты-Мансийского района (выплата произведена 39 Почетным гражданам Ханты-Мансийского района);</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обеспечение надлежащего уровня эксплуатации недвижимого имущества, управление которым возложено на МКУ «УТО» (содержание в надлежащем состоянии зданий, помещений прилегающей территории, обеспечение их правильной технич</w:t>
      </w:r>
      <w:r w:rsidR="00CA5AA2">
        <w:rPr>
          <w:rFonts w:ascii="Times New Roman" w:hAnsi="Times New Roman" w:cs="Times New Roman"/>
          <w:color w:val="000000"/>
          <w:sz w:val="28"/>
          <w:szCs w:val="28"/>
        </w:rPr>
        <w:t>еской эксплуатации и организация</w:t>
      </w:r>
      <w:r w:rsidRPr="00F341F1">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lastRenderedPageBreak/>
        <w:t>охраны);</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организационно-техническое и финансовое обеспечение МКУ «УТО» (техническое обслуживание и содержание автомобильного и водного транспорта);</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обеспечение мероприятий, связанных с профилактикой и устранением последствий распространения новой коронавирусной инфекции (СOVID-19) (обеспечение средствами индивидуальной защиты, дезинфицирующими средствами для профилактики и устранения последствий распространения новой коронавирусной инфекции (COVID-19));</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обеспечение мероприятий по профилактике рисков, связанных с распространением коронавирусной инфекции (COVID-19), при подготовке и проведении общероссийского голосования по вопросу одобрения (заключены муниципальные контракты на приобретение кожных антисептиков, дезинфицирующих средств, питьевой воды, бумажных полотенец, заключены договоры ГПХ на обработку и уборку помещений избирательных участков);</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субвенция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округу – Югре».</w:t>
      </w:r>
    </w:p>
    <w:p w:rsidR="00F341F1" w:rsidRPr="00F341F1" w:rsidRDefault="00F341F1" w:rsidP="00F21EB7">
      <w:pPr>
        <w:numPr>
          <w:ilvl w:val="0"/>
          <w:numId w:val="24"/>
        </w:numPr>
        <w:shd w:val="clear" w:color="auto" w:fill="FFFFFF"/>
        <w:suppressAutoHyphens w:val="0"/>
        <w:autoSpaceDN w:val="0"/>
        <w:adjustRightInd w:val="0"/>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w:t>
      </w:r>
      <w:r w:rsidR="00A47BF9">
        <w:rPr>
          <w:rFonts w:ascii="Times New Roman" w:hAnsi="Times New Roman" w:cs="Times New Roman"/>
          <w:sz w:val="28"/>
          <w:szCs w:val="28"/>
        </w:rPr>
        <w:t xml:space="preserve">етный период </w:t>
      </w:r>
      <w:r w:rsidR="00A47BF9" w:rsidRPr="002165A7">
        <w:rPr>
          <w:rFonts w:ascii="Times New Roman" w:hAnsi="Times New Roman" w:cs="Times New Roman"/>
          <w:color w:val="000000" w:themeColor="text1"/>
          <w:sz w:val="28"/>
          <w:szCs w:val="28"/>
        </w:rPr>
        <w:t xml:space="preserve">составило 66 092,2 </w:t>
      </w:r>
      <w:r w:rsidRPr="002165A7">
        <w:rPr>
          <w:rFonts w:ascii="Times New Roman" w:hAnsi="Times New Roman" w:cs="Times New Roman"/>
          <w:color w:val="000000" w:themeColor="text1"/>
          <w:sz w:val="28"/>
          <w:szCs w:val="28"/>
        </w:rPr>
        <w:t>тыс. рублей или 45,9</w:t>
      </w:r>
      <w:r w:rsidR="00346D20">
        <w:rPr>
          <w:rFonts w:ascii="Times New Roman" w:hAnsi="Times New Roman" w:cs="Times New Roman"/>
          <w:color w:val="000000" w:themeColor="text1"/>
          <w:sz w:val="28"/>
          <w:szCs w:val="28"/>
        </w:rPr>
        <w:t xml:space="preserve"> </w:t>
      </w:r>
      <w:r w:rsidRPr="002165A7">
        <w:rPr>
          <w:rFonts w:ascii="Times New Roman" w:hAnsi="Times New Roman" w:cs="Times New Roman"/>
          <w:color w:val="000000" w:themeColor="text1"/>
          <w:sz w:val="28"/>
          <w:szCs w:val="28"/>
        </w:rPr>
        <w:t>% от плана на год, в том числе из бюджета автономного округа – 65 892,2</w:t>
      </w:r>
      <w:r w:rsidRPr="00F341F1">
        <w:rPr>
          <w:rFonts w:ascii="Times New Roman" w:hAnsi="Times New Roman" w:cs="Times New Roman"/>
          <w:sz w:val="28"/>
          <w:szCs w:val="28"/>
        </w:rPr>
        <w:t xml:space="preserve"> тыс. рублей, из бюджета района – 200,0 тыс. рублей. </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w:t>
      </w:r>
      <w:r w:rsidR="00A47BF9">
        <w:rPr>
          <w:rFonts w:ascii="Times New Roman" w:hAnsi="Times New Roman" w:cs="Times New Roman"/>
          <w:sz w:val="28"/>
          <w:szCs w:val="28"/>
        </w:rPr>
        <w:t>аправлены на выплату субсидий 42 субъектам в общей сумме 65 892,2</w:t>
      </w:r>
      <w:r w:rsidRPr="00F341F1">
        <w:rPr>
          <w:rFonts w:ascii="Times New Roman" w:hAnsi="Times New Roman" w:cs="Times New Roman"/>
          <w:sz w:val="28"/>
          <w:szCs w:val="28"/>
        </w:rPr>
        <w:t xml:space="preserve"> тыс. рублей, в том числе:</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17 субъектам – на поддержку производства и реализации продукции животноводства (43 637, 7</w:t>
      </w:r>
      <w:r w:rsidR="002165A7">
        <w:rPr>
          <w:rFonts w:ascii="Times New Roman" w:hAnsi="Times New Roman" w:cs="Times New Roman"/>
          <w:sz w:val="28"/>
          <w:szCs w:val="28"/>
        </w:rPr>
        <w:t>4</w:t>
      </w:r>
      <w:r w:rsidRPr="00F341F1">
        <w:rPr>
          <w:rFonts w:ascii="Times New Roman" w:hAnsi="Times New Roman" w:cs="Times New Roman"/>
          <w:sz w:val="28"/>
          <w:szCs w:val="28"/>
        </w:rPr>
        <w:t xml:space="preserve">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2 субъектам – на поддержку производства и реализации продукции мясного скотоводства (6 709,8</w:t>
      </w:r>
      <w:r w:rsidR="002165A7">
        <w:rPr>
          <w:rFonts w:ascii="Times New Roman" w:hAnsi="Times New Roman" w:cs="Times New Roman"/>
          <w:sz w:val="28"/>
          <w:szCs w:val="28"/>
        </w:rPr>
        <w:t>4</w:t>
      </w:r>
      <w:r w:rsidRPr="00F341F1">
        <w:rPr>
          <w:rFonts w:ascii="Times New Roman" w:hAnsi="Times New Roman" w:cs="Times New Roman"/>
          <w:sz w:val="28"/>
          <w:szCs w:val="28"/>
        </w:rPr>
        <w:t xml:space="preserve">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1 субъекту – на поддержку производства и реализации продукции растениеводства (6 362, 8</w:t>
      </w:r>
      <w:r w:rsidR="002165A7">
        <w:rPr>
          <w:rFonts w:ascii="Times New Roman" w:hAnsi="Times New Roman" w:cs="Times New Roman"/>
          <w:sz w:val="28"/>
          <w:szCs w:val="28"/>
        </w:rPr>
        <w:t>3</w:t>
      </w:r>
      <w:r w:rsidRPr="00F341F1">
        <w:rPr>
          <w:rFonts w:ascii="Times New Roman" w:hAnsi="Times New Roman" w:cs="Times New Roman"/>
          <w:sz w:val="28"/>
          <w:szCs w:val="28"/>
        </w:rPr>
        <w:t xml:space="preserve">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2 субъектам – на поддержку развития </w:t>
      </w:r>
      <w:proofErr w:type="spellStart"/>
      <w:r w:rsidRPr="00F341F1">
        <w:rPr>
          <w:rFonts w:ascii="Times New Roman" w:hAnsi="Times New Roman" w:cs="Times New Roman"/>
          <w:sz w:val="28"/>
          <w:szCs w:val="28"/>
        </w:rPr>
        <w:t>рыбохозяйственного</w:t>
      </w:r>
      <w:proofErr w:type="spellEnd"/>
      <w:r w:rsidRPr="00F341F1">
        <w:rPr>
          <w:rFonts w:ascii="Times New Roman" w:hAnsi="Times New Roman" w:cs="Times New Roman"/>
          <w:sz w:val="28"/>
          <w:szCs w:val="28"/>
        </w:rPr>
        <w:t xml:space="preserve"> комплекса и производства рыбной продукции (1 088,5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2 субъектам – на поддержку развития системы заготовки и переработки дикоросов (1 029,8</w:t>
      </w:r>
      <w:r w:rsidR="002165A7">
        <w:rPr>
          <w:rFonts w:ascii="Times New Roman" w:hAnsi="Times New Roman" w:cs="Times New Roman"/>
          <w:sz w:val="28"/>
          <w:szCs w:val="28"/>
        </w:rPr>
        <w:t>5</w:t>
      </w:r>
      <w:r w:rsidRPr="00F341F1">
        <w:rPr>
          <w:rFonts w:ascii="Times New Roman" w:hAnsi="Times New Roman" w:cs="Times New Roman"/>
          <w:sz w:val="28"/>
          <w:szCs w:val="28"/>
        </w:rPr>
        <w:t xml:space="preserve">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1 субъекту - на поддержку малых форм </w:t>
      </w:r>
      <w:proofErr w:type="gramStart"/>
      <w:r w:rsidRPr="00F341F1">
        <w:rPr>
          <w:rFonts w:ascii="Times New Roman" w:hAnsi="Times New Roman" w:cs="Times New Roman"/>
          <w:sz w:val="28"/>
          <w:szCs w:val="28"/>
        </w:rPr>
        <w:t>хозяйствования</w:t>
      </w:r>
      <w:r w:rsidR="00346D20">
        <w:rPr>
          <w:rFonts w:ascii="Times New Roman" w:hAnsi="Times New Roman" w:cs="Times New Roman"/>
          <w:sz w:val="28"/>
          <w:szCs w:val="28"/>
        </w:rPr>
        <w:br/>
      </w:r>
      <w:r w:rsidRPr="00F341F1">
        <w:rPr>
          <w:rFonts w:ascii="Times New Roman" w:hAnsi="Times New Roman" w:cs="Times New Roman"/>
          <w:sz w:val="28"/>
          <w:szCs w:val="28"/>
        </w:rPr>
        <w:lastRenderedPageBreak/>
        <w:t>(</w:t>
      </w:r>
      <w:proofErr w:type="gramEnd"/>
      <w:r w:rsidRPr="00F341F1">
        <w:rPr>
          <w:rFonts w:ascii="Times New Roman" w:hAnsi="Times New Roman" w:cs="Times New Roman"/>
          <w:sz w:val="28"/>
          <w:szCs w:val="28"/>
        </w:rPr>
        <w:t>3 035,6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15 субъектам – на обустройство территорий традиционного природопользования и приобретение материально-технических средств </w:t>
      </w:r>
      <w:proofErr w:type="gramStart"/>
      <w:r w:rsidRPr="00F341F1">
        <w:rPr>
          <w:rFonts w:ascii="Times New Roman" w:hAnsi="Times New Roman" w:cs="Times New Roman"/>
          <w:sz w:val="28"/>
          <w:szCs w:val="28"/>
        </w:rPr>
        <w:t xml:space="preserve">   (</w:t>
      </w:r>
      <w:proofErr w:type="gramEnd"/>
      <w:r w:rsidRPr="00F341F1">
        <w:rPr>
          <w:rFonts w:ascii="Times New Roman" w:hAnsi="Times New Roman" w:cs="Times New Roman"/>
          <w:sz w:val="28"/>
          <w:szCs w:val="28"/>
        </w:rPr>
        <w:t>3 987,4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1 субъекту – на лимитируемую продукцию охоты (32,4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1 субъекту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 (8,0 тыс. рублей).</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Средства бюджета района в сумме 200,00 тыс. рублей направлены на</w:t>
      </w:r>
    </w:p>
    <w:p w:rsidR="00F341F1" w:rsidRPr="00F341F1" w:rsidRDefault="00F341F1" w:rsidP="00F21EB7">
      <w:pPr>
        <w:tabs>
          <w:tab w:val="left" w:pos="709"/>
        </w:tabs>
        <w:contextualSpacing/>
        <w:jc w:val="both"/>
        <w:rPr>
          <w:rFonts w:ascii="Times New Roman" w:hAnsi="Times New Roman" w:cs="Times New Roman"/>
          <w:sz w:val="28"/>
          <w:szCs w:val="28"/>
        </w:rPr>
      </w:pPr>
      <w:r w:rsidRPr="00F341F1">
        <w:rPr>
          <w:rFonts w:ascii="Times New Roman" w:hAnsi="Times New Roman" w:cs="Times New Roman"/>
          <w:sz w:val="28"/>
          <w:szCs w:val="28"/>
        </w:rPr>
        <w:t>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w:t>
      </w:r>
      <w:r w:rsidR="00346D20">
        <w:rPr>
          <w:rFonts w:ascii="Times New Roman" w:hAnsi="Times New Roman" w:cs="Times New Roman"/>
          <w:sz w:val="28"/>
          <w:szCs w:val="28"/>
        </w:rPr>
        <w:t xml:space="preserve"> – </w:t>
      </w:r>
      <w:r w:rsidRPr="00F341F1">
        <w:rPr>
          <w:rFonts w:ascii="Times New Roman" w:hAnsi="Times New Roman" w:cs="Times New Roman"/>
          <w:sz w:val="28"/>
          <w:szCs w:val="28"/>
        </w:rPr>
        <w:t>Югры.</w:t>
      </w:r>
    </w:p>
    <w:p w:rsidR="00F341F1" w:rsidRPr="00F341F1" w:rsidRDefault="00F341F1" w:rsidP="00F21EB7">
      <w:pPr>
        <w:widowControl/>
        <w:numPr>
          <w:ilvl w:val="0"/>
          <w:numId w:val="24"/>
        </w:numPr>
        <w:tabs>
          <w:tab w:val="left" w:pos="709"/>
        </w:tabs>
        <w:suppressAutoHyphens w:val="0"/>
        <w:autoSpaceDN w:val="0"/>
        <w:adjustRightInd w:val="0"/>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«Развитие информационного общества Ханты-Мансийского района на 2019 – 2022 годы». </w:t>
      </w:r>
    </w:p>
    <w:p w:rsidR="00F341F1" w:rsidRPr="00F341F1" w:rsidRDefault="00F341F1" w:rsidP="00F21EB7">
      <w:pPr>
        <w:autoSpaceDN w:val="0"/>
        <w:adjustRightInd w:val="0"/>
        <w:jc w:val="both"/>
        <w:rPr>
          <w:rFonts w:ascii="Times New Roman" w:hAnsi="Times New Roman" w:cs="Times New Roman"/>
          <w:sz w:val="28"/>
          <w:szCs w:val="28"/>
        </w:rPr>
      </w:pPr>
      <w:r w:rsidRPr="00F341F1">
        <w:rPr>
          <w:rFonts w:ascii="Times New Roman" w:hAnsi="Times New Roman" w:cs="Times New Roman"/>
          <w:sz w:val="28"/>
          <w:szCs w:val="28"/>
        </w:rPr>
        <w:tab/>
        <w:t>Исполнение программных мероприятий за отчетный период составило 6 930,2 тыс. рублей (бюджет района) или 44,1</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годового плана.</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Денежные средства направлены на реализацию мероприятий:</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развитие и сопровождение инфраструктуры электронного муниципалитета и информационных систем (приобретен короткофокусный проектор в конференц-зал администрации, а также компьютерное оборудование в автомобиль МФЦ);</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 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(приобретено программное обеспечение для криптографической защиты в отдел ЗАГС);</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обеспечение безопасности информации в корпоративной сети органов администрации Ханты-Мансийского района (приобретено программное обеспечение «Касперский </w:t>
      </w:r>
      <w:proofErr w:type="spellStart"/>
      <w:r w:rsidRPr="00F341F1">
        <w:rPr>
          <w:rFonts w:ascii="Times New Roman" w:hAnsi="Times New Roman" w:cs="Times New Roman"/>
          <w:color w:val="000000"/>
          <w:sz w:val="28"/>
          <w:szCs w:val="28"/>
        </w:rPr>
        <w:t>Антиспам</w:t>
      </w:r>
      <w:proofErr w:type="spellEnd"/>
      <w:r w:rsidRPr="00F341F1">
        <w:rPr>
          <w:rFonts w:ascii="Times New Roman" w:hAnsi="Times New Roman" w:cs="Times New Roman"/>
          <w:color w:val="000000"/>
          <w:sz w:val="28"/>
          <w:szCs w:val="28"/>
        </w:rPr>
        <w:t xml:space="preserve">», средства резервного копирования данных </w:t>
      </w:r>
      <w:proofErr w:type="spellStart"/>
      <w:r w:rsidRPr="00F341F1">
        <w:rPr>
          <w:rFonts w:ascii="Times New Roman" w:hAnsi="Times New Roman" w:cs="Times New Roman"/>
          <w:color w:val="000000"/>
          <w:sz w:val="28"/>
          <w:szCs w:val="28"/>
        </w:rPr>
        <w:t>Акронис</w:t>
      </w:r>
      <w:proofErr w:type="spellEnd"/>
      <w:r w:rsidRPr="00F341F1">
        <w:rPr>
          <w:rFonts w:ascii="Times New Roman" w:hAnsi="Times New Roman" w:cs="Times New Roman"/>
          <w:color w:val="000000"/>
          <w:sz w:val="28"/>
          <w:szCs w:val="28"/>
        </w:rPr>
        <w:t xml:space="preserve"> и 2 сетевых хранилища);</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организация выпуска периодического печатного издания – газеты «Наш район».</w:t>
      </w:r>
    </w:p>
    <w:p w:rsidR="00F341F1" w:rsidRPr="00F341F1" w:rsidRDefault="00F341F1" w:rsidP="00F21EB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МП «Содействие занятости населения Ханты-Мансийского района на 2019 – 2022 годы». </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17 683,4 тыс. рублей или 42,0</w:t>
      </w:r>
      <w:r w:rsidR="00346D20">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 в том числе из бюджета автономного округа – 4 012,8 тыс. рублей, из бюджета района – 13 670,6 тыс. рублей.</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программы денежные средства направлены на:</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организацию оплачиваемых общественных работ (</w:t>
      </w:r>
      <w:r w:rsidRPr="00F341F1">
        <w:rPr>
          <w:rFonts w:ascii="Times New Roman" w:eastAsia="Calibri" w:hAnsi="Times New Roman" w:cs="Times New Roman"/>
          <w:color w:val="000000"/>
          <w:sz w:val="28"/>
          <w:szCs w:val="28"/>
          <w:lang w:eastAsia="en-US"/>
        </w:rPr>
        <w:t xml:space="preserve">создано </w:t>
      </w:r>
      <w:r w:rsidR="00346D20">
        <w:rPr>
          <w:rFonts w:ascii="Times New Roman" w:eastAsia="Calibri" w:hAnsi="Times New Roman" w:cs="Times New Roman"/>
          <w:color w:val="000000"/>
          <w:sz w:val="28"/>
          <w:szCs w:val="28"/>
          <w:lang w:eastAsia="en-US"/>
        </w:rPr>
        <w:br/>
      </w:r>
      <w:r w:rsidRPr="00F341F1">
        <w:rPr>
          <w:rFonts w:ascii="Times New Roman" w:hAnsi="Times New Roman" w:cs="Times New Roman"/>
          <w:color w:val="000000"/>
          <w:sz w:val="28"/>
          <w:szCs w:val="28"/>
        </w:rPr>
        <w:t xml:space="preserve">103 временных рабочих места на которые трудоустроено 105 человек, из них 15 человек испытывающих трудности в поиске работы); </w:t>
      </w:r>
    </w:p>
    <w:p w:rsidR="00F341F1" w:rsidRPr="00F341F1" w:rsidRDefault="00F341F1" w:rsidP="00F21EB7">
      <w:pPr>
        <w:tabs>
          <w:tab w:val="left" w:pos="709"/>
        </w:tabs>
        <w:autoSpaceDN w:val="0"/>
        <w:adjustRightInd w:val="0"/>
        <w:ind w:firstLine="709"/>
        <w:jc w:val="both"/>
        <w:rPr>
          <w:rFonts w:ascii="Times New Roman" w:eastAsia="Calibri" w:hAnsi="Times New Roman" w:cs="Times New Roman"/>
          <w:color w:val="000000"/>
          <w:sz w:val="28"/>
          <w:szCs w:val="28"/>
        </w:rPr>
      </w:pPr>
      <w:r w:rsidRPr="00F341F1">
        <w:rPr>
          <w:rFonts w:ascii="Times New Roman" w:hAnsi="Times New Roman" w:cs="Times New Roman"/>
          <w:color w:val="000000"/>
          <w:sz w:val="28"/>
          <w:szCs w:val="28"/>
        </w:rPr>
        <w:lastRenderedPageBreak/>
        <w:t>реализацию мероприятий по содействию трудоустройству граждан в рамках государственной программы «</w:t>
      </w:r>
      <w:r w:rsidRPr="00F341F1">
        <w:rPr>
          <w:rFonts w:ascii="Times New Roman" w:hAnsi="Times New Roman" w:cs="Times New Roman"/>
          <w:bCs/>
          <w:color w:val="000000"/>
          <w:sz w:val="28"/>
          <w:szCs w:val="28"/>
        </w:rPr>
        <w:t>Поддержка занятости населения»</w:t>
      </w:r>
      <w:r w:rsidRPr="00F341F1">
        <w:rPr>
          <w:rFonts w:ascii="Times New Roman" w:hAnsi="Times New Roman" w:cs="Times New Roman"/>
          <w:color w:val="000000"/>
          <w:sz w:val="28"/>
          <w:szCs w:val="28"/>
        </w:rPr>
        <w:t xml:space="preserve"> (предоставлена компенсация части затрат, связанных с выплатой заработной платы 103</w:t>
      </w:r>
      <w:r w:rsidRPr="00F341F1">
        <w:rPr>
          <w:rFonts w:ascii="Times New Roman" w:eastAsia="Calibri" w:hAnsi="Times New Roman" w:cs="Times New Roman"/>
          <w:color w:val="000000"/>
          <w:sz w:val="28"/>
          <w:szCs w:val="28"/>
        </w:rPr>
        <w:t xml:space="preserve"> человекам из числа безработных граждан, а также граждан, испытывающих трудности в поиске работы, направленных на общественные работы);</w:t>
      </w:r>
    </w:p>
    <w:p w:rsidR="00F341F1" w:rsidRPr="00F341F1" w:rsidRDefault="00F341F1" w:rsidP="00F21EB7">
      <w:pPr>
        <w:tabs>
          <w:tab w:val="left" w:pos="709"/>
        </w:tabs>
        <w:autoSpaceDN w:val="0"/>
        <w:adjustRightInd w:val="0"/>
        <w:ind w:firstLine="709"/>
        <w:jc w:val="both"/>
        <w:rPr>
          <w:rFonts w:ascii="Times New Roman" w:eastAsia="Calibri" w:hAnsi="Times New Roman" w:cs="Times New Roman"/>
          <w:color w:val="000000"/>
          <w:sz w:val="28"/>
          <w:szCs w:val="28"/>
        </w:rPr>
      </w:pPr>
      <w:r w:rsidRPr="00F341F1">
        <w:rPr>
          <w:rFonts w:ascii="Times New Roman" w:eastAsia="Calibri" w:hAnsi="Times New Roman" w:cs="Times New Roman"/>
          <w:color w:val="000000"/>
          <w:sz w:val="28"/>
          <w:szCs w:val="28"/>
        </w:rPr>
        <w:t>организация оплачиваемых общественных работ, связанных с профилактикой и устранением последствий распространения новой коронавирусной инфекции (COVID-19) (организовано 32 временных рабочих места, на которые трудоустроено 325 человек);</w:t>
      </w:r>
    </w:p>
    <w:p w:rsidR="00F341F1" w:rsidRPr="00F341F1" w:rsidRDefault="00F341F1" w:rsidP="00F21EB7">
      <w:pPr>
        <w:ind w:firstLine="709"/>
        <w:jc w:val="both"/>
        <w:rPr>
          <w:rFonts w:ascii="Times New Roman" w:eastAsia="Calibri" w:hAnsi="Times New Roman" w:cs="Times New Roman"/>
          <w:color w:val="000000"/>
          <w:sz w:val="28"/>
          <w:szCs w:val="28"/>
        </w:rPr>
      </w:pPr>
      <w:r w:rsidRPr="00F341F1">
        <w:rPr>
          <w:rFonts w:ascii="Times New Roman" w:hAnsi="Times New Roman" w:cs="Times New Roman"/>
          <w:color w:val="000000"/>
          <w:sz w:val="28"/>
          <w:szCs w:val="28"/>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(в рамках исполнения переданных государственных полномочий по управлению охраной труда, проведены следующие мероприятия: подготовлен</w:t>
      </w:r>
      <w:r w:rsidR="007B25F1">
        <w:rPr>
          <w:rFonts w:ascii="Times New Roman" w:hAnsi="Times New Roman" w:cs="Times New Roman"/>
          <w:color w:val="000000"/>
          <w:sz w:val="28"/>
          <w:szCs w:val="28"/>
        </w:rPr>
        <w:t>о 20 муниципальных правовых актов</w:t>
      </w:r>
      <w:r w:rsidRPr="00F341F1">
        <w:rPr>
          <w:rFonts w:ascii="Times New Roman" w:hAnsi="Times New Roman" w:cs="Times New Roman"/>
          <w:color w:val="000000"/>
          <w:sz w:val="28"/>
          <w:szCs w:val="28"/>
        </w:rPr>
        <w:t xml:space="preserve"> по охране труда; подготовлено 106 информационных статей для размещения в средствах массовой информации; разработано 10 методических пособий по охране труда; проведено 1 заседание межведомственной комиссии по охране труда на которой рассмотрено 6 вопросов; подготовлены ответы на 54 обращения по вопросам охраны труда; распространено 2411 экз. методической, справочной литературы по вопросам охраны труда; проведено 9 уведомительных регистраций коллективных договоров.);</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организационно-техническое обеспечение деятельности муниципального автономного учреждения</w:t>
      </w:r>
      <w:r w:rsidRPr="00F341F1">
        <w:rPr>
          <w:rFonts w:ascii="Times New Roman" w:eastAsia="Calibri" w:hAnsi="Times New Roman" w:cs="Times New Roman"/>
          <w:color w:val="000000"/>
          <w:sz w:val="28"/>
          <w:szCs w:val="28"/>
          <w:lang w:eastAsia="en-US"/>
        </w:rPr>
        <w:t xml:space="preserve"> «Организационно-методический центр» (далее </w:t>
      </w:r>
      <w:r w:rsidR="00346D20">
        <w:rPr>
          <w:rFonts w:ascii="Times New Roman" w:eastAsia="Calibri" w:hAnsi="Times New Roman" w:cs="Times New Roman"/>
          <w:color w:val="000000"/>
          <w:sz w:val="28"/>
          <w:szCs w:val="28"/>
          <w:lang w:eastAsia="en-US"/>
        </w:rPr>
        <w:t>–</w:t>
      </w:r>
      <w:r w:rsidRPr="00F341F1">
        <w:rPr>
          <w:rFonts w:ascii="Times New Roman" w:eastAsia="Calibri" w:hAnsi="Times New Roman" w:cs="Times New Roman"/>
          <w:color w:val="000000"/>
          <w:sz w:val="28"/>
          <w:szCs w:val="28"/>
          <w:lang w:eastAsia="en-US"/>
        </w:rPr>
        <w:t xml:space="preserve"> </w:t>
      </w:r>
      <w:r w:rsidRPr="00F341F1">
        <w:rPr>
          <w:rFonts w:ascii="Times New Roman" w:hAnsi="Times New Roman" w:cs="Times New Roman"/>
          <w:color w:val="000000"/>
          <w:sz w:val="28"/>
          <w:szCs w:val="28"/>
        </w:rPr>
        <w:t>МАУ «ОМЦ») (о</w:t>
      </w:r>
      <w:r w:rsidRPr="00F341F1">
        <w:rPr>
          <w:rFonts w:ascii="Times New Roman" w:eastAsia="Calibri" w:hAnsi="Times New Roman" w:cs="Times New Roman"/>
          <w:color w:val="000000"/>
          <w:sz w:val="28"/>
          <w:szCs w:val="28"/>
        </w:rPr>
        <w:t xml:space="preserve">рганизация временного трудоустройства безработных граждан, </w:t>
      </w:r>
      <w:r w:rsidR="007B25F1">
        <w:rPr>
          <w:rFonts w:ascii="Times New Roman" w:eastAsia="Calibri" w:hAnsi="Times New Roman" w:cs="Times New Roman"/>
          <w:color w:val="000000"/>
          <w:sz w:val="28"/>
          <w:szCs w:val="28"/>
        </w:rPr>
        <w:t xml:space="preserve">граждан </w:t>
      </w:r>
      <w:r w:rsidRPr="00F341F1">
        <w:rPr>
          <w:rFonts w:ascii="Times New Roman" w:eastAsia="Calibri" w:hAnsi="Times New Roman" w:cs="Times New Roman"/>
          <w:color w:val="000000"/>
          <w:sz w:val="28"/>
          <w:szCs w:val="28"/>
        </w:rPr>
        <w:t>испытывающих трудности в поиске работы</w:t>
      </w:r>
      <w:r w:rsidRPr="00F341F1">
        <w:rPr>
          <w:rFonts w:ascii="Times New Roman" w:hAnsi="Times New Roman" w:cs="Times New Roman"/>
          <w:color w:val="000000"/>
          <w:sz w:val="28"/>
          <w:szCs w:val="28"/>
        </w:rPr>
        <w:t>, в том числе из числа коренных малочисленных народов Севера; организация общественных работ; предоставление информационно-консультационной поддержки, включающей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w:t>
      </w:r>
    </w:p>
    <w:p w:rsidR="00F341F1" w:rsidRPr="00F341F1" w:rsidRDefault="00F341F1" w:rsidP="00F21EB7">
      <w:pPr>
        <w:ind w:firstLine="646"/>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первом полугодии 2020 года МАУ «ОМЦ» было предоставлено </w:t>
      </w:r>
      <w:r w:rsidR="00346D20">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488 консультаций по программам поддержки, направленных на </w:t>
      </w:r>
      <w:r w:rsidRPr="00F341F1">
        <w:rPr>
          <w:rFonts w:ascii="Times New Roman" w:hAnsi="Times New Roman" w:cs="Times New Roman"/>
          <w:color w:val="000000"/>
          <w:sz w:val="28"/>
          <w:szCs w:val="28"/>
        </w:rPr>
        <w:lastRenderedPageBreak/>
        <w:t xml:space="preserve">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 </w:t>
      </w:r>
    </w:p>
    <w:p w:rsidR="00F341F1" w:rsidRPr="00F341F1" w:rsidRDefault="00F341F1" w:rsidP="00F21EB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МП «Развитие гражданского общества Ханты-Мансийского района на 2019 – 2022 годы». </w:t>
      </w:r>
    </w:p>
    <w:p w:rsidR="00F341F1" w:rsidRPr="00F341F1" w:rsidRDefault="00F341F1" w:rsidP="00F21EB7">
      <w:pPr>
        <w:tabs>
          <w:tab w:val="left" w:pos="709"/>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579,0 тыс. рублей (бюджет района) или 41,4</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«Всероссийское общество инвалидов» на выполнение проекта «Мир добрых дел». </w:t>
      </w:r>
    </w:p>
    <w:p w:rsidR="00F341F1" w:rsidRPr="00F341F1" w:rsidRDefault="00F341F1" w:rsidP="00F21EB7">
      <w:pPr>
        <w:numPr>
          <w:ilvl w:val="0"/>
          <w:numId w:val="24"/>
        </w:numPr>
        <w:tabs>
          <w:tab w:val="left" w:pos="0"/>
          <w:tab w:val="left" w:pos="851"/>
          <w:tab w:val="left" w:pos="1134"/>
          <w:tab w:val="left" w:pos="1276"/>
        </w:tabs>
        <w:suppressAutoHyphens w:val="0"/>
        <w:autoSpaceDE/>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«Развитие образования в Ханты-Мансийском районе                    на 2019 – 2022 годы». </w:t>
      </w:r>
    </w:p>
    <w:p w:rsidR="00F341F1" w:rsidRPr="00F341F1" w:rsidRDefault="00F341F1" w:rsidP="00F21EB7">
      <w:pPr>
        <w:tabs>
          <w:tab w:val="left" w:pos="709"/>
        </w:tabs>
        <w:jc w:val="both"/>
        <w:rPr>
          <w:rFonts w:ascii="Times New Roman" w:hAnsi="Times New Roman" w:cs="Times New Roman"/>
          <w:sz w:val="28"/>
          <w:szCs w:val="28"/>
        </w:rPr>
      </w:pPr>
      <w:r w:rsidRPr="00F341F1">
        <w:rPr>
          <w:rFonts w:ascii="Times New Roman" w:hAnsi="Times New Roman" w:cs="Times New Roman"/>
          <w:sz w:val="28"/>
          <w:szCs w:val="28"/>
        </w:rPr>
        <w:tab/>
        <w:t>Исполнение программных мероприятий за отчетный период составило 836 480,5 тыс. рублей или 41,1</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плана на год, в том числе из бюджета автономного округа – 520 859,1 тыс. рублей, из бюджета района – 315 621,4 тыс. рублей. </w:t>
      </w:r>
    </w:p>
    <w:p w:rsidR="00F341F1" w:rsidRPr="00F341F1" w:rsidRDefault="00F341F1" w:rsidP="00F21EB7">
      <w:pPr>
        <w:tabs>
          <w:tab w:val="left" w:pos="993"/>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подпрограммы «Инновационное развитие образования» средства направлены на:</w:t>
      </w:r>
    </w:p>
    <w:p w:rsidR="00F341F1" w:rsidRPr="00F341F1" w:rsidRDefault="00F341F1" w:rsidP="00F21EB7">
      <w:pPr>
        <w:tabs>
          <w:tab w:val="left" w:pos="851"/>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а) стимулирование лидеров и поддержка системы воспитания (ПНПО)» по следующим направлениям:</w:t>
      </w:r>
    </w:p>
    <w:p w:rsidR="00F341F1" w:rsidRPr="00F341F1" w:rsidRDefault="00F341F1" w:rsidP="00F21EB7">
      <w:pPr>
        <w:tabs>
          <w:tab w:val="left" w:pos="851"/>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участие обучающихся в окружной конференции «Шаг в будущее»;</w:t>
      </w:r>
    </w:p>
    <w:p w:rsidR="00F341F1" w:rsidRPr="00F341F1" w:rsidRDefault="00F341F1" w:rsidP="00F21EB7">
      <w:pPr>
        <w:tabs>
          <w:tab w:val="left" w:pos="851"/>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участие в Муниципальном этапе конкурса «Ученик года»;</w:t>
      </w:r>
    </w:p>
    <w:p w:rsidR="00F341F1" w:rsidRPr="00F341F1" w:rsidRDefault="00F341F1" w:rsidP="00F21EB7">
      <w:pPr>
        <w:tabs>
          <w:tab w:val="left" w:pos="851"/>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участие в Региональном этапе конкурса «Ученик года»;</w:t>
      </w:r>
    </w:p>
    <w:p w:rsidR="00F341F1" w:rsidRPr="00F341F1" w:rsidRDefault="00136ACB" w:rsidP="00F21EB7">
      <w:pPr>
        <w:tabs>
          <w:tab w:val="left" w:pos="851"/>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в Региональном</w:t>
      </w:r>
      <w:r w:rsidR="00F341F1" w:rsidRPr="00F341F1">
        <w:rPr>
          <w:rFonts w:ascii="Times New Roman" w:hAnsi="Times New Roman" w:cs="Times New Roman"/>
          <w:color w:val="000000"/>
          <w:sz w:val="28"/>
          <w:szCs w:val="28"/>
        </w:rPr>
        <w:t xml:space="preserve"> этап</w:t>
      </w:r>
      <w:r>
        <w:rPr>
          <w:rFonts w:ascii="Times New Roman" w:hAnsi="Times New Roman" w:cs="Times New Roman"/>
          <w:color w:val="000000"/>
          <w:sz w:val="28"/>
          <w:szCs w:val="28"/>
        </w:rPr>
        <w:t>е</w:t>
      </w:r>
      <w:r w:rsidR="00F341F1" w:rsidRPr="00F341F1">
        <w:rPr>
          <w:rFonts w:ascii="Times New Roman" w:hAnsi="Times New Roman" w:cs="Times New Roman"/>
          <w:color w:val="000000"/>
          <w:sz w:val="28"/>
          <w:szCs w:val="28"/>
        </w:rPr>
        <w:t xml:space="preserve"> всероссийской олимпиады школьников;</w:t>
      </w:r>
    </w:p>
    <w:p w:rsidR="00F341F1" w:rsidRPr="00F341F1" w:rsidRDefault="00F341F1" w:rsidP="00F21EB7">
      <w:pPr>
        <w:tabs>
          <w:tab w:val="left" w:pos="851"/>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подготовка и участие в окружных конкурсах профессионального мастерства педагогов</w:t>
      </w:r>
      <w:r w:rsidR="00E24EEA">
        <w:rPr>
          <w:rFonts w:ascii="Times New Roman" w:hAnsi="Times New Roman" w:cs="Times New Roman"/>
          <w:color w:val="000000"/>
          <w:sz w:val="28"/>
          <w:szCs w:val="28"/>
        </w:rPr>
        <w:t>;</w:t>
      </w:r>
    </w:p>
    <w:p w:rsidR="00F341F1" w:rsidRPr="00F341F1" w:rsidRDefault="00F341F1" w:rsidP="00F21EB7">
      <w:pPr>
        <w:tabs>
          <w:tab w:val="left" w:pos="567"/>
          <w:tab w:val="left" w:pos="851"/>
          <w:tab w:val="left" w:pos="993"/>
        </w:tabs>
        <w:ind w:firstLine="720"/>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б) развитие качества и содержания технологий образования (проведены совещания руководителей и педагогических работников образовательных организаций Ханты-Мансийского района)</w:t>
      </w:r>
      <w:r w:rsidR="00E24EEA">
        <w:rPr>
          <w:rFonts w:ascii="Times New Roman" w:hAnsi="Times New Roman" w:cs="Times New Roman"/>
          <w:color w:val="000000"/>
          <w:sz w:val="28"/>
          <w:szCs w:val="28"/>
        </w:rPr>
        <w:t>.</w:t>
      </w:r>
    </w:p>
    <w:p w:rsidR="00F341F1" w:rsidRPr="00F341F1" w:rsidRDefault="00F341F1" w:rsidP="00F21EB7">
      <w:pPr>
        <w:tabs>
          <w:tab w:val="left" w:pos="993"/>
        </w:tabs>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подпрограммы «Обеспечение комплексной безопасности и комфортных условий образовательного процесса» средства направлены на </w:t>
      </w:r>
      <w:r w:rsidR="000E4568">
        <w:rPr>
          <w:rFonts w:ascii="Times New Roman" w:hAnsi="Times New Roman" w:cs="Times New Roman"/>
          <w:color w:val="000000"/>
          <w:sz w:val="28"/>
          <w:szCs w:val="28"/>
        </w:rPr>
        <w:t xml:space="preserve">реализацию </w:t>
      </w:r>
      <w:r w:rsidRPr="00F341F1">
        <w:rPr>
          <w:rFonts w:ascii="Times New Roman" w:hAnsi="Times New Roman" w:cs="Times New Roman"/>
          <w:color w:val="000000"/>
          <w:sz w:val="28"/>
          <w:szCs w:val="28"/>
        </w:rPr>
        <w:t xml:space="preserve">следующих мероприятий: проведение мероприятий по текущему ремонту образовательных учреждений; укрепление пожарной безопасности; укрепление санитарно-эпидемиологической безопасности. </w:t>
      </w:r>
    </w:p>
    <w:p w:rsidR="00F341F1" w:rsidRPr="00F341F1" w:rsidRDefault="00F341F1" w:rsidP="00F21EB7">
      <w:pPr>
        <w:tabs>
          <w:tab w:val="left" w:pos="993"/>
        </w:tabs>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подпрограммы «Развитие материально-технической базы сферы образования» средства направлены на: </w:t>
      </w:r>
    </w:p>
    <w:p w:rsidR="00F341F1" w:rsidRPr="00F341F1" w:rsidRDefault="00F341F1" w:rsidP="00F21EB7">
      <w:pPr>
        <w:tabs>
          <w:tab w:val="left" w:pos="993"/>
        </w:tabs>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реконструкцию</w:t>
      </w:r>
      <w:r w:rsidRPr="00F341F1">
        <w:rPr>
          <w:rFonts w:ascii="Times New Roman" w:hAnsi="Times New Roman" w:cs="Times New Roman"/>
          <w:color w:val="000000"/>
          <w:sz w:val="20"/>
          <w:szCs w:val="20"/>
        </w:rPr>
        <w:t xml:space="preserve"> </w:t>
      </w:r>
      <w:r w:rsidRPr="00F341F1">
        <w:rPr>
          <w:rFonts w:ascii="Times New Roman" w:hAnsi="Times New Roman" w:cs="Times New Roman"/>
          <w:color w:val="000000"/>
          <w:sz w:val="28"/>
          <w:szCs w:val="28"/>
        </w:rPr>
        <w:t xml:space="preserve">школы с </w:t>
      </w:r>
      <w:proofErr w:type="spellStart"/>
      <w:r w:rsidRPr="00F341F1">
        <w:rPr>
          <w:rFonts w:ascii="Times New Roman" w:hAnsi="Times New Roman" w:cs="Times New Roman"/>
          <w:color w:val="000000"/>
          <w:sz w:val="28"/>
          <w:szCs w:val="28"/>
        </w:rPr>
        <w:t>пристроем</w:t>
      </w:r>
      <w:proofErr w:type="spellEnd"/>
      <w:r w:rsidRPr="00F341F1">
        <w:rPr>
          <w:rFonts w:ascii="Times New Roman" w:hAnsi="Times New Roman" w:cs="Times New Roman"/>
          <w:color w:val="000000"/>
          <w:sz w:val="28"/>
          <w:szCs w:val="28"/>
        </w:rPr>
        <w:t xml:space="preserve"> для размещения групп детского сада в п.  Луговской;</w:t>
      </w:r>
    </w:p>
    <w:p w:rsidR="00F341F1" w:rsidRPr="00F341F1" w:rsidRDefault="00F341F1" w:rsidP="00F21EB7">
      <w:pPr>
        <w:tabs>
          <w:tab w:val="left" w:pos="993"/>
        </w:tabs>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lastRenderedPageBreak/>
        <w:t xml:space="preserve">укрепление материально-технической базы МКОУ ХМР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«СОШ с.</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Селиярово».</w:t>
      </w:r>
    </w:p>
    <w:p w:rsidR="00F341F1" w:rsidRPr="00F341F1" w:rsidRDefault="00F341F1" w:rsidP="00F21EB7">
      <w:pPr>
        <w:tabs>
          <w:tab w:val="left" w:pos="993"/>
        </w:tabs>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района» средства направлены на: </w:t>
      </w:r>
    </w:p>
    <w:p w:rsidR="00F341F1" w:rsidRPr="00F341F1" w:rsidRDefault="00F341F1" w:rsidP="00F21EB7">
      <w:pPr>
        <w:autoSpaceDN w:val="0"/>
        <w:adjustRightInd w:val="0"/>
        <w:ind w:firstLine="71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обеспечение реализации основных общеобразовательных программ в образовательных организациях, расположенных на территории района;</w:t>
      </w:r>
    </w:p>
    <w:p w:rsidR="00F341F1" w:rsidRPr="00F341F1" w:rsidRDefault="00F341F1" w:rsidP="00F21EB7">
      <w:pPr>
        <w:tabs>
          <w:tab w:val="left" w:pos="0"/>
        </w:tabs>
        <w:autoSpaceDN w:val="0"/>
        <w:adjustRightInd w:val="0"/>
        <w:ind w:firstLine="71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создание условий для удовлетворения потребности населения района в оказании услуг в учреждениях дошкольного образования (содержание учреждений);</w:t>
      </w:r>
    </w:p>
    <w:p w:rsidR="00F341F1" w:rsidRPr="00F341F1" w:rsidRDefault="00F341F1" w:rsidP="00F21EB7">
      <w:pPr>
        <w:tabs>
          <w:tab w:val="left" w:pos="0"/>
        </w:tabs>
        <w:autoSpaceDN w:val="0"/>
        <w:adjustRightInd w:val="0"/>
        <w:ind w:firstLine="71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создание условий для удовлетворения потребности населения района в оказании услуг в учреждениях общего среднего образования;</w:t>
      </w:r>
    </w:p>
    <w:p w:rsidR="00F341F1" w:rsidRPr="00F341F1" w:rsidRDefault="00F341F1" w:rsidP="00F21EB7">
      <w:pPr>
        <w:tabs>
          <w:tab w:val="left" w:pos="0"/>
        </w:tabs>
        <w:autoSpaceDN w:val="0"/>
        <w:adjustRightInd w:val="0"/>
        <w:ind w:firstLine="71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создание условий для удовлетворения потребностей населения района в оказании услуг в сфере дополнительного образования (содержание учреждения);</w:t>
      </w:r>
    </w:p>
    <w:p w:rsidR="00F341F1" w:rsidRPr="00F341F1" w:rsidRDefault="00F341F1" w:rsidP="00F21EB7">
      <w:pPr>
        <w:tabs>
          <w:tab w:val="left" w:pos="0"/>
        </w:tabs>
        <w:autoSpaceDN w:val="0"/>
        <w:adjustRightInd w:val="0"/>
        <w:ind w:firstLine="71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расходы на обеспечение функций органов местного самоуправления (содержание комитета по образованию);</w:t>
      </w:r>
    </w:p>
    <w:p w:rsidR="00F341F1" w:rsidRPr="00F341F1" w:rsidRDefault="00F341F1" w:rsidP="00F21EB7">
      <w:pPr>
        <w:tabs>
          <w:tab w:val="left" w:pos="993"/>
        </w:tabs>
        <w:autoSpaceDN w:val="0"/>
        <w:adjustRightInd w:val="0"/>
        <w:ind w:firstLine="71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10.</w:t>
      </w:r>
      <w:r w:rsidRPr="00F341F1">
        <w:rPr>
          <w:rFonts w:ascii="Times New Roman" w:hAnsi="Times New Roman" w:cs="Times New Roman"/>
          <w:sz w:val="28"/>
          <w:szCs w:val="28"/>
        </w:rPr>
        <w:tab/>
        <w:t xml:space="preserve"> МП «Безопасность жизнедеятельности в Ханты-Мансийском районе на 2019 – 2022 годы». </w:t>
      </w:r>
    </w:p>
    <w:p w:rsidR="00F341F1" w:rsidRPr="00F341F1" w:rsidRDefault="00F341F1" w:rsidP="00F21EB7">
      <w:pPr>
        <w:shd w:val="clear" w:color="auto" w:fill="FFFFFF"/>
        <w:autoSpaceDN w:val="0"/>
        <w:adjustRightInd w:val="0"/>
        <w:jc w:val="both"/>
        <w:rPr>
          <w:rFonts w:ascii="Times New Roman" w:hAnsi="Times New Roman" w:cs="Times New Roman"/>
          <w:sz w:val="28"/>
          <w:szCs w:val="28"/>
        </w:rPr>
      </w:pPr>
      <w:r w:rsidRPr="00F341F1">
        <w:rPr>
          <w:rFonts w:ascii="Times New Roman" w:hAnsi="Times New Roman" w:cs="Times New Roman"/>
          <w:sz w:val="28"/>
          <w:szCs w:val="28"/>
        </w:rPr>
        <w:tab/>
        <w:t>Исполнение программных мероприятий за отчетный период составило 15 819,9 тыс. рублей (бюджет района) или 34,9</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годового плана.</w:t>
      </w:r>
    </w:p>
    <w:p w:rsidR="00F341F1" w:rsidRPr="00F341F1" w:rsidRDefault="00F341F1" w:rsidP="00F21EB7">
      <w:pPr>
        <w:shd w:val="clear" w:color="auto" w:fill="FFFFFF"/>
        <w:autoSpaceDN w:val="0"/>
        <w:adjustRightInd w:val="0"/>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         В рамках программы денежные средства направлены на реализацию мероприятий по:</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содержанию и обслуживанию муниципальной системы оповещения населения Ханты-Мансийского района;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созданию и техническому обслуживанию «Системы 112», организации и аренде каналов связи;</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содержанию и обслуживанию дамбы обвалования (земляных валов) в населенных пунктах СП Кедровый, Луговской, Сибирский;</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страхованию гражданской ответственности владельца опасного объекта за причинение вреда в результате аварии на опасном объекте, застраховано 7 дамб обвалования, находящихся в собственности администрации </w:t>
      </w:r>
      <w:r w:rsidR="00996D7C">
        <w:rPr>
          <w:rFonts w:ascii="Times New Roman" w:hAnsi="Times New Roman" w:cs="Times New Roman"/>
          <w:color w:val="000000"/>
          <w:sz w:val="28"/>
          <w:szCs w:val="28"/>
        </w:rPr>
        <w:t>Ханты-Мансийского района;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оказанию услуг по разработке правил эксплуатации гидротехнических сооружений (дамб обвалований) населенных пунктов Кирпичный, Белогорье, Троица, Сибирский, Реполово, Елизарово;</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реализацию мероприятий по устройству защитных противопожарных полос в п. Кедровый;</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поставке </w:t>
      </w:r>
      <w:proofErr w:type="spellStart"/>
      <w:r w:rsidRPr="00F341F1">
        <w:rPr>
          <w:rFonts w:ascii="Times New Roman" w:hAnsi="Times New Roman" w:cs="Times New Roman"/>
          <w:color w:val="000000"/>
          <w:sz w:val="28"/>
          <w:szCs w:val="28"/>
        </w:rPr>
        <w:t>извещателей</w:t>
      </w:r>
      <w:proofErr w:type="spellEnd"/>
      <w:r w:rsidRPr="00F341F1">
        <w:rPr>
          <w:rFonts w:ascii="Times New Roman" w:hAnsi="Times New Roman" w:cs="Times New Roman"/>
          <w:color w:val="000000"/>
          <w:sz w:val="28"/>
          <w:szCs w:val="28"/>
        </w:rPr>
        <w:t xml:space="preserve"> для пожарной сигнализации, для оборудования мест проживания малообеспеченных, социально </w:t>
      </w:r>
      <w:r w:rsidRPr="00F341F1">
        <w:rPr>
          <w:rFonts w:ascii="Times New Roman" w:hAnsi="Times New Roman" w:cs="Times New Roman"/>
          <w:color w:val="000000"/>
          <w:sz w:val="28"/>
          <w:szCs w:val="28"/>
        </w:rPr>
        <w:lastRenderedPageBreak/>
        <w:t>неадаптированных и маломобильных граждан в сельских поселениях.</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11. МП «Формирование и развитие муниципального имущества                      в Ханты-Мансийском районе 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37 411,3 тыс. рублей (бюджет района) или 34,7% от плана на год.</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Денежные средства направлены на реализацию мероприятий:</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паспортизация объектов муниципальной собственности (заключены муниципальные контракты на паспортизацию объектов муниципальной собственности, изготовлен 1 акт обследования);</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оценка объектов муниципальной собственности (проведена оценка 28 объектов);</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содержание имущества муниципальной казны (заключены муниципальные контракты на оплату коммунальных услуг  муниципального жилищного фонда, со</w:t>
      </w:r>
      <w:r w:rsidR="00B77A40">
        <w:rPr>
          <w:rFonts w:ascii="Times New Roman" w:hAnsi="Times New Roman" w:cs="Times New Roman"/>
          <w:color w:val="000000"/>
          <w:sz w:val="28"/>
          <w:szCs w:val="28"/>
        </w:rPr>
        <w:t>держание,  обслуживание и охрану</w:t>
      </w:r>
      <w:r w:rsidRPr="00F341F1">
        <w:rPr>
          <w:rFonts w:ascii="Times New Roman" w:hAnsi="Times New Roman" w:cs="Times New Roman"/>
          <w:color w:val="000000"/>
          <w:sz w:val="28"/>
          <w:szCs w:val="28"/>
        </w:rPr>
        <w:t xml:space="preserve"> муниципального имущества, приобретение </w:t>
      </w:r>
      <w:proofErr w:type="spellStart"/>
      <w:r w:rsidRPr="00F341F1">
        <w:rPr>
          <w:rFonts w:ascii="Times New Roman" w:hAnsi="Times New Roman" w:cs="Times New Roman"/>
          <w:color w:val="000000"/>
          <w:sz w:val="28"/>
          <w:szCs w:val="28"/>
        </w:rPr>
        <w:t>электростчетчика</w:t>
      </w:r>
      <w:proofErr w:type="spellEnd"/>
      <w:r w:rsidRPr="00F341F1">
        <w:rPr>
          <w:rFonts w:ascii="Times New Roman" w:hAnsi="Times New Roman" w:cs="Times New Roman"/>
          <w:color w:val="000000"/>
          <w:sz w:val="28"/>
          <w:szCs w:val="28"/>
        </w:rPr>
        <w:t xml:space="preserve">, </w:t>
      </w:r>
      <w:proofErr w:type="spellStart"/>
      <w:r w:rsidRPr="00F341F1">
        <w:rPr>
          <w:rFonts w:ascii="Times New Roman" w:hAnsi="Times New Roman" w:cs="Times New Roman"/>
          <w:color w:val="000000"/>
          <w:sz w:val="28"/>
          <w:szCs w:val="28"/>
        </w:rPr>
        <w:t>электрокотла</w:t>
      </w:r>
      <w:proofErr w:type="spellEnd"/>
      <w:r w:rsidRPr="00F341F1">
        <w:rPr>
          <w:rFonts w:ascii="Times New Roman" w:hAnsi="Times New Roman" w:cs="Times New Roman"/>
          <w:color w:val="000000"/>
          <w:sz w:val="28"/>
          <w:szCs w:val="28"/>
        </w:rPr>
        <w:t xml:space="preserve">, сантехнического оборудования на объекты муниципального жилищного фонда в связи с необходимостью замены вышедших из строя, на разработку ПСД для проведения модернизации сетей электроснабжения ДЭС «ТС </w:t>
      </w:r>
      <w:proofErr w:type="spellStart"/>
      <w:r w:rsidRPr="00F341F1">
        <w:rPr>
          <w:rFonts w:ascii="Times New Roman" w:hAnsi="Times New Roman" w:cs="Times New Roman"/>
          <w:color w:val="000000"/>
          <w:sz w:val="28"/>
          <w:szCs w:val="28"/>
        </w:rPr>
        <w:t>Проф</w:t>
      </w:r>
      <w:proofErr w:type="spellEnd"/>
      <w:r w:rsidRPr="00F341F1">
        <w:rPr>
          <w:rFonts w:ascii="Times New Roman" w:hAnsi="Times New Roman" w:cs="Times New Roman"/>
          <w:color w:val="000000"/>
          <w:sz w:val="28"/>
          <w:szCs w:val="28"/>
        </w:rPr>
        <w:t xml:space="preserve"> АД-200С-Т400-1РМ13 п. Кедровый» для объекта «Комплекс (школа-детский сад-сельский дом культуры п. Кедровый). Удельный вес расходов на содержание имущества в общем объеме неналоговых доходов, полученных от использования муниципального имущества – 28,7 %);</w:t>
      </w:r>
    </w:p>
    <w:p w:rsidR="004E6758"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финансовое и организационно-т</w:t>
      </w:r>
      <w:r w:rsidR="005C7845">
        <w:rPr>
          <w:rFonts w:ascii="Times New Roman" w:hAnsi="Times New Roman" w:cs="Times New Roman"/>
          <w:color w:val="000000"/>
          <w:sz w:val="28"/>
          <w:szCs w:val="28"/>
        </w:rPr>
        <w:t>ехническое обеспечение функций Д</w:t>
      </w:r>
      <w:r w:rsidRPr="00F341F1">
        <w:rPr>
          <w:rFonts w:ascii="Times New Roman" w:hAnsi="Times New Roman" w:cs="Times New Roman"/>
          <w:color w:val="000000"/>
          <w:sz w:val="28"/>
          <w:szCs w:val="28"/>
        </w:rPr>
        <w:t xml:space="preserve">епартамента имущественных и земельных отношений администрации </w:t>
      </w:r>
      <w:r w:rsidR="005C7845">
        <w:rPr>
          <w:rFonts w:ascii="Times New Roman" w:hAnsi="Times New Roman" w:cs="Times New Roman"/>
          <w:color w:val="000000"/>
          <w:sz w:val="28"/>
          <w:szCs w:val="28"/>
        </w:rPr>
        <w:t xml:space="preserve">Ханты-Мансийского </w:t>
      </w:r>
      <w:r w:rsidR="004E6758">
        <w:rPr>
          <w:rFonts w:ascii="Times New Roman" w:hAnsi="Times New Roman" w:cs="Times New Roman"/>
          <w:color w:val="000000"/>
          <w:sz w:val="28"/>
          <w:szCs w:val="28"/>
        </w:rPr>
        <w:t>района;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ремонт объектов муниципальной со</w:t>
      </w:r>
      <w:r w:rsidR="001D4245">
        <w:rPr>
          <w:rFonts w:ascii="Times New Roman" w:hAnsi="Times New Roman" w:cs="Times New Roman"/>
          <w:color w:val="000000"/>
          <w:sz w:val="28"/>
          <w:szCs w:val="28"/>
        </w:rPr>
        <w:t>бственности: капитальный ремонт</w:t>
      </w:r>
      <w:r w:rsidRPr="00F341F1">
        <w:rPr>
          <w:rFonts w:ascii="Times New Roman" w:hAnsi="Times New Roman" w:cs="Times New Roman"/>
          <w:color w:val="000000"/>
          <w:sz w:val="28"/>
          <w:szCs w:val="28"/>
        </w:rPr>
        <w:t xml:space="preserve"> квартиры № 3, по адрес</w:t>
      </w:r>
      <w:r w:rsidR="001D4245">
        <w:rPr>
          <w:rFonts w:ascii="Times New Roman" w:hAnsi="Times New Roman" w:cs="Times New Roman"/>
          <w:color w:val="000000"/>
          <w:sz w:val="28"/>
          <w:szCs w:val="28"/>
        </w:rPr>
        <w:t>у: с. Троица, ул. Обская, д. 10, текущий ремонт</w:t>
      </w:r>
      <w:r w:rsidRPr="00F341F1">
        <w:rPr>
          <w:rFonts w:ascii="Times New Roman" w:hAnsi="Times New Roman" w:cs="Times New Roman"/>
          <w:color w:val="000000"/>
          <w:sz w:val="28"/>
          <w:szCs w:val="28"/>
        </w:rPr>
        <w:t xml:space="preserve"> входной группы нежилого помещения </w:t>
      </w:r>
      <w:r w:rsidR="001D4245">
        <w:rPr>
          <w:rFonts w:ascii="Times New Roman" w:hAnsi="Times New Roman" w:cs="Times New Roman"/>
          <w:color w:val="000000"/>
          <w:sz w:val="28"/>
          <w:szCs w:val="28"/>
        </w:rPr>
        <w:t>с. Кышик, ул. Зеленая, д. 5, текущий</w:t>
      </w:r>
      <w:r w:rsidRPr="00F341F1">
        <w:rPr>
          <w:rFonts w:ascii="Times New Roman" w:hAnsi="Times New Roman" w:cs="Times New Roman"/>
          <w:color w:val="000000"/>
          <w:sz w:val="28"/>
          <w:szCs w:val="28"/>
        </w:rPr>
        <w:t xml:space="preserve"> </w:t>
      </w:r>
      <w:r w:rsidR="001D4245">
        <w:rPr>
          <w:rFonts w:ascii="Times New Roman" w:hAnsi="Times New Roman" w:cs="Times New Roman"/>
          <w:color w:val="000000"/>
          <w:sz w:val="28"/>
          <w:szCs w:val="28"/>
        </w:rPr>
        <w:t>ремонт</w:t>
      </w:r>
      <w:r w:rsidRPr="00F341F1">
        <w:rPr>
          <w:rFonts w:ascii="Times New Roman" w:hAnsi="Times New Roman" w:cs="Times New Roman"/>
          <w:color w:val="000000"/>
          <w:sz w:val="28"/>
          <w:szCs w:val="28"/>
        </w:rPr>
        <w:t xml:space="preserve"> квартиры № 2 в с</w:t>
      </w:r>
      <w:r w:rsidR="001D4245">
        <w:rPr>
          <w:rFonts w:ascii="Times New Roman" w:hAnsi="Times New Roman" w:cs="Times New Roman"/>
          <w:color w:val="000000"/>
          <w:sz w:val="28"/>
          <w:szCs w:val="28"/>
        </w:rPr>
        <w:t>. Кышик, пер. Ягодный, д. 3, ремонт</w:t>
      </w:r>
      <w:r w:rsidRPr="00F341F1">
        <w:rPr>
          <w:rFonts w:ascii="Times New Roman" w:hAnsi="Times New Roman" w:cs="Times New Roman"/>
          <w:color w:val="000000"/>
          <w:sz w:val="28"/>
          <w:szCs w:val="28"/>
        </w:rPr>
        <w:t xml:space="preserve">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8-ми квартирного жилого дома в с. Кышик, пер. Ягодный, д. 5, проведение капитального ремонта административного здания, расположенного по адресу: </w:t>
      </w:r>
      <w:r w:rsidR="001D4245">
        <w:rPr>
          <w:rFonts w:ascii="Times New Roman" w:hAnsi="Times New Roman" w:cs="Times New Roman"/>
          <w:color w:val="000000"/>
          <w:sz w:val="28"/>
          <w:szCs w:val="28"/>
        </w:rPr>
        <w:t>г.</w:t>
      </w:r>
      <w:r w:rsidR="00E24EEA">
        <w:rPr>
          <w:rFonts w:ascii="Times New Roman" w:hAnsi="Times New Roman" w:cs="Times New Roman"/>
          <w:color w:val="000000"/>
          <w:sz w:val="28"/>
          <w:szCs w:val="28"/>
        </w:rPr>
        <w:t xml:space="preserve"> </w:t>
      </w:r>
      <w:r w:rsidR="001D4245">
        <w:rPr>
          <w:rFonts w:ascii="Times New Roman" w:hAnsi="Times New Roman" w:cs="Times New Roman"/>
          <w:color w:val="000000"/>
          <w:sz w:val="28"/>
          <w:szCs w:val="28"/>
        </w:rPr>
        <w:t xml:space="preserve">Ханты-Мансийск </w:t>
      </w:r>
      <w:r w:rsidRPr="00F341F1">
        <w:rPr>
          <w:rFonts w:ascii="Times New Roman" w:hAnsi="Times New Roman" w:cs="Times New Roman"/>
          <w:color w:val="000000"/>
          <w:sz w:val="28"/>
          <w:szCs w:val="28"/>
        </w:rPr>
        <w:t>ул. Гагарина, д</w:t>
      </w:r>
      <w:r w:rsidR="00E24EEA">
        <w:rPr>
          <w:rFonts w:ascii="Times New Roman" w:hAnsi="Times New Roman" w:cs="Times New Roman"/>
          <w:color w:val="000000"/>
          <w:sz w:val="28"/>
          <w:szCs w:val="28"/>
        </w:rPr>
        <w:t>.</w:t>
      </w:r>
      <w:r w:rsidRPr="00F341F1">
        <w:rPr>
          <w:rFonts w:ascii="Times New Roman" w:hAnsi="Times New Roman" w:cs="Times New Roman"/>
          <w:color w:val="000000"/>
          <w:sz w:val="28"/>
          <w:szCs w:val="28"/>
        </w:rPr>
        <w:t xml:space="preserve"> 214, с целью устранения нарушений т</w:t>
      </w:r>
      <w:r w:rsidR="001D4245">
        <w:rPr>
          <w:rFonts w:ascii="Times New Roman" w:hAnsi="Times New Roman" w:cs="Times New Roman"/>
          <w:color w:val="000000"/>
          <w:sz w:val="28"/>
          <w:szCs w:val="28"/>
        </w:rPr>
        <w:t>ребований пожарной безопасности.</w:t>
      </w:r>
    </w:p>
    <w:p w:rsidR="00F341F1" w:rsidRPr="00F341F1" w:rsidRDefault="00F341F1" w:rsidP="00F21EB7">
      <w:pPr>
        <w:numPr>
          <w:ilvl w:val="0"/>
          <w:numId w:val="49"/>
        </w:numPr>
        <w:tabs>
          <w:tab w:val="left" w:pos="0"/>
          <w:tab w:val="left" w:pos="851"/>
          <w:tab w:val="left" w:pos="1134"/>
        </w:tabs>
        <w:suppressAutoHyphens w:val="0"/>
        <w:autoSpaceDE/>
        <w:ind w:left="0"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 xml:space="preserve">МП «Профилактика правонарушений в сфере обеспечения общественной безопасности в Ханты-Мансийском районе                                         на 2019 – 2022 годы». </w:t>
      </w:r>
    </w:p>
    <w:p w:rsidR="00F341F1" w:rsidRPr="00F341F1" w:rsidRDefault="00F341F1" w:rsidP="00F21EB7">
      <w:pPr>
        <w:tabs>
          <w:tab w:val="left" w:pos="0"/>
        </w:tabs>
        <w:ind w:firstLine="709"/>
        <w:contextualSpacing/>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701,4 тыс. рублей или 34,4</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 в том числе из бюджета автономного округа – 606,4 тыс. рублей, из бюджета района – 95,0 тыс. рублей.</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программы денежные средства направлены на:</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создание условий для деятельности народных дружин в сельских </w:t>
      </w:r>
      <w:r w:rsidRPr="00F341F1">
        <w:rPr>
          <w:rFonts w:ascii="Times New Roman" w:hAnsi="Times New Roman" w:cs="Times New Roman"/>
          <w:color w:val="000000"/>
          <w:sz w:val="28"/>
          <w:szCs w:val="28"/>
        </w:rPr>
        <w:lastRenderedPageBreak/>
        <w:t>поселениях;</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проведение межведомственных мероприятий по социальной адаптации и трудоустройству лиц, освободившихся из мест лишения свободы (с целью организации работы по социальной реабилитации и трудоустройству граждан данной категории</w:t>
      </w:r>
      <w:r w:rsidR="00677332">
        <w:rPr>
          <w:rFonts w:ascii="Times New Roman" w:hAnsi="Times New Roman" w:cs="Times New Roman"/>
          <w:color w:val="000000"/>
          <w:sz w:val="28"/>
          <w:szCs w:val="28"/>
        </w:rPr>
        <w:t>)</w:t>
      </w:r>
      <w:r w:rsidRPr="00F341F1">
        <w:rPr>
          <w:rFonts w:ascii="Times New Roman" w:hAnsi="Times New Roman" w:cs="Times New Roman"/>
          <w:color w:val="000000"/>
          <w:sz w:val="28"/>
          <w:szCs w:val="28"/>
        </w:rPr>
        <w:t>;</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проведение районного конкурса юных инспекторов дорожного движения в д. Шапша;</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правовое информирование граждан и информирование населения о проводимых мероприятиях по профилактике правонарушений (в СМИ размещено 40 материалов);</w:t>
      </w:r>
    </w:p>
    <w:p w:rsidR="00F341F1" w:rsidRPr="00F341F1" w:rsidRDefault="00136314" w:rsidP="00F21EB7">
      <w:pPr>
        <w:tabs>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комплексных</w:t>
      </w:r>
      <w:r w:rsidR="00537D52">
        <w:rPr>
          <w:rFonts w:ascii="Times New Roman" w:hAnsi="Times New Roman" w:cs="Times New Roman"/>
          <w:color w:val="000000"/>
          <w:sz w:val="28"/>
          <w:szCs w:val="28"/>
        </w:rPr>
        <w:t xml:space="preserve"> мероприятий</w:t>
      </w:r>
      <w:r w:rsidR="00F341F1" w:rsidRPr="00F341F1">
        <w:rPr>
          <w:rFonts w:ascii="Times New Roman" w:hAnsi="Times New Roman" w:cs="Times New Roman"/>
          <w:color w:val="000000"/>
          <w:sz w:val="28"/>
          <w:szCs w:val="28"/>
        </w:rPr>
        <w:t xml:space="preserve"> противодействия злоупотреблению наркотиками и их незаконному обороту (демонстрация фильмов социальной направленности, проведение лекций, бесед, конкурсов, выставок книг, игровых программ, тренингов, проведение различных акций, мероприятий и праздников, направленных на формирование у обучающихся адекватных представлений о правилах </w:t>
      </w:r>
      <w:r w:rsidR="00837A8E">
        <w:rPr>
          <w:rFonts w:ascii="Times New Roman" w:hAnsi="Times New Roman" w:cs="Times New Roman"/>
          <w:color w:val="000000"/>
          <w:sz w:val="28"/>
          <w:szCs w:val="28"/>
        </w:rPr>
        <w:t>поведения в обществе, стремление</w:t>
      </w:r>
      <w:r w:rsidR="00F341F1" w:rsidRPr="00F341F1">
        <w:rPr>
          <w:rFonts w:ascii="Times New Roman" w:hAnsi="Times New Roman" w:cs="Times New Roman"/>
          <w:color w:val="000000"/>
          <w:sz w:val="28"/>
          <w:szCs w:val="28"/>
        </w:rPr>
        <w:t xml:space="preserve"> к здоровому образу жизни, распространение листовок по профилактике наркомании, </w:t>
      </w:r>
      <w:proofErr w:type="spellStart"/>
      <w:r w:rsidR="00F341F1" w:rsidRPr="00F341F1">
        <w:rPr>
          <w:rFonts w:ascii="Times New Roman" w:hAnsi="Times New Roman" w:cs="Times New Roman"/>
          <w:color w:val="000000"/>
          <w:sz w:val="28"/>
          <w:szCs w:val="28"/>
        </w:rPr>
        <w:t>табакокурения</w:t>
      </w:r>
      <w:proofErr w:type="spellEnd"/>
      <w:r w:rsidR="00F341F1" w:rsidRPr="00F341F1">
        <w:rPr>
          <w:rFonts w:ascii="Times New Roman" w:hAnsi="Times New Roman" w:cs="Times New Roman"/>
          <w:color w:val="000000"/>
          <w:sz w:val="28"/>
          <w:szCs w:val="28"/>
        </w:rPr>
        <w:t xml:space="preserve"> и алкоголизма);</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проведение информационной антинаркотической политики (</w:t>
      </w:r>
      <w:r w:rsidR="00837A8E">
        <w:rPr>
          <w:rFonts w:ascii="Times New Roman" w:hAnsi="Times New Roman" w:cs="Times New Roman"/>
          <w:color w:val="000000"/>
          <w:sz w:val="28"/>
          <w:szCs w:val="28"/>
        </w:rPr>
        <w:t>произведена запись</w:t>
      </w:r>
      <w:r w:rsidRPr="00F341F1">
        <w:rPr>
          <w:rFonts w:ascii="Times New Roman" w:hAnsi="Times New Roman" w:cs="Times New Roman"/>
          <w:color w:val="000000"/>
          <w:sz w:val="28"/>
          <w:szCs w:val="28"/>
        </w:rPr>
        <w:t xml:space="preserve"> материалов на цифровые носители по тематике «Информационная антинаркотическая политика», размещено 9 информационных материала о проводимых в районе спортивных, творческих и образовательных массовых мероприятиях о вреде наркотиков, </w:t>
      </w:r>
      <w:proofErr w:type="spellStart"/>
      <w:r w:rsidRPr="00F341F1">
        <w:rPr>
          <w:rFonts w:ascii="Times New Roman" w:hAnsi="Times New Roman" w:cs="Times New Roman"/>
          <w:color w:val="000000"/>
          <w:sz w:val="28"/>
          <w:szCs w:val="28"/>
        </w:rPr>
        <w:t>табакокурения</w:t>
      </w:r>
      <w:proofErr w:type="spellEnd"/>
      <w:r w:rsidRPr="00F341F1">
        <w:rPr>
          <w:rFonts w:ascii="Times New Roman" w:hAnsi="Times New Roman" w:cs="Times New Roman"/>
          <w:color w:val="000000"/>
          <w:sz w:val="28"/>
          <w:szCs w:val="28"/>
        </w:rPr>
        <w:t xml:space="preserve"> и алкоголя, проводились профилактические антинаркотические мероприятия, оформлены стенды «Профилактика наркомании»);</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проведение межведомственных мероприятий по социальной реабилитации и </w:t>
      </w:r>
      <w:proofErr w:type="spellStart"/>
      <w:r w:rsidRPr="00F341F1">
        <w:rPr>
          <w:rFonts w:ascii="Times New Roman" w:hAnsi="Times New Roman" w:cs="Times New Roman"/>
          <w:color w:val="000000"/>
          <w:sz w:val="28"/>
          <w:szCs w:val="28"/>
        </w:rPr>
        <w:t>ресоциализации</w:t>
      </w:r>
      <w:proofErr w:type="spellEnd"/>
      <w:r w:rsidRPr="00F341F1">
        <w:rPr>
          <w:rFonts w:ascii="Times New Roman" w:hAnsi="Times New Roman" w:cs="Times New Roman"/>
          <w:color w:val="000000"/>
          <w:sz w:val="28"/>
          <w:szCs w:val="28"/>
        </w:rPr>
        <w:t xml:space="preserve"> </w:t>
      </w:r>
      <w:proofErr w:type="spellStart"/>
      <w:r w:rsidRPr="00F341F1">
        <w:rPr>
          <w:rFonts w:ascii="Times New Roman" w:hAnsi="Times New Roman" w:cs="Times New Roman"/>
          <w:color w:val="000000"/>
          <w:sz w:val="28"/>
          <w:szCs w:val="28"/>
        </w:rPr>
        <w:t>наркопотребителей</w:t>
      </w:r>
      <w:proofErr w:type="spellEnd"/>
      <w:r w:rsidR="00706CD9">
        <w:rPr>
          <w:rFonts w:ascii="Times New Roman" w:hAnsi="Times New Roman" w:cs="Times New Roman"/>
          <w:color w:val="000000"/>
          <w:sz w:val="28"/>
          <w:szCs w:val="28"/>
        </w:rPr>
        <w:t>;</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осуществление полномочий по обеспечению деятельности административной комиссии Ханты-Мансийского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F341F1" w:rsidRPr="00F341F1" w:rsidRDefault="00F341F1" w:rsidP="00F21EB7">
      <w:pPr>
        <w:widowControl/>
        <w:numPr>
          <w:ilvl w:val="0"/>
          <w:numId w:val="49"/>
        </w:numPr>
        <w:shd w:val="clear" w:color="auto" w:fill="FFFFFF"/>
        <w:tabs>
          <w:tab w:val="left" w:pos="709"/>
          <w:tab w:val="left" w:pos="993"/>
          <w:tab w:val="left" w:pos="1276"/>
        </w:tabs>
        <w:suppressAutoHyphens w:val="0"/>
        <w:autoSpaceDN w:val="0"/>
        <w:adjustRightInd w:val="0"/>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«Комплексное развитие транспортной системы                           на территории Ханты-Мансийского района 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12 927,3 тыс. рублей (бюджет района) или 30,6</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подпрограммы «Осуществление дорожной деятельности в части строительства и ремонта в отношении автомобильных дорог общего пользования районного значения» выполнена корректировка проектно-сметной документации по объекту: «Строительство улично-дорожной сети д. Ярки Ханты-Мансийского района».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lastRenderedPageBreak/>
        <w:t>В рамках подпрограммы «Организация перевозок пассажиров в границах Ханты-Мансийского района» финансовые средства направлены на предоставление субсидии за оказание транспортных услуг населению Ханты-Мансийского района (перевозка пассажиров и багажа воздушным, автомобильным транспортом).</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мероприятия «Осуществление дорожной деятельности в части содержания автомобильных дорог общего пользования районного значения» финансовые средства направлены 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содержание и эксплуатацию вертолетных площадок в сельских поселениях района;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содержание автомобильной дороги «Подъезд к д. Ярки»;</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содержание автомобильной дороги «Подъезд к п. Выкатной»</w:t>
      </w:r>
      <w:r w:rsidR="00E24EEA">
        <w:rPr>
          <w:rFonts w:ascii="Times New Roman" w:hAnsi="Times New Roman" w:cs="Times New Roman"/>
          <w:color w:val="000000"/>
          <w:sz w:val="28"/>
          <w:szCs w:val="28"/>
        </w:rPr>
        <w:t>;</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содержание вновь введенного в эксплуатацию объекта: «Строительство участка подъезда дороги до с. Реполово».</w:t>
      </w:r>
    </w:p>
    <w:p w:rsidR="00F341F1" w:rsidRPr="00F341F1" w:rsidRDefault="00F341F1" w:rsidP="00F21EB7">
      <w:pPr>
        <w:tabs>
          <w:tab w:val="left" w:pos="600"/>
        </w:tabs>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14. МП «Обеспечение экологической безопасности Ханты-Мансийского района на 2019 – 2022 годы». </w:t>
      </w:r>
    </w:p>
    <w:p w:rsidR="00F341F1" w:rsidRPr="00F341F1" w:rsidRDefault="00F341F1" w:rsidP="00F21EB7">
      <w:pPr>
        <w:tabs>
          <w:tab w:val="left" w:pos="709"/>
        </w:tabs>
        <w:jc w:val="both"/>
        <w:rPr>
          <w:rFonts w:ascii="Times New Roman" w:hAnsi="Times New Roman" w:cs="Times New Roman"/>
          <w:sz w:val="28"/>
          <w:szCs w:val="28"/>
        </w:rPr>
      </w:pPr>
      <w:r w:rsidRPr="00F341F1">
        <w:rPr>
          <w:rFonts w:ascii="Times New Roman" w:hAnsi="Times New Roman" w:cs="Times New Roman"/>
          <w:sz w:val="28"/>
          <w:szCs w:val="28"/>
        </w:rPr>
        <w:tab/>
        <w:t>Исполнение программных мероприятий за отчетный период составило 18 557,7 тыс. рублей или 29,8</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годового плана, в том числе из бюджета автономного округа – 48,8 тыс. рублей, из бюджета района – 18 508,9 тыс. рублей.</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программы денежные средства направлены на:</w:t>
      </w:r>
    </w:p>
    <w:p w:rsidR="00F341F1" w:rsidRPr="00F341F1" w:rsidRDefault="00F341F1" w:rsidP="00F21EB7">
      <w:pPr>
        <w:tabs>
          <w:tab w:val="left" w:pos="600"/>
        </w:tabs>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обустройство площадки временного накопления отходов в д. Согом (п</w:t>
      </w:r>
      <w:r w:rsidRPr="00F341F1">
        <w:rPr>
          <w:rFonts w:ascii="Times New Roman" w:eastAsia="Calibri" w:hAnsi="Times New Roman" w:cs="Times New Roman"/>
          <w:color w:val="000000"/>
          <w:sz w:val="28"/>
          <w:szCs w:val="28"/>
          <w:lang w:eastAsia="en-US"/>
        </w:rPr>
        <w:t xml:space="preserve">ланируемый срок выполнения работ до 30.07.2020, также заключен муниципальный контракт на монтаж </w:t>
      </w:r>
      <w:proofErr w:type="spellStart"/>
      <w:r w:rsidRPr="00F341F1">
        <w:rPr>
          <w:rFonts w:ascii="Times New Roman" w:eastAsia="Calibri" w:hAnsi="Times New Roman" w:cs="Times New Roman"/>
          <w:color w:val="000000"/>
          <w:sz w:val="28"/>
          <w:szCs w:val="28"/>
          <w:lang w:eastAsia="en-US"/>
        </w:rPr>
        <w:t>арочника</w:t>
      </w:r>
      <w:proofErr w:type="spellEnd"/>
      <w:r w:rsidRPr="00F341F1">
        <w:rPr>
          <w:rFonts w:ascii="Times New Roman" w:eastAsia="Calibri" w:hAnsi="Times New Roman" w:cs="Times New Roman"/>
          <w:color w:val="000000"/>
          <w:sz w:val="28"/>
          <w:szCs w:val="28"/>
          <w:lang w:eastAsia="en-US"/>
        </w:rPr>
        <w:t xml:space="preserve"> срок исполнения 21.09.2020</w:t>
      </w:r>
      <w:r w:rsidRPr="00F341F1">
        <w:rPr>
          <w:rFonts w:ascii="Times New Roman" w:hAnsi="Times New Roman" w:cs="Times New Roman"/>
          <w:color w:val="000000"/>
          <w:sz w:val="28"/>
          <w:szCs w:val="28"/>
        </w:rPr>
        <w:t>);</w:t>
      </w:r>
    </w:p>
    <w:p w:rsidR="00F341F1" w:rsidRPr="00F341F1" w:rsidRDefault="00F341F1" w:rsidP="00F21EB7">
      <w:pPr>
        <w:tabs>
          <w:tab w:val="left" w:pos="600"/>
        </w:tabs>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обустройство площадки временного накопления отходов в п. Пырьях (заключен муниципальный контракт срок исполнения 01.08.2020);</w:t>
      </w:r>
    </w:p>
    <w:p w:rsidR="00F341F1" w:rsidRPr="00F341F1" w:rsidRDefault="00F341F1" w:rsidP="00F21EB7">
      <w:pPr>
        <w:tabs>
          <w:tab w:val="left" w:pos="600"/>
        </w:tabs>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субвенции на осуществление отдельных полномочий по организации деятельности по обращению с твердыми коммунальными отходами;</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обустройство площадок временного накопления ТКО в населенных пунктах Ханты-Мансийского района (заключены муниципальные контракты на обустройство площадок временного накопления ТКО в населенных пунктах: п. Кирпичный, п. Выкатной, с. Тюли, с. </w:t>
      </w:r>
      <w:proofErr w:type="gramStart"/>
      <w:r w:rsidRPr="00F341F1">
        <w:rPr>
          <w:rFonts w:ascii="Times New Roman" w:hAnsi="Times New Roman" w:cs="Times New Roman"/>
          <w:color w:val="000000"/>
          <w:sz w:val="28"/>
          <w:szCs w:val="28"/>
        </w:rPr>
        <w:t>Селиярово,  с.</w:t>
      </w:r>
      <w:proofErr w:type="gramEnd"/>
      <w:r w:rsidRPr="00F341F1">
        <w:rPr>
          <w:rFonts w:ascii="Times New Roman" w:hAnsi="Times New Roman" w:cs="Times New Roman"/>
          <w:color w:val="000000"/>
          <w:sz w:val="28"/>
          <w:szCs w:val="28"/>
        </w:rPr>
        <w:t xml:space="preserve"> Цингалы завершение работ планируется </w:t>
      </w:r>
      <w:r w:rsidR="007924A0">
        <w:rPr>
          <w:rFonts w:ascii="Times New Roman" w:hAnsi="Times New Roman" w:cs="Times New Roman"/>
          <w:color w:val="000000"/>
          <w:sz w:val="28"/>
          <w:szCs w:val="28"/>
        </w:rPr>
        <w:t xml:space="preserve">в </w:t>
      </w:r>
      <w:r w:rsidRPr="00F341F1">
        <w:rPr>
          <w:rFonts w:ascii="Times New Roman" w:hAnsi="Times New Roman" w:cs="Times New Roman"/>
          <w:color w:val="000000"/>
          <w:sz w:val="28"/>
          <w:szCs w:val="28"/>
        </w:rPr>
        <w:t xml:space="preserve">3 квартале 2020.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В п. Сибирский работы выполнены в полном объеме);</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актуализацию Генеральной схемы очистки территории Ханты-Мансийского района (заключен муниципальный контракт, срок выполнения 21.08.2020);</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ликвидацию несанкционированных свалок;</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разработку проекта рекультивации несанкционированного размещения отходов (заключен муниципальный контракт, освоение планируется в августе 2020 года).</w:t>
      </w:r>
    </w:p>
    <w:p w:rsidR="00F341F1" w:rsidRPr="007A60B5" w:rsidRDefault="00F341F1" w:rsidP="00F21EB7">
      <w:pPr>
        <w:shd w:val="clear" w:color="auto" w:fill="FFFFFF"/>
        <w:autoSpaceDN w:val="0"/>
        <w:adjustRightInd w:val="0"/>
        <w:ind w:firstLine="709"/>
        <w:jc w:val="both"/>
        <w:rPr>
          <w:rFonts w:ascii="Times New Roman" w:hAnsi="Times New Roman" w:cs="Times New Roman"/>
          <w:color w:val="000000" w:themeColor="text1"/>
          <w:sz w:val="28"/>
          <w:szCs w:val="28"/>
        </w:rPr>
      </w:pPr>
      <w:r w:rsidRPr="007A60B5">
        <w:rPr>
          <w:rFonts w:ascii="Times New Roman" w:hAnsi="Times New Roman" w:cs="Times New Roman"/>
          <w:color w:val="000000" w:themeColor="text1"/>
          <w:sz w:val="28"/>
          <w:szCs w:val="28"/>
        </w:rPr>
        <w:t>15.</w:t>
      </w:r>
      <w:r w:rsidRPr="007A60B5">
        <w:rPr>
          <w:rFonts w:ascii="Times New Roman" w:hAnsi="Times New Roman" w:cs="Times New Roman"/>
          <w:color w:val="000000" w:themeColor="text1"/>
          <w:sz w:val="28"/>
          <w:szCs w:val="28"/>
        </w:rPr>
        <w:tab/>
        <w:t xml:space="preserve"> МП «Ведение землеустройства и рационального использования земельных ресурсов Ханты-Мансийского района на 2019 – </w:t>
      </w:r>
      <w:r w:rsidRPr="007A60B5">
        <w:rPr>
          <w:rFonts w:ascii="Times New Roman" w:hAnsi="Times New Roman" w:cs="Times New Roman"/>
          <w:color w:val="000000" w:themeColor="text1"/>
          <w:sz w:val="28"/>
          <w:szCs w:val="28"/>
        </w:rPr>
        <w:lastRenderedPageBreak/>
        <w:t>2022 годы».</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820C72">
        <w:rPr>
          <w:rFonts w:ascii="Times New Roman" w:hAnsi="Times New Roman" w:cs="Times New Roman"/>
          <w:color w:val="000000" w:themeColor="text1"/>
          <w:sz w:val="28"/>
          <w:szCs w:val="28"/>
        </w:rPr>
        <w:t>Исполнение</w:t>
      </w:r>
      <w:r w:rsidRPr="00F341F1">
        <w:rPr>
          <w:rFonts w:ascii="Times New Roman" w:hAnsi="Times New Roman" w:cs="Times New Roman"/>
          <w:sz w:val="28"/>
          <w:szCs w:val="28"/>
        </w:rPr>
        <w:t xml:space="preserve"> программных мероприятий за отчетный период составило 270,2 тыс. рублей (бюджет района) или 26,9</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годового плана. </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программы денежные средства направлены на:</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проведение оценки </w:t>
      </w:r>
      <w:r w:rsidR="00FA4770">
        <w:rPr>
          <w:rFonts w:ascii="Times New Roman" w:hAnsi="Times New Roman" w:cs="Times New Roman"/>
          <w:color w:val="000000"/>
          <w:sz w:val="28"/>
          <w:szCs w:val="28"/>
        </w:rPr>
        <w:t xml:space="preserve">25 </w:t>
      </w:r>
      <w:r w:rsidRPr="00F341F1">
        <w:rPr>
          <w:rFonts w:ascii="Times New Roman" w:hAnsi="Times New Roman" w:cs="Times New Roman"/>
          <w:color w:val="000000"/>
          <w:sz w:val="28"/>
          <w:szCs w:val="28"/>
        </w:rPr>
        <w:t>земельных участков, находящихся в муниципальной собственности, земельных участко</w:t>
      </w:r>
      <w:r w:rsidR="00FA4770">
        <w:rPr>
          <w:rFonts w:ascii="Times New Roman" w:hAnsi="Times New Roman" w:cs="Times New Roman"/>
          <w:color w:val="000000"/>
          <w:sz w:val="28"/>
          <w:szCs w:val="28"/>
        </w:rPr>
        <w:t>в, государственная собственность</w:t>
      </w:r>
      <w:r w:rsidRPr="00F341F1">
        <w:rPr>
          <w:rFonts w:ascii="Times New Roman" w:hAnsi="Times New Roman" w:cs="Times New Roman"/>
          <w:color w:val="000000"/>
          <w:sz w:val="28"/>
          <w:szCs w:val="28"/>
        </w:rPr>
        <w:t xml:space="preserve"> на которые не разграничена, </w:t>
      </w:r>
      <w:r w:rsidR="00FA4770">
        <w:rPr>
          <w:rFonts w:ascii="Times New Roman" w:hAnsi="Times New Roman" w:cs="Times New Roman"/>
          <w:color w:val="000000"/>
          <w:sz w:val="28"/>
          <w:szCs w:val="28"/>
        </w:rPr>
        <w:t>для проведения аукционов;</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приобретение программного обеспечения ГИС </w:t>
      </w:r>
      <w:proofErr w:type="spellStart"/>
      <w:r w:rsidRPr="00F341F1">
        <w:rPr>
          <w:rFonts w:ascii="Times New Roman" w:hAnsi="Times New Roman" w:cs="Times New Roman"/>
          <w:color w:val="000000"/>
          <w:sz w:val="28"/>
          <w:szCs w:val="28"/>
        </w:rPr>
        <w:t>Mapinfo</w:t>
      </w:r>
      <w:proofErr w:type="spellEnd"/>
      <w:r w:rsidRPr="00F341F1">
        <w:rPr>
          <w:rFonts w:ascii="Times New Roman" w:hAnsi="Times New Roman" w:cs="Times New Roman"/>
          <w:color w:val="000000"/>
          <w:sz w:val="28"/>
          <w:szCs w:val="28"/>
        </w:rPr>
        <w:t>, Кадастровый офис, приборов и оборудования для обеспечения определения координат.</w:t>
      </w:r>
    </w:p>
    <w:p w:rsidR="00F341F1" w:rsidRPr="00447C4D" w:rsidRDefault="00F341F1" w:rsidP="00F21EB7">
      <w:pPr>
        <w:shd w:val="clear" w:color="auto" w:fill="FFFFFF"/>
        <w:tabs>
          <w:tab w:val="left" w:pos="709"/>
          <w:tab w:val="left" w:pos="851"/>
        </w:tabs>
        <w:autoSpaceDN w:val="0"/>
        <w:adjustRightInd w:val="0"/>
        <w:ind w:firstLine="709"/>
        <w:jc w:val="both"/>
        <w:rPr>
          <w:rFonts w:ascii="Times New Roman" w:hAnsi="Times New Roman" w:cs="Times New Roman"/>
          <w:color w:val="000000" w:themeColor="text1"/>
          <w:sz w:val="28"/>
          <w:szCs w:val="28"/>
        </w:rPr>
      </w:pPr>
      <w:r w:rsidRPr="00447C4D">
        <w:rPr>
          <w:rFonts w:ascii="Times New Roman" w:hAnsi="Times New Roman" w:cs="Times New Roman"/>
          <w:color w:val="000000" w:themeColor="text1"/>
          <w:sz w:val="28"/>
          <w:szCs w:val="28"/>
        </w:rPr>
        <w:t xml:space="preserve">16. МП «Молодое поколение Ханты-Мансийского района                                   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20 639,6 тыс. рублей или 22,4</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 в том числе из бюджета автономного округа – 19 807,1 тыс. рублей, из бюджета района – 832,5 тыс. рублей.</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мероприятия «Формирование системы выявления и развития талантливой и инициативной молодежи» денежные средства направлены на организацию и участие в мероприятиях, направленных на выявление и развитие талантливой и инициативной молодежи: </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спортивные мероприятия «Президентские игры», «Президентские соревнования» (приняли участие 80 учащихся из 10 образовательных организаций населенных пунктов: Кирпичный, Луговской, Шапша, Кышик, Сибирский, Горноправдинск, Бобровский, Нялинское, Селиярово, Троица)</w:t>
      </w:r>
      <w:r w:rsidR="00E24EEA">
        <w:rPr>
          <w:rFonts w:ascii="Times New Roman" w:hAnsi="Times New Roman" w:cs="Times New Roman"/>
          <w:color w:val="000000"/>
          <w:sz w:val="28"/>
          <w:szCs w:val="28"/>
        </w:rPr>
        <w:t>;</w:t>
      </w:r>
      <w:r w:rsidRPr="00F341F1">
        <w:rPr>
          <w:rFonts w:ascii="Times New Roman" w:hAnsi="Times New Roman" w:cs="Times New Roman"/>
          <w:color w:val="000000"/>
          <w:sz w:val="28"/>
          <w:szCs w:val="28"/>
        </w:rPr>
        <w:t xml:space="preserve">  </w:t>
      </w:r>
    </w:p>
    <w:p w:rsidR="00F341F1" w:rsidRPr="00F341F1" w:rsidRDefault="00F341F1" w:rsidP="00F21EB7">
      <w:pPr>
        <w:shd w:val="clear" w:color="auto" w:fill="FFFFFF"/>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районная научная конференция молодых исследователей «Шаг в будущее» (приняли участие 40 учащихся 12 образовательных организаций: п. Бобровский, п. Кирпичный, с. Кышик, п. Луговской, с. </w:t>
      </w:r>
      <w:proofErr w:type="gramStart"/>
      <w:r w:rsidRPr="00F341F1">
        <w:rPr>
          <w:rFonts w:ascii="Times New Roman" w:hAnsi="Times New Roman" w:cs="Times New Roman"/>
          <w:color w:val="000000"/>
          <w:sz w:val="28"/>
          <w:szCs w:val="28"/>
        </w:rPr>
        <w:t xml:space="preserve">Нялинское,   </w:t>
      </w:r>
      <w:proofErr w:type="gramEnd"/>
      <w:r w:rsidRPr="00F341F1">
        <w:rPr>
          <w:rFonts w:ascii="Times New Roman" w:hAnsi="Times New Roman" w:cs="Times New Roman"/>
          <w:color w:val="000000"/>
          <w:sz w:val="28"/>
          <w:szCs w:val="28"/>
        </w:rPr>
        <w:t xml:space="preserve">           с. Троица, д. Шапша, п. Горноправдинск, п. Горноправдинск, п. Кедровый, п. Красноленинский, п.</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Пырьях, д.</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Согом</w:t>
      </w:r>
      <w:r w:rsidR="00447C4D">
        <w:rPr>
          <w:rFonts w:ascii="Times New Roman" w:hAnsi="Times New Roman" w:cs="Times New Roman"/>
          <w:color w:val="000000"/>
          <w:sz w:val="28"/>
          <w:szCs w:val="28"/>
        </w:rPr>
        <w:t>)</w:t>
      </w:r>
      <w:r w:rsidRPr="00F341F1">
        <w:rPr>
          <w:rFonts w:ascii="Times New Roman" w:hAnsi="Times New Roman" w:cs="Times New Roman"/>
          <w:color w:val="000000"/>
          <w:sz w:val="28"/>
          <w:szCs w:val="28"/>
        </w:rPr>
        <w:t>.</w:t>
      </w:r>
    </w:p>
    <w:p w:rsidR="00F341F1" w:rsidRPr="00F341F1" w:rsidRDefault="00F341F1" w:rsidP="00F21EB7">
      <w:pPr>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мероприятия «Оказание мер социальной поддержки отдельным категориям граждан» произведены выплаты приемным родителям, а также выплаты по заработной плате служащих, обеспечивающих организацию деятель</w:t>
      </w:r>
      <w:r w:rsidR="00E43BEB">
        <w:rPr>
          <w:rFonts w:ascii="Times New Roman" w:hAnsi="Times New Roman" w:cs="Times New Roman"/>
          <w:color w:val="000000"/>
          <w:sz w:val="28"/>
          <w:szCs w:val="28"/>
        </w:rPr>
        <w:t xml:space="preserve">ности по опеке и </w:t>
      </w:r>
      <w:proofErr w:type="gramStart"/>
      <w:r w:rsidR="00E43BEB">
        <w:rPr>
          <w:rFonts w:ascii="Times New Roman" w:hAnsi="Times New Roman" w:cs="Times New Roman"/>
          <w:color w:val="000000"/>
          <w:sz w:val="28"/>
          <w:szCs w:val="28"/>
        </w:rPr>
        <w:t xml:space="preserve">попечительству, </w:t>
      </w:r>
      <w:r w:rsidRPr="00F341F1">
        <w:rPr>
          <w:rFonts w:ascii="Times New Roman" w:hAnsi="Times New Roman" w:cs="Times New Roman"/>
          <w:color w:val="000000"/>
          <w:sz w:val="28"/>
          <w:szCs w:val="28"/>
        </w:rPr>
        <w:t xml:space="preserve"> осуществляющих</w:t>
      </w:r>
      <w:proofErr w:type="gramEnd"/>
      <w:r w:rsidRPr="00F341F1">
        <w:rPr>
          <w:rFonts w:ascii="Times New Roman" w:hAnsi="Times New Roman" w:cs="Times New Roman"/>
          <w:color w:val="000000"/>
          <w:sz w:val="28"/>
          <w:szCs w:val="28"/>
        </w:rPr>
        <w:t xml:space="preserve"> полномочия по образованию и организации деятельности комиссий по делам несовершеннолетних и защите их прав.</w:t>
      </w:r>
    </w:p>
    <w:p w:rsidR="00F341F1" w:rsidRPr="00F341F1" w:rsidRDefault="00F341F1" w:rsidP="00F21EB7">
      <w:pPr>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мероприятия «Создание условий для развития гражданско-, военно-патриотических качеств молодежи» состоялся муниципальный Слет юнармейских отрядов Ханты-Мансийского района, проведен фестиваль молодежного творчества «Память».</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17. МП «Развитие и модернизация жилищно-коммунального комплекса и повышение энергетической эффективности Ханты-Мансийского района на 2019 – 2024 годы».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Исполнение программных мероприятий за отчетный период составило 188 730,9 тыс. рублей или 22,3</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 в том числе из бюджета автономного округа – 130 523,0 тыс. рублей, из бюджета района – 58 208,0 тыс. рублей.</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программы денежные средства направлены на:</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а) Создание условий для обеспечения качественными коммунальными услугами.</w:t>
      </w:r>
    </w:p>
    <w:p w:rsidR="00F341F1" w:rsidRPr="00F341F1" w:rsidRDefault="00F341F1" w:rsidP="00F21EB7">
      <w:pPr>
        <w:tabs>
          <w:tab w:val="left" w:pos="709"/>
        </w:tabs>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ab/>
        <w:t>В рамках данного мероприятия осуществляется:</w:t>
      </w:r>
    </w:p>
    <w:p w:rsidR="00F341F1" w:rsidRPr="00F341F1" w:rsidRDefault="00F341F1" w:rsidP="00F21EB7">
      <w:pPr>
        <w:tabs>
          <w:tab w:val="left" w:pos="709"/>
        </w:tabs>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ab/>
        <w:t>повышение качества питьевой воды;</w:t>
      </w:r>
    </w:p>
    <w:p w:rsidR="00F341F1" w:rsidRPr="00F341F1" w:rsidRDefault="00F341F1" w:rsidP="00F21EB7">
      <w:pPr>
        <w:tabs>
          <w:tab w:val="left" w:pos="709"/>
        </w:tabs>
        <w:jc w:val="both"/>
        <w:rPr>
          <w:rFonts w:ascii="Times New Roman" w:hAnsi="Times New Roman" w:cs="Times New Roman"/>
          <w:color w:val="000000"/>
          <w:sz w:val="28"/>
          <w:szCs w:val="28"/>
        </w:rPr>
      </w:pPr>
      <w:r w:rsidRPr="00F341F1">
        <w:rPr>
          <w:rFonts w:ascii="Times New Roman" w:hAnsi="Times New Roman" w:cs="Times New Roman"/>
          <w:color w:val="FF0000"/>
          <w:sz w:val="28"/>
          <w:szCs w:val="28"/>
        </w:rPr>
        <w:tab/>
      </w:r>
      <w:r w:rsidRPr="00F341F1">
        <w:rPr>
          <w:rFonts w:ascii="Times New Roman" w:hAnsi="Times New Roman" w:cs="Times New Roman"/>
          <w:color w:val="000000"/>
          <w:sz w:val="28"/>
          <w:szCs w:val="28"/>
        </w:rPr>
        <w:t>строительство, реконструкция, капитальный ремонт и ремонт объектов коммунального хозяйства и инженерных сетей;</w:t>
      </w:r>
    </w:p>
    <w:p w:rsidR="00F341F1" w:rsidRPr="00F341F1" w:rsidRDefault="00F341F1" w:rsidP="00F21EB7">
      <w:pPr>
        <w:tabs>
          <w:tab w:val="left" w:pos="709"/>
        </w:tabs>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ab/>
        <w:t>аварийно-технический запас;</w:t>
      </w:r>
    </w:p>
    <w:p w:rsidR="00F341F1" w:rsidRPr="00F341F1" w:rsidRDefault="00F341F1" w:rsidP="00F21EB7">
      <w:pPr>
        <w:tabs>
          <w:tab w:val="left" w:pos="709"/>
        </w:tabs>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ab/>
        <w:t>расходы на обеспечение исполнения муниципальных функций. (содержание МКУ «Управление капитального строительства и ремонта» и департамента строительства, архитектуры и ЖКХ).</w:t>
      </w:r>
    </w:p>
    <w:p w:rsidR="00F341F1" w:rsidRPr="00F341F1" w:rsidRDefault="00F341F1" w:rsidP="00F21EB7">
      <w:pPr>
        <w:tabs>
          <w:tab w:val="left" w:pos="600"/>
        </w:tabs>
        <w:ind w:left="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б) Повышение качества бытового обслуживания.</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Мероприятие направлено на организацию на территории района качественного предоставления банных услуг населению района, а также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w:t>
      </w:r>
    </w:p>
    <w:p w:rsidR="00F341F1" w:rsidRPr="00F341F1" w:rsidRDefault="00F341F1" w:rsidP="00F21EB7">
      <w:pPr>
        <w:tabs>
          <w:tab w:val="left" w:pos="709"/>
        </w:tabs>
        <w:ind w:left="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Повышение уровня благосостояния населения.</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данного мероприятия осуществляется: </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предоставление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w:t>
      </w:r>
    </w:p>
    <w:p w:rsidR="00F341F1" w:rsidRPr="00F341F1" w:rsidRDefault="00F341F1" w:rsidP="00F21EB7">
      <w:pPr>
        <w:tabs>
          <w:tab w:val="left" w:pos="709"/>
        </w:tabs>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г) Возмещение недополученных доходов организациям, осуществляющим реализацию электрической энергии в зоне децентрализованного электроснабжения на территории Ханты-Мансийского района предоставлены субсидии за объем потребленной электрической энергии.</w:t>
      </w:r>
    </w:p>
    <w:p w:rsidR="00F341F1" w:rsidRPr="00F341F1" w:rsidRDefault="00F341F1" w:rsidP="00F21EB7">
      <w:pPr>
        <w:tabs>
          <w:tab w:val="left" w:pos="709"/>
        </w:tabs>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д) Формирование комфортной городской среды, реализуются мероприятия, направленные на создание условий для системного повышения качества и комфорта городской среды (благоустройство сельских поселений на основании конкурсного отбора проектов инициативного бюджетирования)</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18.</w:t>
      </w:r>
      <w:r w:rsidRPr="00F341F1">
        <w:rPr>
          <w:rFonts w:ascii="Times New Roman" w:hAnsi="Times New Roman" w:cs="Times New Roman"/>
          <w:sz w:val="28"/>
          <w:szCs w:val="28"/>
        </w:rPr>
        <w:tab/>
        <w:t xml:space="preserve">МП «Улучшение жилищных условий жителей Ханты-Мансийского района 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30 120,1 тыс. рублей или 20,3</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годового плана, в том числе </w:t>
      </w:r>
      <w:r w:rsidRPr="00F341F1">
        <w:rPr>
          <w:rFonts w:ascii="Times New Roman" w:hAnsi="Times New Roman" w:cs="Times New Roman"/>
          <w:sz w:val="28"/>
          <w:szCs w:val="28"/>
        </w:rPr>
        <w:lastRenderedPageBreak/>
        <w:t>из федерального бюджета 58,6 тыс. рублей, из бюджета автономного округа – 27 403,6 тыс. рублей, из бюджета района – 2 657,9 тыс. рублей.</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мероприятия «</w:t>
      </w:r>
      <w:r w:rsidRPr="00F341F1">
        <w:rPr>
          <w:rFonts w:ascii="Times New Roman" w:eastAsia="Calibri" w:hAnsi="Times New Roman" w:cs="Times New Roman"/>
          <w:color w:val="000000"/>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r w:rsidRPr="00F341F1">
        <w:rPr>
          <w:rFonts w:ascii="Times New Roman" w:hAnsi="Times New Roman" w:cs="Times New Roman"/>
          <w:color w:val="000000"/>
          <w:sz w:val="28"/>
          <w:szCs w:val="28"/>
        </w:rPr>
        <w:t xml:space="preserve">» были объявлены 11 открытых аукциона: 9 аукционов по приобретению жилых помещений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в п. Горноправдинск на общую сумму 23 910,3 тыс. рублей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(с единственным участником аукционов заключены муниципальные контракты), 2 аукциона по приобретению жилых помещений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в п. Луговской на общую сумму 4 886,8 тыс. рублей (с единственным участником аукционов заключены и исполнены муниципальные контракты).</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программного мероприятия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F341F1">
        <w:rPr>
          <w:rFonts w:ascii="Times New Roman" w:hAnsi="Times New Roman" w:cs="Times New Roman"/>
          <w:color w:val="000000"/>
          <w:sz w:val="28"/>
          <w:szCs w:val="28"/>
        </w:rPr>
        <w:t>софинансирования</w:t>
      </w:r>
      <w:proofErr w:type="spellEnd"/>
      <w:r w:rsidRPr="00F341F1">
        <w:rPr>
          <w:rFonts w:ascii="Times New Roman" w:hAnsi="Times New Roman" w:cs="Times New Roman"/>
          <w:color w:val="000000"/>
          <w:sz w:val="28"/>
          <w:szCs w:val="28"/>
        </w:rPr>
        <w:t xml:space="preserve">  из федерального, окружного и местного бюджетов» участнику мероприятия предоставлена социальная выплата на приобретению жилого помещения или создания объекта индивидуального жилищного строительства молодым семьям. </w:t>
      </w:r>
    </w:p>
    <w:p w:rsidR="00F341F1" w:rsidRPr="00F341F1" w:rsidRDefault="00F341F1" w:rsidP="00F21EB7">
      <w:pPr>
        <w:tabs>
          <w:tab w:val="left" w:pos="0"/>
        </w:tabs>
        <w:ind w:firstLine="709"/>
        <w:jc w:val="both"/>
        <w:rPr>
          <w:rFonts w:ascii="Times New Roman" w:hAnsi="Times New Roman" w:cs="Times New Roman"/>
          <w:sz w:val="28"/>
          <w:szCs w:val="28"/>
        </w:rPr>
      </w:pPr>
      <w:r w:rsidRPr="00F341F1">
        <w:rPr>
          <w:rFonts w:ascii="Times New Roman" w:hAnsi="Times New Roman" w:cs="Times New Roman"/>
          <w:sz w:val="28"/>
          <w:szCs w:val="28"/>
        </w:rPr>
        <w:t>19. МП «Культура Ханты-Мансийского района на 2019 – 2022 годы».</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57 960,9 тыс. рублей или 18,7</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плана на год, в том числе из бюджета автономного округа – 682,6 тыс. рублей, из бюджета района –            57 278,3 тыс. рублей.</w:t>
      </w:r>
    </w:p>
    <w:p w:rsidR="00F341F1" w:rsidRPr="00F341F1" w:rsidRDefault="00F341F1" w:rsidP="00F21EB7">
      <w:pPr>
        <w:tabs>
          <w:tab w:val="left" w:pos="1134"/>
        </w:tabs>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программы денежные средства направлены на:</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проведение районного фестиваля народного творчества граждан старшего поколения «Не стареют душой ветераны»;</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создание условий для удовлетворения потребностей населения района в оказании услуг в сфере культуры, (содержание комитета по культуре, спорту и социальной политике), дополнительного образования (содержание учреждения музыкальная школа);</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содержание учреждения Ханты-Мансийского района «Централизованная библиотечная система»;</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организацию библиотечного обслуживания населения, комплектование и обеспечение сохранности библиотечных фондов библиотек поселений</w:t>
      </w:r>
      <w:r w:rsidR="00E24EEA">
        <w:rPr>
          <w:rFonts w:ascii="Times New Roman" w:hAnsi="Times New Roman" w:cs="Times New Roman"/>
          <w:color w:val="000000"/>
          <w:sz w:val="28"/>
          <w:szCs w:val="28"/>
        </w:rPr>
        <w:t>;</w:t>
      </w:r>
    </w:p>
    <w:p w:rsidR="00F341F1" w:rsidRPr="00F341F1" w:rsidRDefault="00F341F1" w:rsidP="00F21EB7">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разработку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r w:rsidR="00E24EEA">
        <w:rPr>
          <w:rFonts w:ascii="Times New Roman" w:hAnsi="Times New Roman" w:cs="Times New Roman"/>
          <w:color w:val="000000"/>
          <w:sz w:val="28"/>
          <w:szCs w:val="28"/>
        </w:rPr>
        <w:br/>
      </w:r>
      <w:proofErr w:type="spellStart"/>
      <w:r w:rsidRPr="00F341F1">
        <w:rPr>
          <w:rFonts w:ascii="Times New Roman" w:hAnsi="Times New Roman" w:cs="Times New Roman"/>
          <w:color w:val="000000"/>
          <w:sz w:val="28"/>
          <w:szCs w:val="28"/>
        </w:rPr>
        <w:lastRenderedPageBreak/>
        <w:t>с.п</w:t>
      </w:r>
      <w:proofErr w:type="spellEnd"/>
      <w:r w:rsidRPr="00F341F1">
        <w:rPr>
          <w:rFonts w:ascii="Times New Roman" w:hAnsi="Times New Roman" w:cs="Times New Roman"/>
          <w:color w:val="000000"/>
          <w:sz w:val="28"/>
          <w:szCs w:val="28"/>
        </w:rPr>
        <w:t>. Кедровый, с. Елизарово, ул. Советская, 25».</w:t>
      </w:r>
    </w:p>
    <w:p w:rsidR="00F341F1" w:rsidRPr="00F341F1" w:rsidRDefault="00F341F1" w:rsidP="00F21EB7">
      <w:pPr>
        <w:widowControl/>
        <w:numPr>
          <w:ilvl w:val="0"/>
          <w:numId w:val="50"/>
        </w:numPr>
        <w:tabs>
          <w:tab w:val="left" w:pos="0"/>
          <w:tab w:val="left" w:pos="851"/>
        </w:tabs>
        <w:suppressAutoHyphens w:val="0"/>
        <w:autoSpaceDN w:val="0"/>
        <w:adjustRightInd w:val="0"/>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1 033,7 тыс. рублей (бюджет района) или 17,6</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от годового плана.</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рамках мероприятия «Гармонизация межнациональных и межконфессиональных отношений» проведены мероприятия «Лыжный переход» и «Встреча трех поколений» посвященных 75-й годовщине Победы в великой Отечественной войне.</w:t>
      </w:r>
    </w:p>
    <w:p w:rsidR="00F341F1" w:rsidRPr="00F341F1" w:rsidRDefault="00F341F1" w:rsidP="00F21EB7">
      <w:pPr>
        <w:autoSpaceDN w:val="0"/>
        <w:adjustRightInd w:val="0"/>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рамках мероприятия «Профилактика экстремизма, обеспечение гражданского единства» организован и проведен районный конкурс «Самый Дружный </w:t>
      </w:r>
      <w:proofErr w:type="spellStart"/>
      <w:r w:rsidRPr="00F341F1">
        <w:rPr>
          <w:rFonts w:ascii="Times New Roman" w:hAnsi="Times New Roman" w:cs="Times New Roman"/>
          <w:color w:val="000000"/>
          <w:sz w:val="28"/>
          <w:szCs w:val="28"/>
        </w:rPr>
        <w:t>ИнтерКласс</w:t>
      </w:r>
      <w:proofErr w:type="spellEnd"/>
      <w:r w:rsidRPr="00F341F1">
        <w:rPr>
          <w:rFonts w:ascii="Times New Roman" w:hAnsi="Times New Roman" w:cs="Times New Roman"/>
          <w:color w:val="000000"/>
          <w:sz w:val="28"/>
          <w:szCs w:val="28"/>
        </w:rPr>
        <w:t>».</w:t>
      </w:r>
    </w:p>
    <w:p w:rsidR="00F341F1" w:rsidRPr="00F341F1" w:rsidRDefault="00F341F1" w:rsidP="00F21EB7">
      <w:pPr>
        <w:numPr>
          <w:ilvl w:val="0"/>
          <w:numId w:val="50"/>
        </w:numPr>
        <w:tabs>
          <w:tab w:val="left" w:pos="567"/>
        </w:tabs>
        <w:suppressAutoHyphens w:val="0"/>
        <w:autoSpaceDE/>
        <w:ind w:left="0"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МП «Формирование доступной среды для инвалидов и других маломобильных групп населения в Ханты-Мансийском районе </w:t>
      </w:r>
      <w:r w:rsidRPr="00F341F1">
        <w:rPr>
          <w:rFonts w:ascii="Times New Roman" w:hAnsi="Times New Roman" w:cs="Times New Roman"/>
          <w:sz w:val="28"/>
          <w:szCs w:val="28"/>
        </w:rPr>
        <w:br/>
        <w:t xml:space="preserve">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0,0 тыс. рублей.</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Освоение средств по мероприятиям программы запланированы на           3</w:t>
      </w:r>
      <w:r w:rsidR="00E24EEA">
        <w:rPr>
          <w:rFonts w:ascii="Times New Roman" w:hAnsi="Times New Roman" w:cs="Times New Roman"/>
          <w:sz w:val="28"/>
          <w:szCs w:val="28"/>
        </w:rPr>
        <w:t xml:space="preserve"> – </w:t>
      </w:r>
      <w:r w:rsidRPr="00F341F1">
        <w:rPr>
          <w:rFonts w:ascii="Times New Roman" w:hAnsi="Times New Roman" w:cs="Times New Roman"/>
          <w:sz w:val="28"/>
          <w:szCs w:val="28"/>
        </w:rPr>
        <w:t>4 кварталы 2020 года.</w:t>
      </w:r>
    </w:p>
    <w:p w:rsidR="00F341F1" w:rsidRPr="00F341F1" w:rsidRDefault="00F341F1" w:rsidP="00F21EB7">
      <w:pPr>
        <w:tabs>
          <w:tab w:val="left" w:pos="709"/>
        </w:tabs>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22. МП «Подготовка перспективных территорий для развития жилищного строительства Ханты-Мансийского района на 2019 – 2022 годы». </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Исполнение программных мероприятий за отчетный период составило 0,0 тыс. рублей.</w:t>
      </w:r>
    </w:p>
    <w:p w:rsidR="00F341F1" w:rsidRPr="00F341F1" w:rsidRDefault="00F341F1" w:rsidP="00F21EB7">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Освоение средств по мероприятиям программы запланированы на          3-4 кварталы 2020 года.</w:t>
      </w:r>
    </w:p>
    <w:p w:rsidR="00F341F1" w:rsidRPr="00F341F1" w:rsidRDefault="00F341F1" w:rsidP="00F21EB7">
      <w:pPr>
        <w:jc w:val="both"/>
        <w:rPr>
          <w:rFonts w:ascii="Times New Roman" w:hAnsi="Times New Roman" w:cs="Times New Roman"/>
          <w:color w:val="FF0000"/>
          <w:sz w:val="20"/>
          <w:szCs w:val="20"/>
        </w:rPr>
      </w:pPr>
    </w:p>
    <w:p w:rsidR="00F341F1" w:rsidRDefault="00F341F1" w:rsidP="00F21EB7">
      <w:pPr>
        <w:tabs>
          <w:tab w:val="left" w:pos="1134"/>
        </w:tabs>
        <w:jc w:val="center"/>
        <w:rPr>
          <w:rFonts w:ascii="Times New Roman" w:hAnsi="Times New Roman" w:cs="Times New Roman"/>
          <w:sz w:val="28"/>
          <w:szCs w:val="28"/>
        </w:rPr>
      </w:pPr>
      <w:r w:rsidRPr="00F341F1">
        <w:rPr>
          <w:rFonts w:ascii="Times New Roman" w:hAnsi="Times New Roman" w:cs="Times New Roman"/>
          <w:sz w:val="28"/>
          <w:szCs w:val="28"/>
        </w:rPr>
        <w:t>ЖИЛИЩНО-КОММУНАЛЬНОЕ ХОЗЯЙСТВО</w:t>
      </w:r>
    </w:p>
    <w:p w:rsidR="00E24EEA" w:rsidRPr="00F341F1" w:rsidRDefault="00E24EEA" w:rsidP="00F21EB7">
      <w:pPr>
        <w:tabs>
          <w:tab w:val="left" w:pos="1134"/>
        </w:tabs>
        <w:jc w:val="center"/>
        <w:rPr>
          <w:rFonts w:ascii="Times New Roman" w:hAnsi="Times New Roman" w:cs="Times New Roman"/>
          <w:sz w:val="28"/>
          <w:szCs w:val="28"/>
        </w:rPr>
      </w:pP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1 июля 2020 года на территории района жилищно-коммунальные услуги оказывают: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1) МП «Комплекс-Плюс» п. Горноправдинск (предприятие оказывает только жилищные услуги);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2) МП «ЖЭК-3» (многопрофильное предприятие);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3) АО «</w:t>
      </w:r>
      <w:proofErr w:type="spellStart"/>
      <w:r w:rsidRPr="00F341F1">
        <w:rPr>
          <w:rFonts w:ascii="Times New Roman" w:hAnsi="Times New Roman" w:cs="Times New Roman"/>
          <w:sz w:val="28"/>
          <w:szCs w:val="28"/>
        </w:rPr>
        <w:t>Юграэнерго</w:t>
      </w:r>
      <w:proofErr w:type="spellEnd"/>
      <w:r w:rsidRPr="00F341F1">
        <w:rPr>
          <w:rFonts w:ascii="Times New Roman" w:hAnsi="Times New Roman" w:cs="Times New Roman"/>
          <w:sz w:val="28"/>
          <w:szCs w:val="28"/>
        </w:rPr>
        <w:t>» (децентрализованное электроснабжение в пяти населенных пунктах и теплоснабжение в д. Согом);</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4) АО «Газпром </w:t>
      </w:r>
      <w:proofErr w:type="spellStart"/>
      <w:r w:rsidRPr="00F341F1">
        <w:rPr>
          <w:rFonts w:ascii="Times New Roman" w:hAnsi="Times New Roman" w:cs="Times New Roman"/>
          <w:sz w:val="28"/>
          <w:szCs w:val="28"/>
        </w:rPr>
        <w:t>энергосбыт</w:t>
      </w:r>
      <w:proofErr w:type="spellEnd"/>
      <w:r w:rsidRPr="00F341F1">
        <w:rPr>
          <w:rFonts w:ascii="Times New Roman" w:hAnsi="Times New Roman" w:cs="Times New Roman"/>
          <w:sz w:val="28"/>
          <w:szCs w:val="28"/>
        </w:rPr>
        <w:t xml:space="preserve"> Тюмень» (бывшее предприятие </w:t>
      </w:r>
      <w:r w:rsidR="00E24EEA">
        <w:rPr>
          <w:rFonts w:ascii="Times New Roman" w:hAnsi="Times New Roman" w:cs="Times New Roman"/>
          <w:sz w:val="28"/>
          <w:szCs w:val="28"/>
        </w:rPr>
        <w:br/>
      </w:r>
      <w:r w:rsidRPr="00F341F1">
        <w:rPr>
          <w:rFonts w:ascii="Times New Roman" w:hAnsi="Times New Roman" w:cs="Times New Roman"/>
          <w:sz w:val="28"/>
          <w:szCs w:val="28"/>
        </w:rPr>
        <w:t xml:space="preserve">АО «Тюменская </w:t>
      </w:r>
      <w:proofErr w:type="spellStart"/>
      <w:r w:rsidRPr="00F341F1">
        <w:rPr>
          <w:rFonts w:ascii="Times New Roman" w:hAnsi="Times New Roman" w:cs="Times New Roman"/>
          <w:sz w:val="28"/>
          <w:szCs w:val="28"/>
        </w:rPr>
        <w:t>энергосбытовая</w:t>
      </w:r>
      <w:proofErr w:type="spellEnd"/>
      <w:r w:rsidRPr="00F341F1">
        <w:rPr>
          <w:rFonts w:ascii="Times New Roman" w:hAnsi="Times New Roman" w:cs="Times New Roman"/>
          <w:sz w:val="28"/>
          <w:szCs w:val="28"/>
        </w:rPr>
        <w:t xml:space="preserve"> компания») (</w:t>
      </w:r>
      <w:proofErr w:type="spellStart"/>
      <w:r w:rsidRPr="00F341F1">
        <w:rPr>
          <w:rFonts w:ascii="Times New Roman" w:hAnsi="Times New Roman" w:cs="Times New Roman"/>
          <w:sz w:val="28"/>
          <w:szCs w:val="28"/>
        </w:rPr>
        <w:t>Нефтеюганское</w:t>
      </w:r>
      <w:proofErr w:type="spellEnd"/>
      <w:r w:rsidRPr="00F341F1">
        <w:rPr>
          <w:rFonts w:ascii="Times New Roman" w:hAnsi="Times New Roman" w:cs="Times New Roman"/>
          <w:sz w:val="28"/>
          <w:szCs w:val="28"/>
        </w:rPr>
        <w:t xml:space="preserve"> межрайонное отделение, Ханты-Мансийский филиал) – электроснабжение;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lastRenderedPageBreak/>
        <w:t xml:space="preserve">5) ООО «Газпром </w:t>
      </w:r>
      <w:proofErr w:type="spellStart"/>
      <w:r w:rsidRPr="00F341F1">
        <w:rPr>
          <w:rFonts w:ascii="Times New Roman" w:hAnsi="Times New Roman" w:cs="Times New Roman"/>
          <w:sz w:val="28"/>
          <w:szCs w:val="28"/>
        </w:rPr>
        <w:t>межрегионгаз</w:t>
      </w:r>
      <w:proofErr w:type="spellEnd"/>
      <w:r w:rsidRPr="00F341F1">
        <w:rPr>
          <w:rFonts w:ascii="Times New Roman" w:hAnsi="Times New Roman" w:cs="Times New Roman"/>
          <w:sz w:val="28"/>
          <w:szCs w:val="28"/>
        </w:rPr>
        <w:t xml:space="preserve"> Север» (газоснабжение);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6) ООО «</w:t>
      </w:r>
      <w:proofErr w:type="spellStart"/>
      <w:r w:rsidRPr="00F341F1">
        <w:rPr>
          <w:rFonts w:ascii="Times New Roman" w:hAnsi="Times New Roman" w:cs="Times New Roman"/>
          <w:sz w:val="28"/>
          <w:szCs w:val="28"/>
        </w:rPr>
        <w:t>ЮграТеплоГазСтрой</w:t>
      </w:r>
      <w:proofErr w:type="spellEnd"/>
      <w:r w:rsidRPr="00F341F1">
        <w:rPr>
          <w:rFonts w:ascii="Times New Roman" w:hAnsi="Times New Roman" w:cs="Times New Roman"/>
          <w:sz w:val="28"/>
          <w:szCs w:val="28"/>
        </w:rPr>
        <w:t>» (газоснабжение сжиженным газом);</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7) ООО «Центр Отопительной Техники» (газоснабжение).</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r w:rsidRPr="00F341F1">
        <w:rPr>
          <w:rFonts w:ascii="Times New Roman" w:hAnsi="Times New Roman" w:cs="Times New Roman"/>
          <w:sz w:val="28"/>
          <w:szCs w:val="28"/>
        </w:rPr>
        <w:t xml:space="preserve">По предварительным данным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доходы организаций жилищно-коммунального хозяйства муниципальных предприятий района составили</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150,57 млн. рублей, или 68,9</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к уровню аналогичного периода 2019 года (218,47 млн. рублей),</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расходы за этот же период текущего года составили 195,94 млн. рублей, что на 21,4</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ниже, чем за аналогичный период 2019 года (249,57 млн. рублей).</w:t>
      </w:r>
      <w:r w:rsidRPr="00F341F1">
        <w:rPr>
          <w:rFonts w:ascii="Times New Roman" w:hAnsi="Times New Roman" w:cs="Times New Roman"/>
          <w:color w:val="FF0000"/>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По предварительным данным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отмечается увеличение дебиторской задолженности на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45,3</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организаций жилищно-коммунального хозяйства муниципальных предприятий района по сравнению с аналогичным периодом 2019 года, по состоянию на 01.07.2020 – 119,272 млн. рублей, тогда как на 01.07.2019 – 82,096 млн. </w:t>
      </w:r>
      <w:r w:rsidR="00E24EEA">
        <w:rPr>
          <w:rFonts w:ascii="Times New Roman" w:hAnsi="Times New Roman" w:cs="Times New Roman"/>
          <w:sz w:val="28"/>
          <w:szCs w:val="28"/>
        </w:rPr>
        <w:br/>
      </w:r>
      <w:r w:rsidRPr="00F341F1">
        <w:rPr>
          <w:rFonts w:ascii="Times New Roman" w:hAnsi="Times New Roman" w:cs="Times New Roman"/>
          <w:sz w:val="28"/>
          <w:szCs w:val="28"/>
        </w:rPr>
        <w:t xml:space="preserve">За этот же период наблюдается уменьшение кредиторской задолженности на 30,5% по сравнению с аналогичным периодом прошлого года, </w:t>
      </w:r>
      <w:r w:rsidR="00E24EEA">
        <w:rPr>
          <w:rFonts w:ascii="Times New Roman" w:hAnsi="Times New Roman" w:cs="Times New Roman"/>
          <w:sz w:val="28"/>
          <w:szCs w:val="28"/>
        </w:rPr>
        <w:br/>
      </w:r>
      <w:r w:rsidRPr="00F341F1">
        <w:rPr>
          <w:rFonts w:ascii="Times New Roman" w:hAnsi="Times New Roman" w:cs="Times New Roman"/>
          <w:sz w:val="28"/>
          <w:szCs w:val="28"/>
        </w:rPr>
        <w:t xml:space="preserve">на 01.07.2020 – 313,785 млн. рублей, тогда как на 01.07.2019 – </w:t>
      </w:r>
      <w:r w:rsidR="00E24EEA">
        <w:rPr>
          <w:rFonts w:ascii="Times New Roman" w:hAnsi="Times New Roman" w:cs="Times New Roman"/>
          <w:sz w:val="28"/>
          <w:szCs w:val="28"/>
        </w:rPr>
        <w:br/>
      </w:r>
      <w:r w:rsidRPr="00F341F1">
        <w:rPr>
          <w:rFonts w:ascii="Times New Roman" w:hAnsi="Times New Roman" w:cs="Times New Roman"/>
          <w:sz w:val="28"/>
          <w:szCs w:val="28"/>
        </w:rPr>
        <w:t>451,572 млн. рублей.</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За 1 полугодие 2020 года проведена следующая работа по взысканию дебиторской задолженности:</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осуществлялся выезд по месту жительства должников совместно со службой судебных приставов, входе выезда осуществлен обход 10 адресов должников и произведен арест имущества двух должников.</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подано 106 исковых заявлений в суды общей юрисдикции на сумму                                                  5 550,82 тыс. рублей;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на исполнении в службе судебных приставов находятся исполнительные листы на сумму 37 103,29 тыс. рублей;</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на исполнении в кредитных учреждениях находятся исполнительные листы на сумму 18 735,77 тыс. рублей;</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на исполнении в Пенсионном фонде находятся исполнительные листы на сумму 1 567,20 тыс. рублей.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направлено 5 494 претензии потребителям, имеющим задолженность о несвоевременной оплате за жилищно-коммунальные услуги.</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color w:val="000000"/>
          <w:sz w:val="28"/>
          <w:szCs w:val="28"/>
        </w:rPr>
        <w:t xml:space="preserve">В соответствии с распоряжением администрации Ханты-Мансийского района от 26.06.2016 № 838-р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 Рабочей группой в 1 квартале 2020 года проведено 2 совещания по вопросу рассмотрения причин и принимаемых мер по ликвидации задолженности населения за жилищно-коммунальные услуги с участием председателя Думы Ханты-Мансийского района, представителей судебных приставов и жилищно-коммунальных предприятий. По результатам заседаний рабочей группы составлен акт сверки исполнительных листов, находящихся на исполнении в службе </w:t>
      </w:r>
      <w:r w:rsidRPr="00F341F1">
        <w:rPr>
          <w:rFonts w:ascii="Times New Roman" w:hAnsi="Times New Roman" w:cs="Times New Roman"/>
          <w:color w:val="000000"/>
          <w:sz w:val="28"/>
          <w:szCs w:val="28"/>
        </w:rPr>
        <w:lastRenderedPageBreak/>
        <w:t>судебных приставов, утвержден план мероприятий по снижению дебиторской задолженности.</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r w:rsidRPr="00F341F1">
        <w:rPr>
          <w:rFonts w:ascii="Times New Roman" w:hAnsi="Times New Roman" w:cs="Times New Roman"/>
          <w:sz w:val="28"/>
          <w:szCs w:val="28"/>
        </w:rPr>
        <w:t>В Ханты-Мансийском районе установлен 100</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уровень платежей 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Уровень собираемости платежей всех потребителей за январь</w:t>
      </w:r>
      <w:r w:rsidR="00E24EEA">
        <w:rPr>
          <w:rFonts w:ascii="Times New Roman" w:hAnsi="Times New Roman" w:cs="Times New Roman"/>
          <w:sz w:val="28"/>
          <w:szCs w:val="28"/>
        </w:rPr>
        <w:t xml:space="preserve"> – </w:t>
      </w:r>
      <w:r w:rsidR="00E24EEA">
        <w:rPr>
          <w:rFonts w:ascii="Times New Roman" w:hAnsi="Times New Roman" w:cs="Times New Roman"/>
          <w:sz w:val="28"/>
          <w:szCs w:val="28"/>
        </w:rPr>
        <w:br/>
      </w:r>
      <w:r w:rsidRPr="00F341F1">
        <w:rPr>
          <w:rFonts w:ascii="Times New Roman" w:hAnsi="Times New Roman" w:cs="Times New Roman"/>
          <w:sz w:val="28"/>
          <w:szCs w:val="28"/>
        </w:rPr>
        <w:t>июнь 2020 года составил 99</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(за аналогичный период 2019 года – </w:t>
      </w:r>
      <w:r w:rsidR="00E24EEA">
        <w:rPr>
          <w:rFonts w:ascii="Times New Roman" w:hAnsi="Times New Roman" w:cs="Times New Roman"/>
          <w:sz w:val="28"/>
          <w:szCs w:val="28"/>
        </w:rPr>
        <w:br/>
      </w:r>
      <w:r w:rsidRPr="00F341F1">
        <w:rPr>
          <w:rFonts w:ascii="Times New Roman" w:hAnsi="Times New Roman" w:cs="Times New Roman"/>
          <w:sz w:val="28"/>
          <w:szCs w:val="28"/>
        </w:rPr>
        <w:t>90,51</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w:t>
      </w:r>
      <w:r w:rsidR="00E24EEA">
        <w:rPr>
          <w:rFonts w:ascii="Times New Roman" w:hAnsi="Times New Roman" w:cs="Times New Roman"/>
          <w:sz w:val="28"/>
          <w:szCs w:val="28"/>
        </w:rPr>
        <w:br/>
      </w:r>
      <w:r w:rsidRPr="00F341F1">
        <w:rPr>
          <w:rFonts w:ascii="Times New Roman" w:hAnsi="Times New Roman" w:cs="Times New Roman"/>
          <w:sz w:val="28"/>
          <w:szCs w:val="28"/>
        </w:rPr>
        <w:t xml:space="preserve">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правом на получение субсидий на оплату жилого помещения и коммунальных услуг воспользовались</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110 семей (1,7</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общего числа семей района). Объем предоставленных субсидий на оплату жилого помещения и коммунальных услуг за отчетный период составил </w:t>
      </w:r>
      <w:r w:rsidRPr="00F341F1">
        <w:rPr>
          <w:rFonts w:ascii="Times New Roman" w:hAnsi="Times New Roman" w:cs="Times New Roman"/>
          <w:sz w:val="28"/>
          <w:szCs w:val="28"/>
        </w:rPr>
        <w:br/>
        <w:t>1,685,4 млн. рублей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 1,984 млн. рублей предоставлено 153 семьям).</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Наряду с предоставлением субсидий население пользовалось социальной поддержкой (льготами) по оплате жилья и коммунальных услуг.</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В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2020 года данные меры социальной поддержки были предоставлены 5 772 жителям (29,3</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населения района)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в сумме </w:t>
      </w:r>
      <w:r w:rsidR="00E24EEA">
        <w:rPr>
          <w:rFonts w:ascii="Times New Roman" w:hAnsi="Times New Roman" w:cs="Times New Roman"/>
          <w:sz w:val="28"/>
          <w:szCs w:val="28"/>
        </w:rPr>
        <w:br/>
      </w:r>
      <w:r w:rsidRPr="00F341F1">
        <w:rPr>
          <w:rFonts w:ascii="Times New Roman" w:hAnsi="Times New Roman" w:cs="Times New Roman"/>
          <w:sz w:val="28"/>
          <w:szCs w:val="28"/>
        </w:rPr>
        <w:t>39,02 млн. рублей, что ниже аналогичного показателя 2019 года на 2,1</w:t>
      </w:r>
      <w:r w:rsidR="00E24EEA">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r w:rsidR="00E24EEA">
        <w:rPr>
          <w:rFonts w:ascii="Times New Roman" w:hAnsi="Times New Roman" w:cs="Times New Roman"/>
          <w:sz w:val="28"/>
          <w:szCs w:val="28"/>
        </w:rPr>
        <w:br/>
      </w:r>
      <w:r w:rsidRPr="00F341F1">
        <w:rPr>
          <w:rFonts w:ascii="Times New Roman" w:hAnsi="Times New Roman" w:cs="Times New Roman"/>
          <w:sz w:val="28"/>
          <w:szCs w:val="28"/>
        </w:rPr>
        <w:t xml:space="preserve">(в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2019 года – 39,87 млн. рублей предоставлена </w:t>
      </w:r>
      <w:proofErr w:type="gramStart"/>
      <w:r w:rsidRPr="00F341F1">
        <w:rPr>
          <w:rFonts w:ascii="Times New Roman" w:hAnsi="Times New Roman" w:cs="Times New Roman"/>
          <w:sz w:val="28"/>
          <w:szCs w:val="28"/>
        </w:rPr>
        <w:t xml:space="preserve">поддержка </w:t>
      </w:r>
      <w:r w:rsidR="00E24EEA">
        <w:rPr>
          <w:rFonts w:ascii="Times New Roman" w:hAnsi="Times New Roman" w:cs="Times New Roman"/>
          <w:sz w:val="28"/>
          <w:szCs w:val="28"/>
        </w:rPr>
        <w:t xml:space="preserve"> </w:t>
      </w:r>
      <w:r w:rsidR="00E24EEA">
        <w:rPr>
          <w:rFonts w:ascii="Times New Roman" w:hAnsi="Times New Roman" w:cs="Times New Roman"/>
          <w:sz w:val="28"/>
          <w:szCs w:val="28"/>
        </w:rPr>
        <w:br/>
      </w:r>
      <w:r w:rsidRPr="00F341F1">
        <w:rPr>
          <w:rFonts w:ascii="Times New Roman" w:hAnsi="Times New Roman" w:cs="Times New Roman"/>
          <w:sz w:val="28"/>
          <w:szCs w:val="28"/>
        </w:rPr>
        <w:t>6</w:t>
      </w:r>
      <w:proofErr w:type="gramEnd"/>
      <w:r w:rsidRPr="00F341F1">
        <w:rPr>
          <w:rFonts w:ascii="Times New Roman" w:hAnsi="Times New Roman" w:cs="Times New Roman"/>
          <w:sz w:val="28"/>
          <w:szCs w:val="28"/>
        </w:rPr>
        <w:t xml:space="preserve"> 459 жителям).</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Теплоснабжение</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По состоянию на 1 июля 2020 года на территории Ханты-Мансийского района эксплуатируются 28 котельных (19 работают на газообразном топливе, 9 – на твердом топливе).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Средний коэффициент полезного действия котельных установок (котлов) по району составляет 86,77</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 Теплоснабжающей организацией на территории Ханты-Мансийского района является МП «ЖЭК-3».</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сельском поселении Согом выработкой и реализацией тепловой энергии занимается АО «</w:t>
      </w:r>
      <w:proofErr w:type="spellStart"/>
      <w:r w:rsidRPr="00F341F1">
        <w:rPr>
          <w:rFonts w:ascii="Times New Roman" w:hAnsi="Times New Roman" w:cs="Times New Roman"/>
          <w:color w:val="000000"/>
          <w:sz w:val="28"/>
          <w:szCs w:val="28"/>
        </w:rPr>
        <w:t>Юграэнерго</w:t>
      </w:r>
      <w:proofErr w:type="spellEnd"/>
      <w:r w:rsidRPr="00F341F1">
        <w:rPr>
          <w:rFonts w:ascii="Times New Roman" w:hAnsi="Times New Roman" w:cs="Times New Roman"/>
          <w:color w:val="000000"/>
          <w:sz w:val="28"/>
          <w:szCs w:val="28"/>
        </w:rPr>
        <w:t xml:space="preserve">» с использованием </w:t>
      </w:r>
      <w:proofErr w:type="spellStart"/>
      <w:r w:rsidRPr="00F341F1">
        <w:rPr>
          <w:rFonts w:ascii="Times New Roman" w:hAnsi="Times New Roman" w:cs="Times New Roman"/>
          <w:color w:val="000000"/>
          <w:sz w:val="28"/>
          <w:szCs w:val="28"/>
        </w:rPr>
        <w:t>когенерационной</w:t>
      </w:r>
      <w:proofErr w:type="spellEnd"/>
      <w:r w:rsidRPr="00F341F1">
        <w:rPr>
          <w:rFonts w:ascii="Times New Roman" w:hAnsi="Times New Roman" w:cs="Times New Roman"/>
          <w:color w:val="000000"/>
          <w:sz w:val="28"/>
          <w:szCs w:val="28"/>
        </w:rPr>
        <w:t xml:space="preserve"> установки.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За 1 полугодие 2020 года МП «ЖЭК-3» отпущено тепловой энергии всем потребителям 34 490,1 Гкал, что на 12 219,90 Гкал меньше уровня соответствующего периода прошлого года.</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r w:rsidRPr="00F341F1">
        <w:rPr>
          <w:rFonts w:ascii="Times New Roman" w:hAnsi="Times New Roman" w:cs="Times New Roman"/>
          <w:color w:val="000000"/>
          <w:sz w:val="28"/>
          <w:szCs w:val="28"/>
        </w:rPr>
        <w:t xml:space="preserve">Общая протяженность тепловых сетей составляет 60,08 км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(в двухтрубном исполнении), из них 12,4 км (20,64 % от общей протяженности сетей теплоснабжения) находятся в ветхом состоянии. В Ханты-Мансийском районе установлены 94 общедомовых приборов учета тепловой энергии, 558 индивидуальных приборов учета в </w:t>
      </w:r>
      <w:r w:rsidRPr="00F341F1">
        <w:rPr>
          <w:rFonts w:ascii="Times New Roman" w:hAnsi="Times New Roman" w:cs="Times New Roman"/>
          <w:color w:val="000000"/>
          <w:sz w:val="28"/>
          <w:szCs w:val="28"/>
        </w:rPr>
        <w:lastRenderedPageBreak/>
        <w:t>многоквартирных домах и 71 прибор учета в частном жилом фонде.</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Водоснабжение и водоотведение</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в остальных 2-х пунктах водоснабжение осуществляется из колодцев (д.</w:t>
      </w:r>
      <w:r w:rsidR="00E24EEA">
        <w:rPr>
          <w:rFonts w:ascii="Times New Roman" w:hAnsi="Times New Roman" w:cs="Times New Roman"/>
          <w:color w:val="000000"/>
          <w:sz w:val="28"/>
          <w:szCs w:val="28"/>
        </w:rPr>
        <w:t xml:space="preserve"> </w:t>
      </w:r>
      <w:proofErr w:type="spellStart"/>
      <w:r w:rsidRPr="00F341F1">
        <w:rPr>
          <w:rFonts w:ascii="Times New Roman" w:hAnsi="Times New Roman" w:cs="Times New Roman"/>
          <w:color w:val="000000"/>
          <w:sz w:val="28"/>
          <w:szCs w:val="28"/>
        </w:rPr>
        <w:t>Лугофилинская</w:t>
      </w:r>
      <w:proofErr w:type="spellEnd"/>
      <w:r w:rsidRPr="00F341F1">
        <w:rPr>
          <w:rFonts w:ascii="Times New Roman" w:hAnsi="Times New Roman" w:cs="Times New Roman"/>
          <w:color w:val="000000"/>
          <w:sz w:val="28"/>
          <w:szCs w:val="28"/>
        </w:rPr>
        <w:t>, д.</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Согом).</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24 населенных пунктах имеются системы очистки воды.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Протяженность водопроводных сетей составляет 102,37 км, из которых 16,01 км (15,64 % от обей протяженности сетей водоснабжения) находятся в ветхом состоянии.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Количество приборов учета горячего и холодного водоснабжения, установленных в жилищном фонде, на 01.07.2020 составило – 4 151 шт.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(за соответствующий период 2019 года количество приборов учета составляло – 3 926 шт.).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Протяженность канализационных сетей составляет 28,61 км.</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п. Горноправдинск и в д. Ярки транспортировка 50</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 ЖБО осуществляется по сети и 50</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 xml:space="preserve">% с помощью ассенизаторских машин. </w:t>
      </w:r>
      <w:r w:rsidR="002722AF">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В остальных населенных пунктах транспортировка сточных вод </w:t>
      </w:r>
      <w:r w:rsidR="002722AF">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от потребителей на канализационные очистные сооружения, осуществляется с помощью ассенизаторских машин.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Жидкие бытовые отходы из д. Шапша вывозятся на очистные сооружения д.</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Ярки, из д. Ягурьях в г. Ханты-Мансийск, из п. Бобровский в п. Горноправдинск.</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color w:val="000000"/>
          <w:sz w:val="28"/>
          <w:szCs w:val="28"/>
        </w:rPr>
        <w:t xml:space="preserve">Мощность очистных сооружений п. Горноправдинск составляет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2 700 куб. м в сутки, в с. Цингалы</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20 куб. м в сутки, в п. Кирпичный</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w:t>
      </w:r>
      <w:r w:rsidR="00E24EEA">
        <w:rPr>
          <w:rFonts w:ascii="Times New Roman" w:hAnsi="Times New Roman" w:cs="Times New Roman"/>
          <w:color w:val="000000"/>
          <w:sz w:val="28"/>
          <w:szCs w:val="28"/>
        </w:rPr>
        <w:t xml:space="preserve">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40 куб. м в сутки, в с. Нялинское – 35 куб. м в сутки, д. Ярки</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 xml:space="preserve">360 куб. м </w:t>
      </w:r>
      <w:r w:rsidR="002722AF">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в сутки.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 xml:space="preserve">Электроснабжение </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r w:rsidRPr="00F341F1">
        <w:rPr>
          <w:rFonts w:ascii="Times New Roman" w:hAnsi="Times New Roman" w:cs="Times New Roman"/>
          <w:color w:val="000000"/>
          <w:sz w:val="28"/>
          <w:szCs w:val="28"/>
        </w:rPr>
        <w:t xml:space="preserve">На территории населенных пунктов централизованной зоны Ханты-Мансийского района содержанием и обслуживанием внутри поселковых электрических сетей занимается предприятие ОАО «ЮТЭК-РС»,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АО «ЮРЭСК». Общая протяженность линий электропередач составляет 662,35 км, трансформаторных подстанций 146 единиц. </w:t>
      </w:r>
      <w:r w:rsidR="002722AF">
        <w:rPr>
          <w:rFonts w:ascii="Times New Roman" w:hAnsi="Times New Roman" w:cs="Times New Roman"/>
          <w:color w:val="000000"/>
          <w:sz w:val="28"/>
          <w:szCs w:val="28"/>
        </w:rPr>
        <w:br/>
      </w:r>
      <w:r w:rsidRPr="00F341F1">
        <w:rPr>
          <w:rFonts w:ascii="Times New Roman" w:hAnsi="Times New Roman" w:cs="Times New Roman"/>
          <w:color w:val="000000"/>
          <w:sz w:val="28"/>
          <w:szCs w:val="28"/>
        </w:rPr>
        <w:t>В децентрализованной зоне Ханты-Мансийского района (5 населенных пунктов) выработкой, содержанием и обслуживанием электрической энергии занимается АО «</w:t>
      </w:r>
      <w:proofErr w:type="spellStart"/>
      <w:r w:rsidRPr="00F341F1">
        <w:rPr>
          <w:rFonts w:ascii="Times New Roman" w:hAnsi="Times New Roman" w:cs="Times New Roman"/>
          <w:color w:val="000000"/>
          <w:sz w:val="28"/>
          <w:szCs w:val="28"/>
        </w:rPr>
        <w:t>Юграэнерго</w:t>
      </w:r>
      <w:proofErr w:type="spellEnd"/>
      <w:r w:rsidRPr="00F341F1">
        <w:rPr>
          <w:rFonts w:ascii="Times New Roman" w:hAnsi="Times New Roman" w:cs="Times New Roman"/>
          <w:color w:val="000000"/>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 xml:space="preserve">Газоснабжение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color w:val="000000"/>
          <w:sz w:val="28"/>
          <w:szCs w:val="28"/>
        </w:rPr>
        <w:t xml:space="preserve">Общая протяженность газопроводов на территории Ханты-Мансийского района не изменилась и составляет 211,7 км. Поставка природного газа в районе за 1 полугодие 2020 года производилась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ЗАО «Газпром </w:t>
      </w:r>
      <w:proofErr w:type="spellStart"/>
      <w:r w:rsidRPr="00F341F1">
        <w:rPr>
          <w:rFonts w:ascii="Times New Roman" w:hAnsi="Times New Roman" w:cs="Times New Roman"/>
          <w:color w:val="000000"/>
          <w:sz w:val="28"/>
          <w:szCs w:val="28"/>
        </w:rPr>
        <w:t>межрегионгаз</w:t>
      </w:r>
      <w:proofErr w:type="spellEnd"/>
      <w:r w:rsidRPr="00F341F1">
        <w:rPr>
          <w:rFonts w:ascii="Times New Roman" w:hAnsi="Times New Roman" w:cs="Times New Roman"/>
          <w:color w:val="000000"/>
          <w:sz w:val="28"/>
          <w:szCs w:val="28"/>
        </w:rPr>
        <w:t xml:space="preserve"> Север», баллонного сжиженного газа – ООО «Центр отопительной техники». Услугу по транспортировке газа по </w:t>
      </w:r>
      <w:proofErr w:type="spellStart"/>
      <w:r w:rsidRPr="00F341F1">
        <w:rPr>
          <w:rFonts w:ascii="Times New Roman" w:hAnsi="Times New Roman" w:cs="Times New Roman"/>
          <w:color w:val="000000"/>
          <w:sz w:val="28"/>
          <w:szCs w:val="28"/>
        </w:rPr>
        <w:t>внутрипоселковым</w:t>
      </w:r>
      <w:proofErr w:type="spellEnd"/>
      <w:r w:rsidRPr="00F341F1">
        <w:rPr>
          <w:rFonts w:ascii="Times New Roman" w:hAnsi="Times New Roman" w:cs="Times New Roman"/>
          <w:color w:val="000000"/>
          <w:sz w:val="28"/>
          <w:szCs w:val="28"/>
        </w:rPr>
        <w:t xml:space="preserve"> газопроводам на территории района оказывают МП «ЖЭК-3», АО «Газпром газораспределение Север». Централизованное </w:t>
      </w:r>
      <w:r w:rsidRPr="00F341F1">
        <w:rPr>
          <w:rFonts w:ascii="Times New Roman" w:hAnsi="Times New Roman" w:cs="Times New Roman"/>
          <w:color w:val="000000"/>
          <w:sz w:val="28"/>
          <w:szCs w:val="28"/>
        </w:rPr>
        <w:lastRenderedPageBreak/>
        <w:t xml:space="preserve">газоснабжение имеется в 12 населенных пунктах (п. Горноправдинск,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п. Бобровский, с. Батово, с. Цингалы, п. Выкатной, д. Шапша, д. Ярки, </w:t>
      </w:r>
      <w:r w:rsidR="00E24EEA">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п. Луговской, с. Сибирский, д. Белогорье, с. Троица, п. Кирпичный). </w:t>
      </w:r>
    </w:p>
    <w:p w:rsidR="00F341F1" w:rsidRPr="00F341F1" w:rsidRDefault="00F341F1" w:rsidP="00F21EB7">
      <w:pPr>
        <w:autoSpaceDN w:val="0"/>
        <w:adjustRightInd w:val="0"/>
        <w:ind w:firstLine="708"/>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соответствии с пунктом 1 статьи 13 «Федерального закона от 23.11.2009 № 261 –</w:t>
      </w:r>
      <w:r w:rsidR="00E24EEA">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 xml:space="preserve">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газа не требуется, так как основная доля жилого фонда на территории Ханты-Мансийского района – это одно-, двухэтажные дома с максимальным объемом потребления природного газа менее чем два кубических метра в час. По данным АО </w:t>
      </w:r>
      <w:proofErr w:type="spellStart"/>
      <w:r w:rsidRPr="00F341F1">
        <w:rPr>
          <w:rFonts w:ascii="Times New Roman" w:hAnsi="Times New Roman" w:cs="Times New Roman"/>
          <w:color w:val="000000"/>
          <w:sz w:val="28"/>
          <w:szCs w:val="28"/>
        </w:rPr>
        <w:t>Газпромэнергосбыт</w:t>
      </w:r>
      <w:proofErr w:type="spellEnd"/>
      <w:r w:rsidRPr="00F341F1">
        <w:rPr>
          <w:rFonts w:ascii="Times New Roman" w:hAnsi="Times New Roman" w:cs="Times New Roman"/>
          <w:color w:val="000000"/>
          <w:sz w:val="28"/>
          <w:szCs w:val="28"/>
        </w:rPr>
        <w:t xml:space="preserve"> по состоянию на 01.07.2020 количество приборов учета газа – 2 411 единиц. Доля объема отпуска централизованного газа, счета за которые выставлены по показаниям приборов учета, составляет 100</w:t>
      </w:r>
      <w:r w:rsidR="002722AF" w:rsidRPr="002722AF">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Обращение с отходами</w:t>
      </w:r>
    </w:p>
    <w:p w:rsidR="00F341F1" w:rsidRPr="00F341F1" w:rsidRDefault="00F341F1" w:rsidP="00F21EB7">
      <w:pPr>
        <w:autoSpaceDN w:val="0"/>
        <w:adjustRightInd w:val="0"/>
        <w:ind w:firstLine="708"/>
        <w:jc w:val="both"/>
        <w:rPr>
          <w:rFonts w:ascii="Times New Roman" w:eastAsia="Calibri" w:hAnsi="Times New Roman" w:cs="Times New Roman"/>
          <w:color w:val="000000"/>
          <w:spacing w:val="-6"/>
          <w:sz w:val="28"/>
          <w:szCs w:val="28"/>
        </w:rPr>
      </w:pPr>
      <w:r w:rsidRPr="00F341F1">
        <w:rPr>
          <w:rFonts w:ascii="Times New Roman" w:eastAsia="Calibri" w:hAnsi="Times New Roman" w:cs="Times New Roman"/>
          <w:color w:val="000000"/>
          <w:spacing w:val="-6"/>
          <w:sz w:val="28"/>
          <w:szCs w:val="28"/>
        </w:rPr>
        <w:t>На территории Ханты-Мансийского района функционирует 6 полигонов твердых бытовых отходов в поселках Луговской, Кедровый, Горноправдинск и селах Елизарово, Нялинское, Кышик, которые находятся в хозяйственном ведении МП «ЖЭК-3». Суммарная проектная мощность полигонов составляет                               2 094,5 тонн.</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r w:rsidRPr="00F341F1">
        <w:rPr>
          <w:rFonts w:ascii="Times New Roman" w:hAnsi="Times New Roman" w:cs="Times New Roman"/>
          <w:color w:val="000000"/>
          <w:sz w:val="28"/>
          <w:szCs w:val="28"/>
        </w:rPr>
        <w:t xml:space="preserve">Услуги по обращению с твердыми коммунальными отходами с 01.01.2019 осуществляются региональным оператором ОА «Югра-Экология» по тарифу установленному Региональной службой по тарифам Ханты-Мансийского автономного округа - Югры. </w:t>
      </w:r>
    </w:p>
    <w:p w:rsidR="00F341F1" w:rsidRPr="00F341F1" w:rsidRDefault="00F341F1" w:rsidP="00F21EB7">
      <w:pPr>
        <w:autoSpaceDN w:val="0"/>
        <w:adjustRightInd w:val="0"/>
        <w:ind w:firstLine="709"/>
        <w:jc w:val="center"/>
        <w:rPr>
          <w:rFonts w:ascii="Times New Roman" w:hAnsi="Times New Roman" w:cs="Times New Roman"/>
          <w:sz w:val="28"/>
          <w:szCs w:val="28"/>
        </w:rPr>
      </w:pPr>
    </w:p>
    <w:p w:rsidR="00F341F1" w:rsidRDefault="00F341F1" w:rsidP="00F21EB7">
      <w:pPr>
        <w:autoSpaceDN w:val="0"/>
        <w:adjustRightInd w:val="0"/>
        <w:ind w:firstLine="709"/>
        <w:jc w:val="center"/>
        <w:rPr>
          <w:rFonts w:ascii="Times New Roman" w:hAnsi="Times New Roman" w:cs="Times New Roman"/>
          <w:sz w:val="28"/>
          <w:szCs w:val="28"/>
        </w:rPr>
      </w:pPr>
      <w:r w:rsidRPr="00F341F1">
        <w:rPr>
          <w:rFonts w:ascii="Times New Roman" w:hAnsi="Times New Roman" w:cs="Times New Roman"/>
          <w:sz w:val="28"/>
          <w:szCs w:val="28"/>
        </w:rPr>
        <w:t>ТРАНСПОРТ И СВЯЗЬ</w:t>
      </w:r>
    </w:p>
    <w:p w:rsidR="002722AF" w:rsidRPr="00F341F1" w:rsidRDefault="002722AF" w:rsidP="00F21EB7">
      <w:pPr>
        <w:autoSpaceDN w:val="0"/>
        <w:adjustRightInd w:val="0"/>
        <w:ind w:firstLine="709"/>
        <w:jc w:val="center"/>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состоянию на 1 июля 2020 общая протяженность автомобильных дорог в Ханты-Мансийском районе составляет 616,5 км, в том числе:</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дороги федерального значения – 106,6 км или</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17,3% от общей</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протяженности автомобильных дорог;</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регионального значения – 295,4 км (47,9%);</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муниципального значения – 214,5 км (34,8%), из них – 88,7 км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(в 2019 году – 85,2 км) с </w:t>
      </w:r>
      <w:proofErr w:type="spellStart"/>
      <w:r w:rsidRPr="00F341F1">
        <w:rPr>
          <w:rFonts w:ascii="Times New Roman" w:hAnsi="Times New Roman" w:cs="Times New Roman"/>
          <w:sz w:val="28"/>
          <w:szCs w:val="28"/>
        </w:rPr>
        <w:t>тв</w:t>
      </w:r>
      <w:proofErr w:type="spellEnd"/>
      <w:r w:rsidR="002722AF">
        <w:rPr>
          <w:rFonts w:ascii="Times New Roman" w:hAnsi="Times New Roman" w:cs="Times New Roman"/>
          <w:sz w:val="28"/>
          <w:szCs w:val="28"/>
          <w:lang w:val="en-US"/>
        </w:rPr>
        <w:t>t</w:t>
      </w:r>
      <w:proofErr w:type="spellStart"/>
      <w:r w:rsidRPr="00F341F1">
        <w:rPr>
          <w:rFonts w:ascii="Times New Roman" w:hAnsi="Times New Roman" w:cs="Times New Roman"/>
          <w:sz w:val="28"/>
          <w:szCs w:val="28"/>
        </w:rPr>
        <w:t>рдым</w:t>
      </w:r>
      <w:proofErr w:type="spellEnd"/>
      <w:r w:rsidRPr="00F341F1">
        <w:rPr>
          <w:rFonts w:ascii="Times New Roman" w:hAnsi="Times New Roman" w:cs="Times New Roman"/>
          <w:sz w:val="28"/>
          <w:szCs w:val="28"/>
        </w:rPr>
        <w:t xml:space="preserve"> покрытием.</w:t>
      </w:r>
    </w:p>
    <w:p w:rsidR="00F341F1" w:rsidRPr="00F341F1" w:rsidRDefault="00F341F1" w:rsidP="00F21EB7">
      <w:pPr>
        <w:jc w:val="both"/>
        <w:rPr>
          <w:rFonts w:ascii="Times New Roman" w:hAnsi="Times New Roman" w:cs="Times New Roman"/>
          <w:sz w:val="28"/>
          <w:szCs w:val="28"/>
        </w:rPr>
      </w:pPr>
      <w:r w:rsidRPr="00F341F1">
        <w:rPr>
          <w:rFonts w:ascii="Times New Roman" w:hAnsi="Times New Roman" w:cs="Times New Roman"/>
          <w:sz w:val="28"/>
          <w:szCs w:val="28"/>
        </w:rPr>
        <w:tab/>
        <w:t xml:space="preserve">Ежегодно в Ханты-Мансийском районе строится 433,7 км зимних автомобильных дорог и 7,2 км ледовых переправ через магистральные реки Иртыш, </w:t>
      </w:r>
      <w:proofErr w:type="spellStart"/>
      <w:r w:rsidRPr="00F341F1">
        <w:rPr>
          <w:rFonts w:ascii="Times New Roman" w:hAnsi="Times New Roman" w:cs="Times New Roman"/>
          <w:sz w:val="28"/>
          <w:szCs w:val="28"/>
        </w:rPr>
        <w:t>Конда</w:t>
      </w:r>
      <w:proofErr w:type="spellEnd"/>
      <w:r w:rsidRPr="00F341F1">
        <w:rPr>
          <w:rFonts w:ascii="Times New Roman" w:hAnsi="Times New Roman" w:cs="Times New Roman"/>
          <w:sz w:val="28"/>
          <w:szCs w:val="28"/>
        </w:rPr>
        <w:t>, Обь.</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Круглогодичное сообщение автомобильным транспортом осуществляется с населенными пунктами: д. Шапша, д. Ярки, д. Ягурьях, с. Батово, п. Горноправдинск, п. Бобровский. Существует проезд автомобильным транспортом до с. Селиярово по промысловым автодорогам ООО РН «</w:t>
      </w:r>
      <w:proofErr w:type="spellStart"/>
      <w:r w:rsidRPr="00F341F1">
        <w:rPr>
          <w:rFonts w:ascii="Times New Roman" w:hAnsi="Times New Roman" w:cs="Times New Roman"/>
          <w:sz w:val="28"/>
          <w:szCs w:val="28"/>
        </w:rPr>
        <w:t>Юганскнефтегаз</w:t>
      </w:r>
      <w:proofErr w:type="spellEnd"/>
      <w:r w:rsidRPr="00F341F1">
        <w:rPr>
          <w:rFonts w:ascii="Times New Roman" w:hAnsi="Times New Roman" w:cs="Times New Roman"/>
          <w:sz w:val="28"/>
          <w:szCs w:val="28"/>
        </w:rPr>
        <w:t xml:space="preserve">».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Ханты-Мансийскому району насчитывается 22 маршрута, дотируемых из бюджета Ханты-Мансийского автономного округа – Югры.</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 xml:space="preserve">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автомобильным транспортом на территории Ханты-Мансийского района перевезено 26 032 человека (аналогичный период 2019 года – 31 238 человек). Пассажиропоток снизился на 17 % по сравнению с аналогичным периодом прошлого года по причине раннего закрытия зимних автомобильных дорог.</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Согласно приказу Региональной службы по тарифам Ханты-Мансийского автономного округа – Югры от 12.12.2018 № 99-</w:t>
      </w:r>
      <w:proofErr w:type="spellStart"/>
      <w:r w:rsidRPr="00F341F1">
        <w:rPr>
          <w:rFonts w:ascii="Times New Roman" w:hAnsi="Times New Roman" w:cs="Times New Roman"/>
          <w:sz w:val="28"/>
          <w:szCs w:val="28"/>
        </w:rPr>
        <w:t>нп</w:t>
      </w:r>
      <w:proofErr w:type="spellEnd"/>
      <w:r w:rsidRPr="00F341F1">
        <w:rPr>
          <w:rFonts w:ascii="Times New Roman" w:hAnsi="Times New Roman" w:cs="Times New Roman"/>
          <w:sz w:val="28"/>
          <w:szCs w:val="28"/>
        </w:rPr>
        <w:t xml:space="preserve">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2019 года установлена в размере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3,06 рублей за каждый километр пути, на пригородных маршрутах </w:t>
      </w:r>
      <w:r w:rsidR="002722AF">
        <w:rPr>
          <w:rFonts w:ascii="Times New Roman" w:hAnsi="Times New Roman" w:cs="Times New Roman"/>
          <w:sz w:val="28"/>
          <w:szCs w:val="28"/>
        </w:rPr>
        <w:br/>
      </w:r>
      <w:r w:rsidRPr="00F341F1">
        <w:rPr>
          <w:rFonts w:ascii="Times New Roman" w:hAnsi="Times New Roman" w:cs="Times New Roman"/>
          <w:sz w:val="28"/>
          <w:szCs w:val="28"/>
        </w:rPr>
        <w:t>(до 50 км от окружного центра) – 2,24 рубля за каждый километр пути.</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связи с введением режима повышенной готовности, связанного с предотвращением завоза и распространения новой коронавирусной инфекции на территории Ханты-Мансийского автономного округа – Югры, речным транспортом во </w:t>
      </w:r>
      <w:r w:rsidR="002722AF" w:rsidRPr="002722AF">
        <w:rPr>
          <w:rFonts w:ascii="Times New Roman" w:hAnsi="Times New Roman" w:cs="Times New Roman"/>
          <w:sz w:val="28"/>
          <w:szCs w:val="28"/>
        </w:rPr>
        <w:t>2</w:t>
      </w:r>
      <w:r w:rsidRPr="00F341F1">
        <w:rPr>
          <w:rFonts w:ascii="Times New Roman" w:hAnsi="Times New Roman" w:cs="Times New Roman"/>
          <w:sz w:val="28"/>
          <w:szCs w:val="28"/>
        </w:rPr>
        <w:t xml:space="preserve"> квартале 2020 года перевезен</w:t>
      </w:r>
      <w:r w:rsidR="00605908">
        <w:rPr>
          <w:rFonts w:ascii="Times New Roman" w:hAnsi="Times New Roman" w:cs="Times New Roman"/>
          <w:sz w:val="28"/>
          <w:szCs w:val="28"/>
        </w:rPr>
        <w:t>о</w:t>
      </w:r>
      <w:r w:rsidRPr="00F341F1">
        <w:rPr>
          <w:rFonts w:ascii="Times New Roman" w:hAnsi="Times New Roman" w:cs="Times New Roman"/>
          <w:sz w:val="28"/>
          <w:szCs w:val="28"/>
        </w:rPr>
        <w:t xml:space="preserve">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28 296 пассажиров, что на 26,7 % меньше аналогичного периода прошлого года (38 622 пассажира). В этот же период уменьшилось количество перевезенных пассажиров воздушным транспортом. По сравнению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с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полугодием прошлого года количество перевезенных пассажиров возд</w:t>
      </w:r>
      <w:r w:rsidR="00605908">
        <w:rPr>
          <w:rFonts w:ascii="Times New Roman" w:hAnsi="Times New Roman" w:cs="Times New Roman"/>
          <w:sz w:val="28"/>
          <w:szCs w:val="28"/>
        </w:rPr>
        <w:t xml:space="preserve">ушным транспортом уменьшилось </w:t>
      </w:r>
      <w:r w:rsidRPr="00F341F1">
        <w:rPr>
          <w:rFonts w:ascii="Times New Roman" w:hAnsi="Times New Roman" w:cs="Times New Roman"/>
          <w:sz w:val="28"/>
          <w:szCs w:val="28"/>
        </w:rPr>
        <w:t xml:space="preserve">практически </w:t>
      </w:r>
      <w:r w:rsidR="00605908">
        <w:rPr>
          <w:rFonts w:ascii="Times New Roman" w:hAnsi="Times New Roman" w:cs="Times New Roman"/>
          <w:sz w:val="28"/>
          <w:szCs w:val="28"/>
        </w:rPr>
        <w:t xml:space="preserve">в </w:t>
      </w:r>
      <w:r w:rsidRPr="00F341F1">
        <w:rPr>
          <w:rFonts w:ascii="Times New Roman" w:hAnsi="Times New Roman" w:cs="Times New Roman"/>
          <w:sz w:val="28"/>
          <w:szCs w:val="28"/>
        </w:rPr>
        <w:t xml:space="preserve">2 раза и составило </w:t>
      </w:r>
      <w:r w:rsidR="002722AF">
        <w:rPr>
          <w:rFonts w:ascii="Times New Roman" w:hAnsi="Times New Roman" w:cs="Times New Roman"/>
          <w:sz w:val="28"/>
          <w:szCs w:val="28"/>
        </w:rPr>
        <w:br/>
      </w:r>
      <w:r w:rsidRPr="00F341F1">
        <w:rPr>
          <w:rFonts w:ascii="Times New Roman" w:hAnsi="Times New Roman" w:cs="Times New Roman"/>
          <w:sz w:val="28"/>
          <w:szCs w:val="28"/>
        </w:rPr>
        <w:t>1 165 человек</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 2 478 человек). </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Связь</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д. Согом </w:t>
      </w:r>
      <w:r w:rsidR="002722AF">
        <w:rPr>
          <w:rFonts w:ascii="Times New Roman" w:hAnsi="Times New Roman" w:cs="Times New Roman"/>
          <w:sz w:val="28"/>
          <w:szCs w:val="28"/>
        </w:rPr>
        <w:br/>
      </w:r>
      <w:r w:rsidRPr="00F341F1">
        <w:rPr>
          <w:rFonts w:ascii="Times New Roman" w:hAnsi="Times New Roman" w:cs="Times New Roman"/>
          <w:sz w:val="28"/>
          <w:szCs w:val="28"/>
        </w:rPr>
        <w:t>и 3 раза в неделю в 6 населенных пунктов, имеющих круглогодичное автотранспортное сообщение с городом Ханты-Мансийском.</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Основным поставщиком услуг электросвязи в районе является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ПАО «Ростелеком». Монтированная емкость телефонных станций составляет 22 единицы на 5 928 номеров (в среднем 1 номер на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3 человека), из них задействовано 2 519 номера, или 42,49 % от общего монтированного </w:t>
      </w:r>
      <w:proofErr w:type="spellStart"/>
      <w:r w:rsidRPr="00F341F1">
        <w:rPr>
          <w:rFonts w:ascii="Times New Roman" w:hAnsi="Times New Roman" w:cs="Times New Roman"/>
          <w:sz w:val="28"/>
          <w:szCs w:val="28"/>
        </w:rPr>
        <w:t>объ</w:t>
      </w:r>
      <w:proofErr w:type="spellEnd"/>
      <w:r w:rsidR="002722AF">
        <w:rPr>
          <w:rFonts w:ascii="Times New Roman" w:hAnsi="Times New Roman" w:cs="Times New Roman"/>
          <w:sz w:val="28"/>
          <w:szCs w:val="28"/>
          <w:lang w:val="en-US"/>
        </w:rPr>
        <w:t>t</w:t>
      </w:r>
      <w:proofErr w:type="spellStart"/>
      <w:r w:rsidRPr="00F341F1">
        <w:rPr>
          <w:rFonts w:ascii="Times New Roman" w:hAnsi="Times New Roman" w:cs="Times New Roman"/>
          <w:sz w:val="28"/>
          <w:szCs w:val="28"/>
        </w:rPr>
        <w:t>ма</w:t>
      </w:r>
      <w:proofErr w:type="spellEnd"/>
      <w:r w:rsidRPr="00F341F1">
        <w:rPr>
          <w:rFonts w:ascii="Times New Roman" w:hAnsi="Times New Roman" w:cs="Times New Roman"/>
          <w:sz w:val="28"/>
          <w:szCs w:val="28"/>
        </w:rPr>
        <w:t>.</w:t>
      </w:r>
    </w:p>
    <w:p w:rsidR="00F341F1" w:rsidRPr="00F341F1" w:rsidRDefault="00F341F1" w:rsidP="00F21EB7">
      <w:pPr>
        <w:autoSpaceDN w:val="0"/>
        <w:ind w:firstLine="709"/>
        <w:jc w:val="both"/>
        <w:rPr>
          <w:rFonts w:ascii="Times New Roman" w:hAnsi="Times New Roman" w:cs="Times New Roman"/>
          <w:sz w:val="28"/>
          <w:szCs w:val="28"/>
        </w:rPr>
      </w:pPr>
      <w:r w:rsidRPr="00F341F1">
        <w:rPr>
          <w:rFonts w:ascii="Times New Roman" w:hAnsi="Times New Roman" w:cs="Times New Roman"/>
          <w:sz w:val="28"/>
          <w:szCs w:val="28"/>
        </w:rPr>
        <w:t>Все населенные пункты района имеют возможность пользоваться сотовой связью ООО «</w:t>
      </w:r>
      <w:proofErr w:type="spellStart"/>
      <w:r w:rsidRPr="00F341F1">
        <w:rPr>
          <w:rFonts w:ascii="Times New Roman" w:hAnsi="Times New Roman" w:cs="Times New Roman"/>
          <w:sz w:val="28"/>
          <w:szCs w:val="28"/>
        </w:rPr>
        <w:t>Т2</w:t>
      </w:r>
      <w:proofErr w:type="spellEnd"/>
      <w:r w:rsidRPr="00F341F1">
        <w:rPr>
          <w:rFonts w:ascii="Times New Roman" w:hAnsi="Times New Roman" w:cs="Times New Roman"/>
          <w:sz w:val="28"/>
          <w:szCs w:val="28"/>
        </w:rPr>
        <w:t xml:space="preserve"> </w:t>
      </w:r>
      <w:proofErr w:type="spellStart"/>
      <w:r w:rsidRPr="00F341F1">
        <w:rPr>
          <w:rFonts w:ascii="Times New Roman" w:hAnsi="Times New Roman" w:cs="Times New Roman"/>
          <w:sz w:val="28"/>
          <w:szCs w:val="28"/>
        </w:rPr>
        <w:t>Мобайл</w:t>
      </w:r>
      <w:proofErr w:type="spellEnd"/>
      <w:r w:rsidRPr="00F341F1">
        <w:rPr>
          <w:rFonts w:ascii="Times New Roman" w:hAnsi="Times New Roman" w:cs="Times New Roman"/>
          <w:sz w:val="28"/>
          <w:szCs w:val="28"/>
        </w:rPr>
        <w:t xml:space="preserve">» (ТЕЛЕ 2) и ООО «Екатеринбург-2000» (Мотив). Кроме того, в населенных пунктах района установлено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32 таксофона. </w:t>
      </w:r>
    </w:p>
    <w:p w:rsidR="00F341F1" w:rsidRPr="00F341F1" w:rsidRDefault="00F341F1" w:rsidP="00F21EB7">
      <w:pPr>
        <w:autoSpaceDN w:val="0"/>
        <w:ind w:firstLine="709"/>
        <w:jc w:val="both"/>
        <w:rPr>
          <w:rFonts w:ascii="Times New Roman" w:hAnsi="Times New Roman" w:cs="Times New Roman"/>
          <w:sz w:val="28"/>
          <w:szCs w:val="28"/>
        </w:rPr>
      </w:pPr>
      <w:r w:rsidRPr="00F341F1">
        <w:rPr>
          <w:rFonts w:ascii="Times New Roman" w:hAnsi="Times New Roman" w:cs="Times New Roman"/>
          <w:sz w:val="28"/>
          <w:szCs w:val="28"/>
        </w:rPr>
        <w:t>К сети Интернет подключены все общеобразовательные учреждения района, одно из них (д. Согом) – посредством наземных спутниковых станций.</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Абоненты 20 населенных пунктов района подключены к сети </w:t>
      </w:r>
      <w:r w:rsidRPr="00F341F1">
        <w:rPr>
          <w:rFonts w:ascii="Times New Roman" w:hAnsi="Times New Roman" w:cs="Times New Roman"/>
          <w:sz w:val="28"/>
          <w:szCs w:val="28"/>
        </w:rPr>
        <w:lastRenderedPageBreak/>
        <w:t xml:space="preserve">широкополосного </w:t>
      </w:r>
      <w:proofErr w:type="spellStart"/>
      <w:r w:rsidRPr="00F341F1">
        <w:rPr>
          <w:rFonts w:ascii="Times New Roman" w:hAnsi="Times New Roman" w:cs="Times New Roman"/>
          <w:sz w:val="28"/>
          <w:szCs w:val="28"/>
        </w:rPr>
        <w:t>xDSL</w:t>
      </w:r>
      <w:proofErr w:type="spellEnd"/>
      <w:r w:rsidRPr="00F341F1">
        <w:rPr>
          <w:rFonts w:ascii="Times New Roman" w:hAnsi="Times New Roman" w:cs="Times New Roman"/>
          <w:sz w:val="28"/>
          <w:szCs w:val="28"/>
        </w:rPr>
        <w:t xml:space="preserve"> доступа Интернет, смонтировано 2 336 портов доступа в сеть Интернет, задействован 1 281 порт. Для большинства пользователей сети Интернет скорость передачи данных превышает </w:t>
      </w:r>
      <w:r w:rsidR="002722AF">
        <w:rPr>
          <w:rFonts w:ascii="Times New Roman" w:hAnsi="Times New Roman" w:cs="Times New Roman"/>
          <w:sz w:val="28"/>
          <w:szCs w:val="28"/>
        </w:rPr>
        <w:br/>
      </w:r>
      <w:r w:rsidRPr="00F341F1">
        <w:rPr>
          <w:rFonts w:ascii="Times New Roman" w:hAnsi="Times New Roman" w:cs="Times New Roman"/>
          <w:sz w:val="28"/>
          <w:szCs w:val="28"/>
        </w:rPr>
        <w:t>1024 кбит/сек.</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п. Горноправдинск и д. Ярки имеется возможность подключения к высокоскоростному доступу в Интернет с использованием волоконно-оптических линий связи со скоростью передачи данных до 50 </w:t>
      </w:r>
      <w:proofErr w:type="spellStart"/>
      <w:r w:rsidRPr="00F341F1">
        <w:rPr>
          <w:rFonts w:ascii="Times New Roman" w:hAnsi="Times New Roman" w:cs="Times New Roman"/>
          <w:sz w:val="28"/>
          <w:szCs w:val="28"/>
        </w:rPr>
        <w:t>мбит</w:t>
      </w:r>
      <w:proofErr w:type="spellEnd"/>
      <w:r w:rsidRPr="00F341F1">
        <w:rPr>
          <w:rFonts w:ascii="Times New Roman" w:hAnsi="Times New Roman" w:cs="Times New Roman"/>
          <w:sz w:val="28"/>
          <w:szCs w:val="28"/>
        </w:rPr>
        <w:t>/сек. Абонентская база включает 1 132 пользователя.</w:t>
      </w:r>
    </w:p>
    <w:p w:rsidR="00F341F1" w:rsidRPr="00F341F1" w:rsidRDefault="00F341F1" w:rsidP="00F21EB7">
      <w:pPr>
        <w:jc w:val="both"/>
        <w:rPr>
          <w:rFonts w:ascii="Times New Roman" w:hAnsi="Times New Roman" w:cs="Times New Roman"/>
          <w:sz w:val="28"/>
          <w:szCs w:val="28"/>
        </w:rPr>
      </w:pPr>
      <w:r w:rsidRPr="00F341F1">
        <w:rPr>
          <w:rFonts w:ascii="Times New Roman" w:hAnsi="Times New Roman" w:cs="Times New Roman"/>
          <w:sz w:val="28"/>
          <w:szCs w:val="28"/>
        </w:rPr>
        <w:t xml:space="preserve">           Районным узлом связи Ханты-Мансийского филиала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ПАО «Ростелеком» предоставлена услуга беспроводного Интернет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по технологии </w:t>
      </w:r>
      <w:proofErr w:type="spellStart"/>
      <w:r w:rsidRPr="00F341F1">
        <w:rPr>
          <w:rFonts w:ascii="Times New Roman" w:hAnsi="Times New Roman" w:cs="Times New Roman"/>
          <w:sz w:val="28"/>
          <w:szCs w:val="28"/>
        </w:rPr>
        <w:t>Wi-Fi</w:t>
      </w:r>
      <w:proofErr w:type="spellEnd"/>
      <w:r w:rsidRPr="00F341F1">
        <w:rPr>
          <w:rFonts w:ascii="Times New Roman" w:hAnsi="Times New Roman" w:cs="Times New Roman"/>
          <w:sz w:val="28"/>
          <w:szCs w:val="28"/>
        </w:rPr>
        <w:t xml:space="preserve"> в шести населенных пунктах: д. Белогорье, </w:t>
      </w:r>
      <w:r w:rsidR="002722AF">
        <w:rPr>
          <w:rFonts w:ascii="Times New Roman" w:hAnsi="Times New Roman" w:cs="Times New Roman"/>
          <w:sz w:val="28"/>
          <w:szCs w:val="28"/>
        </w:rPr>
        <w:br/>
      </w:r>
      <w:r w:rsidRPr="00F341F1">
        <w:rPr>
          <w:rFonts w:ascii="Times New Roman" w:hAnsi="Times New Roman" w:cs="Times New Roman"/>
          <w:sz w:val="28"/>
          <w:szCs w:val="28"/>
        </w:rPr>
        <w:t>п. Бобровский, с. Кедровый, п. Пырьях, д. Согом, д. Ягурьях.</w:t>
      </w:r>
    </w:p>
    <w:p w:rsidR="00F341F1" w:rsidRPr="00F341F1" w:rsidRDefault="00F341F1" w:rsidP="00F21EB7">
      <w:pPr>
        <w:jc w:val="both"/>
        <w:rPr>
          <w:rFonts w:ascii="Times New Roman" w:hAnsi="Times New Roman" w:cs="Times New Roman"/>
          <w:sz w:val="28"/>
          <w:szCs w:val="28"/>
        </w:rPr>
      </w:pPr>
      <w:r w:rsidRPr="00F341F1">
        <w:rPr>
          <w:rFonts w:ascii="Times New Roman" w:hAnsi="Times New Roman" w:cs="Times New Roman"/>
          <w:sz w:val="28"/>
          <w:szCs w:val="28"/>
        </w:rPr>
        <w:t xml:space="preserve">           В девяти населенных пунктах района установлены базовые станции сотовой связи ПАО «МТС» (п. Горноправдинск, п. Красноленинский,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с. Селиярово, п. Сибирский, д. Согом, с. Троица, д. Шапша, д. Ягурьях,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д. Ярки). В населенных пунктах п. Горноправдинск и с. Селиярово установлены дополнительные базовые станции сотовой связи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ПАО «МТС». </w:t>
      </w:r>
    </w:p>
    <w:p w:rsidR="00F341F1" w:rsidRPr="00F341F1" w:rsidRDefault="00F341F1" w:rsidP="00F21EB7">
      <w:pPr>
        <w:jc w:val="both"/>
        <w:rPr>
          <w:rFonts w:ascii="Times New Roman" w:hAnsi="Times New Roman" w:cs="Times New Roman"/>
          <w:sz w:val="28"/>
          <w:szCs w:val="28"/>
        </w:rPr>
      </w:pPr>
      <w:r w:rsidRPr="00F341F1">
        <w:rPr>
          <w:rFonts w:ascii="Times New Roman" w:hAnsi="Times New Roman" w:cs="Times New Roman"/>
          <w:sz w:val="28"/>
          <w:szCs w:val="28"/>
        </w:rPr>
        <w:t xml:space="preserve">           Во всех населенных пунктах района (за исключением д. Согом) предоставляются услуги связи компании «Мотив» с доступом в сеть Интернет по системе </w:t>
      </w:r>
      <w:proofErr w:type="spellStart"/>
      <w:r w:rsidRPr="00F341F1">
        <w:rPr>
          <w:rFonts w:ascii="Times New Roman" w:hAnsi="Times New Roman" w:cs="Times New Roman"/>
          <w:sz w:val="28"/>
          <w:szCs w:val="28"/>
        </w:rPr>
        <w:t>4G</w:t>
      </w:r>
      <w:proofErr w:type="spellEnd"/>
      <w:r w:rsidRPr="00F341F1">
        <w:rPr>
          <w:rFonts w:ascii="Times New Roman" w:hAnsi="Times New Roman" w:cs="Times New Roman"/>
          <w:sz w:val="28"/>
          <w:szCs w:val="28"/>
        </w:rPr>
        <w:t xml:space="preserve"> (д. Согом – </w:t>
      </w:r>
      <w:proofErr w:type="spellStart"/>
      <w:r w:rsidRPr="00F341F1">
        <w:rPr>
          <w:rFonts w:ascii="Times New Roman" w:hAnsi="Times New Roman" w:cs="Times New Roman"/>
          <w:sz w:val="28"/>
          <w:szCs w:val="28"/>
        </w:rPr>
        <w:t>2G</w:t>
      </w:r>
      <w:proofErr w:type="spellEnd"/>
      <w:r w:rsidRPr="00F341F1">
        <w:rPr>
          <w:rFonts w:ascii="Times New Roman" w:hAnsi="Times New Roman" w:cs="Times New Roman"/>
          <w:sz w:val="28"/>
          <w:szCs w:val="28"/>
        </w:rPr>
        <w:t>). С целью обеспечения населения высокоскоростным доступом в сеть Интернет в д. Согом АО «Газпром – космические системы» установлена земная станция спутниковой связи.</w:t>
      </w:r>
    </w:p>
    <w:p w:rsidR="00F341F1" w:rsidRPr="00F341F1" w:rsidRDefault="00F341F1" w:rsidP="00F21EB7">
      <w:pPr>
        <w:jc w:val="both"/>
        <w:rPr>
          <w:rFonts w:ascii="Times New Roman" w:hAnsi="Times New Roman" w:cs="Times New Roman"/>
          <w:sz w:val="28"/>
          <w:szCs w:val="28"/>
        </w:rPr>
      </w:pPr>
      <w:r w:rsidRPr="00F341F1">
        <w:rPr>
          <w:rFonts w:ascii="Times New Roman" w:hAnsi="Times New Roman" w:cs="Times New Roman"/>
          <w:sz w:val="28"/>
          <w:szCs w:val="28"/>
        </w:rPr>
        <w:t xml:space="preserve">          </w:t>
      </w:r>
      <w:r w:rsidRPr="00F341F1">
        <w:rPr>
          <w:rFonts w:ascii="Times New Roman" w:eastAsia="Calibri" w:hAnsi="Times New Roman" w:cs="Times New Roman"/>
          <w:sz w:val="28"/>
          <w:szCs w:val="28"/>
        </w:rPr>
        <w:t xml:space="preserve">В населенных пунктах Батово, Бобровский, Выкатной, Горноправдинск, Кедровый, Кирпичный, Нялинское, Луговской, Цингалы, Ярки социально-значимые объекты, </w:t>
      </w:r>
      <w:r w:rsidRPr="00F341F1">
        <w:rPr>
          <w:rFonts w:ascii="Times New Roman" w:hAnsi="Times New Roman" w:cs="Times New Roman"/>
          <w:sz w:val="28"/>
          <w:szCs w:val="28"/>
        </w:rPr>
        <w:t>такие как территориальные подразделения МВД, МЧС России, фельдшерско-акушерские пункты, органы местного самоуправления, образовательные учреждения были</w:t>
      </w:r>
      <w:r w:rsidRPr="00F341F1">
        <w:rPr>
          <w:rFonts w:ascii="Times New Roman" w:eastAsia="Calibri" w:hAnsi="Times New Roman" w:cs="Times New Roman"/>
          <w:sz w:val="28"/>
          <w:szCs w:val="28"/>
        </w:rPr>
        <w:t xml:space="preserve"> подключены к волоконно-оптической линии связи (ВОЛС) </w:t>
      </w:r>
      <w:r w:rsidR="002722AF">
        <w:rPr>
          <w:rFonts w:ascii="Times New Roman" w:eastAsia="Calibri" w:hAnsi="Times New Roman" w:cs="Times New Roman"/>
          <w:sz w:val="28"/>
          <w:szCs w:val="28"/>
        </w:rPr>
        <w:br/>
      </w:r>
      <w:r w:rsidRPr="00F341F1">
        <w:rPr>
          <w:rFonts w:ascii="Times New Roman" w:hAnsi="Times New Roman" w:cs="Times New Roman"/>
          <w:bCs/>
          <w:sz w:val="28"/>
          <w:szCs w:val="28"/>
        </w:rPr>
        <w:t xml:space="preserve">ПАО «Ростелеком» в рамках реализации национальной программы «Цифровая экономика РФ» федерального проекта «Информационная структура», что обеспечивает </w:t>
      </w:r>
      <w:r w:rsidRPr="00F341F1">
        <w:rPr>
          <w:rFonts w:ascii="Times New Roman" w:hAnsi="Times New Roman" w:cs="Times New Roman"/>
          <w:sz w:val="28"/>
          <w:szCs w:val="28"/>
        </w:rPr>
        <w:t xml:space="preserve">высокоскоростной доступ в Интернет со скоростью передачи данных до 50 </w:t>
      </w:r>
      <w:proofErr w:type="spellStart"/>
      <w:r w:rsidRPr="00F341F1">
        <w:rPr>
          <w:rFonts w:ascii="Times New Roman" w:hAnsi="Times New Roman" w:cs="Times New Roman"/>
          <w:sz w:val="28"/>
          <w:szCs w:val="28"/>
        </w:rPr>
        <w:t>мбит</w:t>
      </w:r>
      <w:proofErr w:type="spellEnd"/>
      <w:r w:rsidRPr="00F341F1">
        <w:rPr>
          <w:rFonts w:ascii="Times New Roman" w:hAnsi="Times New Roman" w:cs="Times New Roman"/>
          <w:sz w:val="28"/>
          <w:szCs w:val="28"/>
        </w:rPr>
        <w:t>/сек.</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Во всех населенных пунктах на территории района, за исключением с. Цингалы, транслируется цифровое телевизионное вещание. Количество каналов </w:t>
      </w:r>
      <w:proofErr w:type="gramStart"/>
      <w:r w:rsidRPr="00F341F1">
        <w:rPr>
          <w:rFonts w:ascii="Times New Roman" w:hAnsi="Times New Roman" w:cs="Times New Roman"/>
          <w:sz w:val="28"/>
          <w:szCs w:val="28"/>
        </w:rPr>
        <w:t>составляет  20</w:t>
      </w:r>
      <w:proofErr w:type="gramEnd"/>
      <w:r w:rsidRPr="00F341F1">
        <w:rPr>
          <w:rFonts w:ascii="Times New Roman" w:hAnsi="Times New Roman" w:cs="Times New Roman"/>
          <w:sz w:val="28"/>
          <w:szCs w:val="28"/>
        </w:rPr>
        <w:t xml:space="preserve"> МУЛЬТИПЛЕКС РТРС-1 и МУЛЬТИПЛЕКС РТРС-2.</w:t>
      </w:r>
    </w:p>
    <w:p w:rsidR="00F341F1" w:rsidRDefault="00F341F1" w:rsidP="00F21EB7">
      <w:pPr>
        <w:autoSpaceDN w:val="0"/>
        <w:adjustRightInd w:val="0"/>
        <w:jc w:val="center"/>
        <w:rPr>
          <w:rFonts w:ascii="Times New Roman" w:hAnsi="Times New Roman" w:cs="Times New Roman"/>
          <w:color w:val="000000" w:themeColor="text1"/>
          <w:sz w:val="28"/>
          <w:szCs w:val="28"/>
        </w:rPr>
      </w:pPr>
      <w:r w:rsidRPr="00020005">
        <w:rPr>
          <w:rFonts w:ascii="Times New Roman" w:hAnsi="Times New Roman" w:cs="Times New Roman"/>
          <w:color w:val="000000" w:themeColor="text1"/>
          <w:sz w:val="28"/>
          <w:szCs w:val="28"/>
        </w:rPr>
        <w:t>ФИНАНСЫ</w:t>
      </w:r>
    </w:p>
    <w:p w:rsidR="002722AF" w:rsidRPr="00020005" w:rsidRDefault="002722AF" w:rsidP="00F21EB7">
      <w:pPr>
        <w:autoSpaceDN w:val="0"/>
        <w:adjustRightInd w:val="0"/>
        <w:jc w:val="center"/>
        <w:rPr>
          <w:rFonts w:ascii="Times New Roman" w:hAnsi="Times New Roman" w:cs="Times New Roman"/>
          <w:color w:val="000000" w:themeColor="text1"/>
          <w:sz w:val="28"/>
          <w:szCs w:val="28"/>
        </w:rPr>
      </w:pP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Налоговые доходы и сборы во все уровни бюджетной системы, формируемые на территории Ханты-Мансийского района,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w:t>
      </w:r>
      <w:r w:rsidRPr="00BC6FBB">
        <w:rPr>
          <w:rFonts w:ascii="Times New Roman" w:hAnsi="Times New Roman" w:cs="Times New Roman"/>
          <w:sz w:val="28"/>
          <w:szCs w:val="28"/>
        </w:rPr>
        <w:t xml:space="preserve">составили 12 055,3 млн. рублей, увеличившись по сравнению </w:t>
      </w:r>
      <w:r w:rsidR="002722AF">
        <w:rPr>
          <w:rFonts w:ascii="Times New Roman" w:hAnsi="Times New Roman" w:cs="Times New Roman"/>
          <w:sz w:val="28"/>
          <w:szCs w:val="28"/>
        </w:rPr>
        <w:br/>
      </w:r>
      <w:r w:rsidRPr="00BC6FBB">
        <w:rPr>
          <w:rFonts w:ascii="Times New Roman" w:hAnsi="Times New Roman" w:cs="Times New Roman"/>
          <w:sz w:val="28"/>
          <w:szCs w:val="28"/>
        </w:rPr>
        <w:t xml:space="preserve">с </w:t>
      </w:r>
      <w:r w:rsidR="002722AF" w:rsidRPr="002722AF">
        <w:rPr>
          <w:rFonts w:ascii="Times New Roman" w:hAnsi="Times New Roman" w:cs="Times New Roman"/>
          <w:sz w:val="28"/>
          <w:szCs w:val="28"/>
        </w:rPr>
        <w:t>1</w:t>
      </w:r>
      <w:r w:rsidRPr="00BC6FBB">
        <w:rPr>
          <w:rFonts w:ascii="Times New Roman" w:hAnsi="Times New Roman" w:cs="Times New Roman"/>
          <w:sz w:val="28"/>
          <w:szCs w:val="28"/>
        </w:rPr>
        <w:t xml:space="preserve"> полугодием 2019 года на </w:t>
      </w:r>
      <w:r w:rsidR="00BC6FBB" w:rsidRPr="00BC6FBB">
        <w:rPr>
          <w:rFonts w:ascii="Times New Roman" w:hAnsi="Times New Roman" w:cs="Times New Roman"/>
          <w:sz w:val="28"/>
          <w:szCs w:val="28"/>
        </w:rPr>
        <w:t>240,9</w:t>
      </w:r>
      <w:r w:rsidRPr="00BC6FBB">
        <w:rPr>
          <w:rFonts w:ascii="Times New Roman" w:hAnsi="Times New Roman" w:cs="Times New Roman"/>
          <w:sz w:val="28"/>
          <w:szCs w:val="28"/>
        </w:rPr>
        <w:t xml:space="preserve"> млн. рублей (за </w:t>
      </w:r>
      <w:r w:rsidR="002722AF" w:rsidRPr="002722AF">
        <w:rPr>
          <w:rFonts w:ascii="Times New Roman" w:hAnsi="Times New Roman" w:cs="Times New Roman"/>
          <w:sz w:val="28"/>
          <w:szCs w:val="28"/>
        </w:rPr>
        <w:t>1</w:t>
      </w:r>
      <w:r w:rsidRPr="00BC6FBB">
        <w:rPr>
          <w:rFonts w:ascii="Times New Roman" w:hAnsi="Times New Roman" w:cs="Times New Roman"/>
          <w:sz w:val="28"/>
          <w:szCs w:val="28"/>
        </w:rPr>
        <w:t xml:space="preserve"> полугодие 2019 года – 11 814,4 млн. рублей</w:t>
      </w:r>
      <w:r w:rsidRPr="00F341F1">
        <w:rPr>
          <w:rFonts w:ascii="Times New Roman" w:hAnsi="Times New Roman" w:cs="Times New Roman"/>
          <w:sz w:val="28"/>
          <w:szCs w:val="28"/>
        </w:rPr>
        <w:t xml:space="preserve">). Наибольшее влияние оказал налог на добычу </w:t>
      </w:r>
      <w:r w:rsidRPr="00F341F1">
        <w:rPr>
          <w:rFonts w:ascii="Times New Roman" w:hAnsi="Times New Roman" w:cs="Times New Roman"/>
          <w:sz w:val="28"/>
          <w:szCs w:val="28"/>
        </w:rPr>
        <w:lastRenderedPageBreak/>
        <w:t>полезных ископаемых – 8 292,4 млн. рублей или 68,8</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общих налогов и сборов),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этот показатель составлял –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9 516,3 млн. рублей. </w:t>
      </w:r>
    </w:p>
    <w:p w:rsidR="00F341F1" w:rsidRPr="00F341F1" w:rsidRDefault="00F341F1" w:rsidP="00F21EB7">
      <w:pPr>
        <w:autoSpaceDN w:val="0"/>
        <w:adjustRightInd w:val="0"/>
        <w:ind w:firstLine="709"/>
        <w:jc w:val="both"/>
        <w:rPr>
          <w:rFonts w:ascii="Times New Roman" w:eastAsia="Calibri" w:hAnsi="Times New Roman" w:cs="Times New Roman"/>
          <w:bCs/>
          <w:sz w:val="28"/>
          <w:lang w:eastAsia="en-US"/>
        </w:rPr>
      </w:pPr>
      <w:r w:rsidRPr="00F341F1">
        <w:rPr>
          <w:rFonts w:ascii="Times New Roman" w:hAnsi="Times New Roman" w:cs="Times New Roman"/>
          <w:sz w:val="28"/>
          <w:szCs w:val="28"/>
        </w:rPr>
        <w:t xml:space="preserve">По итогам исполнения бюджета за </w:t>
      </w:r>
      <w:r w:rsidR="002722AF" w:rsidRPr="002722AF">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получено 2 064,1 млн. рублей, что на 9,2</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выше аналогичного показателя 2019 года</w:t>
      </w:r>
      <w:r w:rsidRPr="00F341F1">
        <w:rPr>
          <w:rFonts w:ascii="Times New Roman" w:eastAsia="Calibri" w:hAnsi="Times New Roman" w:cs="Times New Roman"/>
          <w:bCs/>
          <w:sz w:val="28"/>
          <w:lang w:eastAsia="en-US"/>
        </w:rPr>
        <w:t>, в том числе за счет увеличения:</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eastAsia="Calibri" w:hAnsi="Times New Roman" w:cs="Times New Roman"/>
          <w:bCs/>
          <w:sz w:val="28"/>
          <w:lang w:eastAsia="en-US"/>
        </w:rPr>
        <w:t xml:space="preserve">1. </w:t>
      </w:r>
      <w:r w:rsidRPr="00F341F1">
        <w:rPr>
          <w:rFonts w:ascii="Times New Roman" w:hAnsi="Times New Roman" w:cs="Times New Roman"/>
          <w:bCs/>
          <w:sz w:val="28"/>
        </w:rPr>
        <w:t>По НДФЛ на 56,6 млн. рублей или на 9,3</w:t>
      </w:r>
      <w:r w:rsidR="002722AF" w:rsidRPr="002722AF">
        <w:rPr>
          <w:rFonts w:ascii="Times New Roman" w:hAnsi="Times New Roman" w:cs="Times New Roman"/>
          <w:bCs/>
          <w:sz w:val="28"/>
        </w:rPr>
        <w:t xml:space="preserve"> </w:t>
      </w:r>
      <w:r w:rsidRPr="00F341F1">
        <w:rPr>
          <w:rFonts w:ascii="Times New Roman" w:hAnsi="Times New Roman" w:cs="Times New Roman"/>
          <w:bCs/>
          <w:sz w:val="28"/>
        </w:rPr>
        <w:t xml:space="preserve">% к аналогичному показателю 2019 года. </w:t>
      </w:r>
      <w:r w:rsidRPr="00F341F1">
        <w:rPr>
          <w:rFonts w:ascii="Times New Roman" w:hAnsi="Times New Roman" w:cs="Times New Roman"/>
          <w:sz w:val="28"/>
          <w:szCs w:val="28"/>
        </w:rPr>
        <w:t>Увеличение в 2020 году связано с рядом факторов</w:t>
      </w:r>
      <w:r w:rsidRPr="00F341F1">
        <w:rPr>
          <w:rFonts w:ascii="Times New Roman" w:hAnsi="Times New Roman" w:cs="Times New Roman"/>
          <w:sz w:val="28"/>
          <w:szCs w:val="28"/>
        </w:rPr>
        <w:br/>
        <w:t>в том числе:</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с увеличением МРОТ в Российской Федерации с 1 января 2020 года;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проведением индексации ФОТ в 2020 году;</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увеличением поступлений по крупнейшим налогоплательщикам района.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2. По налогу на имущество физических лиц на 0,4 млн. рублей</w:t>
      </w:r>
      <w:r w:rsidRPr="00F341F1">
        <w:rPr>
          <w:rFonts w:ascii="Times New Roman" w:hAnsi="Times New Roman" w:cs="Times New Roman"/>
          <w:sz w:val="28"/>
          <w:szCs w:val="28"/>
        </w:rPr>
        <w:br/>
        <w:t>в связи с поступлением в 2020 году платежей за 2018 год.</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3.</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За счет поступлений транспортного налога в сумме </w:t>
      </w:r>
      <w:r w:rsidR="002722AF">
        <w:rPr>
          <w:rFonts w:ascii="Times New Roman" w:hAnsi="Times New Roman" w:cs="Times New Roman"/>
          <w:sz w:val="28"/>
          <w:szCs w:val="28"/>
        </w:rPr>
        <w:br/>
      </w:r>
      <w:r w:rsidRPr="00F341F1">
        <w:rPr>
          <w:rFonts w:ascii="Times New Roman" w:hAnsi="Times New Roman" w:cs="Times New Roman"/>
          <w:sz w:val="28"/>
          <w:szCs w:val="28"/>
        </w:rPr>
        <w:t xml:space="preserve">1,7 млн. </w:t>
      </w:r>
      <w:r w:rsidRPr="00F341F1">
        <w:rPr>
          <w:rFonts w:ascii="Times New Roman" w:hAnsi="Times New Roman" w:cs="Times New Roman"/>
          <w:bCs/>
          <w:sz w:val="28"/>
        </w:rPr>
        <w:t xml:space="preserve">рублей </w:t>
      </w:r>
      <w:r w:rsidRPr="00F341F1">
        <w:rPr>
          <w:rFonts w:ascii="Times New Roman" w:hAnsi="Times New Roman" w:cs="Times New Roman"/>
          <w:sz w:val="28"/>
          <w:szCs w:val="28"/>
        </w:rPr>
        <w:t xml:space="preserve">Законом Ханты-Мансийского автономного округа </w:t>
      </w:r>
      <w:r w:rsidR="002722AF" w:rsidRPr="002722AF">
        <w:rPr>
          <w:rFonts w:ascii="Times New Roman" w:hAnsi="Times New Roman" w:cs="Times New Roman"/>
          <w:sz w:val="28"/>
          <w:szCs w:val="28"/>
        </w:rPr>
        <w:t>–</w:t>
      </w:r>
      <w:r w:rsidRPr="00F341F1">
        <w:rPr>
          <w:rFonts w:ascii="Times New Roman" w:hAnsi="Times New Roman" w:cs="Times New Roman"/>
          <w:sz w:val="28"/>
          <w:szCs w:val="28"/>
        </w:rPr>
        <w:t xml:space="preserve"> Югры от 10.11.2008 № 132-</w:t>
      </w:r>
      <w:proofErr w:type="spellStart"/>
      <w:r w:rsidRPr="00F341F1">
        <w:rPr>
          <w:rFonts w:ascii="Times New Roman" w:hAnsi="Times New Roman" w:cs="Times New Roman"/>
          <w:sz w:val="28"/>
          <w:szCs w:val="28"/>
        </w:rPr>
        <w:t>оз</w:t>
      </w:r>
      <w:proofErr w:type="spellEnd"/>
      <w:r w:rsidRPr="00F341F1">
        <w:rPr>
          <w:rFonts w:ascii="Times New Roman" w:hAnsi="Times New Roman" w:cs="Times New Roman"/>
          <w:sz w:val="28"/>
          <w:szCs w:val="28"/>
        </w:rPr>
        <w:t xml:space="preserve"> (ред. от 21.11.2019) «О межбюджетных отношениях в Ханты-Мансийском автономном округе – Югре» </w:t>
      </w:r>
      <w:r w:rsidR="002722AF">
        <w:rPr>
          <w:rFonts w:ascii="Times New Roman" w:hAnsi="Times New Roman" w:cs="Times New Roman"/>
          <w:sz w:val="28"/>
          <w:szCs w:val="28"/>
        </w:rPr>
        <w:br/>
      </w:r>
      <w:r w:rsidRPr="00F341F1">
        <w:rPr>
          <w:rFonts w:ascii="Times New Roman" w:hAnsi="Times New Roman" w:cs="Times New Roman"/>
          <w:sz w:val="28"/>
          <w:szCs w:val="28"/>
        </w:rPr>
        <w:t>с 1 января 2020 года установлен норматив отчислений транспортного налога в бюджет муниципального района по нормативу 16 процентов.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rPr>
        <w:t xml:space="preserve">4. </w:t>
      </w:r>
      <w:r w:rsidRPr="00F341F1">
        <w:rPr>
          <w:rFonts w:ascii="Times New Roman" w:hAnsi="Times New Roman" w:cs="Times New Roman"/>
          <w:bCs/>
          <w:sz w:val="28"/>
        </w:rPr>
        <w:t xml:space="preserve">Поступлений от патентной системы налогообложения (ПСН) </w:t>
      </w:r>
      <w:r w:rsidRPr="00F341F1">
        <w:rPr>
          <w:rFonts w:ascii="Times New Roman" w:hAnsi="Times New Roman" w:cs="Times New Roman"/>
          <w:bCs/>
          <w:sz w:val="28"/>
        </w:rPr>
        <w:br/>
        <w:t>на 0,6 млн. рублей или на 79,6</w:t>
      </w:r>
      <w:r w:rsidR="002722AF" w:rsidRPr="002722AF">
        <w:rPr>
          <w:rFonts w:ascii="Times New Roman" w:hAnsi="Times New Roman" w:cs="Times New Roman"/>
          <w:bCs/>
          <w:sz w:val="28"/>
        </w:rPr>
        <w:t xml:space="preserve"> </w:t>
      </w:r>
      <w:r w:rsidRPr="00F341F1">
        <w:rPr>
          <w:rFonts w:ascii="Times New Roman" w:hAnsi="Times New Roman" w:cs="Times New Roman"/>
          <w:bCs/>
          <w:sz w:val="28"/>
        </w:rPr>
        <w:t>% от аналогичного показателя 2019 года, поступления налога зависят от количества приобретаемых патентов.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bCs/>
          <w:sz w:val="28"/>
        </w:rPr>
        <w:t xml:space="preserve">5. Поступлений от единого налога, взимаемого в связи </w:t>
      </w:r>
      <w:r w:rsidR="002722AF">
        <w:rPr>
          <w:rFonts w:ascii="Times New Roman" w:hAnsi="Times New Roman" w:cs="Times New Roman"/>
          <w:bCs/>
          <w:sz w:val="28"/>
        </w:rPr>
        <w:br/>
      </w:r>
      <w:r w:rsidRPr="00F341F1">
        <w:rPr>
          <w:rFonts w:ascii="Times New Roman" w:hAnsi="Times New Roman" w:cs="Times New Roman"/>
          <w:bCs/>
          <w:sz w:val="28"/>
        </w:rPr>
        <w:t xml:space="preserve">с применением упрощенной системы налогообложения (УСН) </w:t>
      </w:r>
      <w:r w:rsidR="002722AF">
        <w:rPr>
          <w:rFonts w:ascii="Times New Roman" w:hAnsi="Times New Roman" w:cs="Times New Roman"/>
          <w:bCs/>
          <w:sz w:val="28"/>
        </w:rPr>
        <w:br/>
      </w:r>
      <w:r w:rsidRPr="00F341F1">
        <w:rPr>
          <w:rFonts w:ascii="Times New Roman" w:hAnsi="Times New Roman" w:cs="Times New Roman"/>
          <w:bCs/>
          <w:sz w:val="28"/>
        </w:rPr>
        <w:t>на 4,5 млн. рублей или на 47,9</w:t>
      </w:r>
      <w:r w:rsidR="002722AF" w:rsidRPr="002722AF">
        <w:rPr>
          <w:rFonts w:ascii="Times New Roman" w:hAnsi="Times New Roman" w:cs="Times New Roman"/>
          <w:bCs/>
          <w:sz w:val="28"/>
        </w:rPr>
        <w:t xml:space="preserve"> </w:t>
      </w:r>
      <w:r w:rsidRPr="00F341F1">
        <w:rPr>
          <w:rFonts w:ascii="Times New Roman" w:hAnsi="Times New Roman" w:cs="Times New Roman"/>
          <w:bCs/>
          <w:sz w:val="28"/>
        </w:rPr>
        <w:t xml:space="preserve">%, в связи с уменьшением налогооблагаемой базы по итогам предоставленной отчетности </w:t>
      </w:r>
      <w:r w:rsidR="002722AF">
        <w:rPr>
          <w:rFonts w:ascii="Times New Roman" w:hAnsi="Times New Roman" w:cs="Times New Roman"/>
          <w:bCs/>
          <w:sz w:val="28"/>
        </w:rPr>
        <w:br/>
      </w:r>
      <w:r w:rsidRPr="00F341F1">
        <w:rPr>
          <w:rFonts w:ascii="Times New Roman" w:hAnsi="Times New Roman" w:cs="Times New Roman"/>
          <w:bCs/>
          <w:sz w:val="28"/>
        </w:rPr>
        <w:t>за 2019 год.</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bCs/>
          <w:sz w:val="28"/>
          <w:szCs w:val="28"/>
        </w:rPr>
        <w:t xml:space="preserve">6. </w:t>
      </w:r>
      <w:r w:rsidRPr="00F341F1">
        <w:rPr>
          <w:rFonts w:ascii="Times New Roman" w:hAnsi="Times New Roman" w:cs="Times New Roman"/>
          <w:bCs/>
          <w:sz w:val="28"/>
        </w:rPr>
        <w:t xml:space="preserve">Поступлений по доходам от использования имущества, </w:t>
      </w:r>
      <w:r w:rsidRPr="00F341F1">
        <w:rPr>
          <w:rFonts w:ascii="Times New Roman" w:hAnsi="Times New Roman" w:cs="Times New Roman"/>
          <w:sz w:val="28"/>
          <w:szCs w:val="28"/>
        </w:rPr>
        <w:t>находящегося в государственной и муниципальной собственности</w:t>
      </w:r>
      <w:r w:rsidRPr="00F341F1">
        <w:rPr>
          <w:rFonts w:ascii="Times New Roman" w:hAnsi="Times New Roman" w:cs="Times New Roman"/>
          <w:sz w:val="28"/>
          <w:szCs w:val="28"/>
        </w:rPr>
        <w:br/>
        <w:t>на 5,1 млн. рублей</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или на 3,3% к аналогичному показателю 2019 года. Рост поступлений связан с произведенной арендаторами оплатой в марте </w:t>
      </w:r>
      <w:r w:rsidR="002722AF">
        <w:rPr>
          <w:rFonts w:ascii="Times New Roman" w:hAnsi="Times New Roman" w:cs="Times New Roman"/>
          <w:sz w:val="28"/>
          <w:szCs w:val="28"/>
        </w:rPr>
        <w:br/>
      </w:r>
      <w:r w:rsidRPr="00F341F1">
        <w:rPr>
          <w:rFonts w:ascii="Times New Roman" w:hAnsi="Times New Roman" w:cs="Times New Roman"/>
          <w:sz w:val="28"/>
          <w:szCs w:val="28"/>
        </w:rPr>
        <w:t>2020 по заключенным договорам аренды земельных участков при сроке оплаты за первый квартал до 10 апреля.</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7. </w:t>
      </w:r>
      <w:r w:rsidRPr="00F341F1">
        <w:rPr>
          <w:rFonts w:ascii="Times New Roman" w:hAnsi="Times New Roman" w:cs="Times New Roman"/>
          <w:bCs/>
          <w:sz w:val="28"/>
        </w:rPr>
        <w:t xml:space="preserve">Платежей при пользовании природными ресурсами                                       на 16 млн. </w:t>
      </w:r>
      <w:r w:rsidRPr="00F341F1">
        <w:rPr>
          <w:rFonts w:ascii="Times New Roman" w:hAnsi="Times New Roman" w:cs="Times New Roman"/>
          <w:sz w:val="28"/>
          <w:szCs w:val="28"/>
        </w:rPr>
        <w:t>рублей или</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на 342,4 % к аналогичному показателю 2019 года. Законом Ханты-Мансийского автономного округа </w:t>
      </w:r>
      <w:r w:rsidR="002722AF" w:rsidRPr="002722AF">
        <w:rPr>
          <w:rFonts w:ascii="Times New Roman" w:hAnsi="Times New Roman" w:cs="Times New Roman"/>
          <w:sz w:val="28"/>
          <w:szCs w:val="28"/>
        </w:rPr>
        <w:t>–</w:t>
      </w:r>
      <w:r w:rsidRPr="00F341F1">
        <w:rPr>
          <w:rFonts w:ascii="Times New Roman" w:hAnsi="Times New Roman" w:cs="Times New Roman"/>
          <w:sz w:val="28"/>
          <w:szCs w:val="28"/>
        </w:rPr>
        <w:t xml:space="preserve"> Югры от 10.11.2008     № 132-</w:t>
      </w:r>
      <w:proofErr w:type="spellStart"/>
      <w:r w:rsidRPr="00F341F1">
        <w:rPr>
          <w:rFonts w:ascii="Times New Roman" w:hAnsi="Times New Roman" w:cs="Times New Roman"/>
          <w:sz w:val="28"/>
          <w:szCs w:val="28"/>
        </w:rPr>
        <w:t>оз</w:t>
      </w:r>
      <w:proofErr w:type="spellEnd"/>
      <w:r w:rsidRPr="00F341F1">
        <w:rPr>
          <w:rFonts w:ascii="Times New Roman" w:hAnsi="Times New Roman" w:cs="Times New Roman"/>
          <w:sz w:val="28"/>
          <w:szCs w:val="28"/>
        </w:rPr>
        <w:t xml:space="preserve"> (ред. от 21.11.2019) «О межбюджетных отношениях                               в Ханты-Мансийском автономном округе – Югре» с 1 января 2020 года установлен норматив отчислений плата за негативное воздействие                       на окружающую среду в бюджет муниципального района                                        по нормативу </w:t>
      </w:r>
      <w:r w:rsidR="002722AF" w:rsidRPr="002722AF">
        <w:rPr>
          <w:rFonts w:ascii="Times New Roman" w:hAnsi="Times New Roman" w:cs="Times New Roman"/>
          <w:sz w:val="28"/>
          <w:szCs w:val="28"/>
        </w:rPr>
        <w:t>–</w:t>
      </w:r>
      <w:r w:rsidRPr="00F341F1">
        <w:rPr>
          <w:rFonts w:ascii="Times New Roman" w:hAnsi="Times New Roman" w:cs="Times New Roman"/>
          <w:sz w:val="28"/>
          <w:szCs w:val="28"/>
        </w:rPr>
        <w:t xml:space="preserve"> 100 процентов.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8</w:t>
      </w:r>
      <w:r w:rsidRPr="00F341F1">
        <w:rPr>
          <w:rFonts w:ascii="Times New Roman" w:hAnsi="Times New Roman" w:cs="Times New Roman"/>
          <w:bCs/>
          <w:sz w:val="28"/>
        </w:rPr>
        <w:t xml:space="preserve">. Поступлений по доходам от продажи материальных </w:t>
      </w:r>
      <w:r w:rsidRPr="00F341F1">
        <w:rPr>
          <w:rFonts w:ascii="Times New Roman" w:hAnsi="Times New Roman" w:cs="Times New Roman"/>
          <w:bCs/>
          <w:sz w:val="28"/>
        </w:rPr>
        <w:br/>
      </w:r>
      <w:r w:rsidRPr="00F341F1">
        <w:rPr>
          <w:rFonts w:ascii="Times New Roman" w:hAnsi="Times New Roman" w:cs="Times New Roman"/>
          <w:bCs/>
          <w:sz w:val="28"/>
        </w:rPr>
        <w:lastRenderedPageBreak/>
        <w:t xml:space="preserve">и нематериальных активов на 0,3 млн. рублей аналогичному показателю 2019 года, за счет поступлений в </w:t>
      </w:r>
      <w:r w:rsidR="002722AF" w:rsidRPr="002722AF">
        <w:rPr>
          <w:rFonts w:ascii="Times New Roman" w:hAnsi="Times New Roman" w:cs="Times New Roman"/>
          <w:bCs/>
          <w:sz w:val="28"/>
        </w:rPr>
        <w:t>1</w:t>
      </w:r>
      <w:r w:rsidRPr="00F341F1">
        <w:rPr>
          <w:rFonts w:ascii="Times New Roman" w:hAnsi="Times New Roman" w:cs="Times New Roman"/>
          <w:bCs/>
          <w:sz w:val="28"/>
        </w:rPr>
        <w:t xml:space="preserve"> квартале 2020 года по договорам мены </w:t>
      </w:r>
      <w:proofErr w:type="spellStart"/>
      <w:r w:rsidRPr="00F341F1">
        <w:rPr>
          <w:rFonts w:ascii="Times New Roman" w:hAnsi="Times New Roman" w:cs="Times New Roman"/>
          <w:bCs/>
          <w:sz w:val="28"/>
        </w:rPr>
        <w:t>единоразовыми</w:t>
      </w:r>
      <w:proofErr w:type="spellEnd"/>
      <w:r w:rsidRPr="00F341F1">
        <w:rPr>
          <w:rFonts w:ascii="Times New Roman" w:hAnsi="Times New Roman" w:cs="Times New Roman"/>
          <w:bCs/>
          <w:sz w:val="28"/>
        </w:rPr>
        <w:t xml:space="preserve"> платежами, договору выкупа квартиры.</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bCs/>
          <w:sz w:val="28"/>
        </w:rPr>
        <w:t xml:space="preserve">9. Поступлений по штрафам, санкциям, возмещению ущерба </w:t>
      </w:r>
      <w:r w:rsidRPr="00F341F1">
        <w:rPr>
          <w:rFonts w:ascii="Times New Roman" w:hAnsi="Times New Roman" w:cs="Times New Roman"/>
          <w:bCs/>
          <w:sz w:val="28"/>
        </w:rPr>
        <w:br/>
        <w:t>на 34,4 млн. рублей или</w:t>
      </w:r>
      <w:r w:rsidRPr="00F341F1">
        <w:rPr>
          <w:rFonts w:ascii="Times New Roman" w:hAnsi="Times New Roman" w:cs="Times New Roman"/>
          <w:bCs/>
          <w:color w:val="FF0000"/>
          <w:sz w:val="28"/>
        </w:rPr>
        <w:t xml:space="preserve"> </w:t>
      </w:r>
      <w:r w:rsidRPr="00F341F1">
        <w:rPr>
          <w:rFonts w:ascii="Times New Roman" w:hAnsi="Times New Roman" w:cs="Times New Roman"/>
          <w:bCs/>
          <w:sz w:val="28"/>
        </w:rPr>
        <w:t>на 807,2</w:t>
      </w:r>
      <w:r w:rsidR="00B834D1">
        <w:rPr>
          <w:rFonts w:ascii="Times New Roman" w:hAnsi="Times New Roman" w:cs="Times New Roman"/>
          <w:bCs/>
          <w:sz w:val="28"/>
        </w:rPr>
        <w:t xml:space="preserve"> </w:t>
      </w:r>
      <w:r w:rsidRPr="00F341F1">
        <w:rPr>
          <w:rFonts w:ascii="Times New Roman" w:hAnsi="Times New Roman" w:cs="Times New Roman"/>
          <w:bCs/>
          <w:sz w:val="28"/>
        </w:rPr>
        <w:t xml:space="preserve">% к аналогичному показателю 2019 года. В связи с изменением статьи 46 Бюджетного Кодекса РФ с 2020 года </w:t>
      </w:r>
      <w:r w:rsidRPr="00F341F1">
        <w:rPr>
          <w:rFonts w:ascii="Times New Roman" w:hAnsi="Times New Roman" w:cs="Times New Roman"/>
          <w:sz w:val="28"/>
          <w:szCs w:val="2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подлежат зачислению в бюджеты муниципальных районов </w:t>
      </w:r>
      <w:r w:rsidRPr="00F341F1">
        <w:rPr>
          <w:rFonts w:ascii="Times New Roman" w:hAnsi="Times New Roman" w:cs="Times New Roman"/>
          <w:bCs/>
          <w:sz w:val="28"/>
        </w:rPr>
        <w:t>Большинство поступлений доходов по штрафам, санкциям, возмещению ущерба имеет несистемный характер и зависит от контрольно-надзорной деятельности и количества нарушений.</w:t>
      </w:r>
    </w:p>
    <w:p w:rsidR="00F341F1" w:rsidRPr="00F341F1" w:rsidRDefault="00F341F1" w:rsidP="00F21EB7">
      <w:pPr>
        <w:autoSpaceDN w:val="0"/>
        <w:adjustRightInd w:val="0"/>
        <w:ind w:firstLine="709"/>
        <w:jc w:val="both"/>
        <w:rPr>
          <w:rFonts w:ascii="Times New Roman" w:hAnsi="Times New Roman" w:cs="Times New Roman"/>
          <w:bCs/>
          <w:sz w:val="28"/>
        </w:rPr>
      </w:pPr>
      <w:r w:rsidRPr="00F341F1">
        <w:rPr>
          <w:rFonts w:ascii="Times New Roman" w:hAnsi="Times New Roman" w:cs="Times New Roman"/>
          <w:bCs/>
          <w:sz w:val="28"/>
        </w:rPr>
        <w:t xml:space="preserve">По итогам исполнения бюджета за 1 первое полугодие 2020 года проведено расходов на 1 781,5 млн. рублей, что на 2,3 млн. рублей меньше, чем за аналогичный период 2019 года. Финансирование расходов осуществлялось в соответствии с решением о бюджете на 2020 год </w:t>
      </w:r>
      <w:r w:rsidR="002722AF" w:rsidRPr="002722AF">
        <w:rPr>
          <w:rFonts w:ascii="Times New Roman" w:hAnsi="Times New Roman" w:cs="Times New Roman"/>
          <w:bCs/>
          <w:sz w:val="28"/>
        </w:rPr>
        <w:t>–</w:t>
      </w:r>
      <w:r w:rsidRPr="00F341F1">
        <w:rPr>
          <w:rFonts w:ascii="Times New Roman" w:hAnsi="Times New Roman" w:cs="Times New Roman"/>
          <w:bCs/>
          <w:sz w:val="28"/>
        </w:rPr>
        <w:t xml:space="preserve"> </w:t>
      </w:r>
      <w:r w:rsidR="002722AF">
        <w:rPr>
          <w:rFonts w:ascii="Times New Roman" w:hAnsi="Times New Roman" w:cs="Times New Roman"/>
          <w:bCs/>
          <w:sz w:val="28"/>
        </w:rPr>
        <w:br/>
      </w:r>
      <w:r w:rsidRPr="00F341F1">
        <w:rPr>
          <w:rFonts w:ascii="Times New Roman" w:hAnsi="Times New Roman" w:cs="Times New Roman"/>
          <w:bCs/>
          <w:sz w:val="28"/>
        </w:rPr>
        <w:t xml:space="preserve">на </w:t>
      </w:r>
      <w:r w:rsidRPr="00F341F1">
        <w:rPr>
          <w:rFonts w:ascii="Times New Roman" w:hAnsi="Times New Roman" w:cs="Times New Roman"/>
          <w:sz w:val="28"/>
        </w:rPr>
        <w:t>социально-значимые расходы и иные первоочередные расходы, предусмотренные муниципальными программами Ханты-Мансийского района.</w:t>
      </w:r>
    </w:p>
    <w:p w:rsidR="00F341F1" w:rsidRPr="00F341F1" w:rsidRDefault="00F341F1" w:rsidP="00F21EB7">
      <w:pPr>
        <w:jc w:val="both"/>
        <w:rPr>
          <w:rFonts w:ascii="Times New Roman" w:hAnsi="Times New Roman" w:cs="Times New Roman"/>
          <w:sz w:val="28"/>
          <w:szCs w:val="28"/>
        </w:rPr>
      </w:pPr>
      <w:r w:rsidRPr="00F341F1">
        <w:rPr>
          <w:rFonts w:ascii="Times New Roman" w:hAnsi="Times New Roman" w:cs="Times New Roman"/>
          <w:bCs/>
          <w:color w:val="FF0000"/>
          <w:sz w:val="28"/>
        </w:rPr>
        <w:tab/>
      </w:r>
      <w:r w:rsidRPr="00F341F1">
        <w:rPr>
          <w:rFonts w:ascii="Times New Roman" w:hAnsi="Times New Roman" w:cs="Times New Roman"/>
          <w:sz w:val="28"/>
          <w:szCs w:val="28"/>
        </w:rPr>
        <w:t>Структура расходов района выглядит следующим образом:</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образование – 50,8</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(905,5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общегосударственные вопросы – 15,2</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(271,6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жилищно-коммунальное хозяйство – 11,8</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(210,2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национальная экономика – 10,8</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(192,4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культура – 6,3</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(111,8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социальная политика – 1,3</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(23,8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национальная безопасность, правоохранительная деятельность – </w:t>
      </w:r>
      <w:r w:rsidR="002722AF">
        <w:rPr>
          <w:rFonts w:ascii="Times New Roman" w:hAnsi="Times New Roman" w:cs="Times New Roman"/>
          <w:sz w:val="28"/>
          <w:szCs w:val="28"/>
        </w:rPr>
        <w:br/>
      </w:r>
      <w:r w:rsidRPr="00F341F1">
        <w:rPr>
          <w:rFonts w:ascii="Times New Roman" w:hAnsi="Times New Roman" w:cs="Times New Roman"/>
          <w:sz w:val="28"/>
          <w:szCs w:val="28"/>
        </w:rPr>
        <w:t>1,1</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xml:space="preserve">% (20,1 млн. рублей);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физическая культура и спорт – 1,1</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(20,4 млн. рублей);</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средства массовой информации – 0,3</w:t>
      </w:r>
      <w:r w:rsidR="002722AF" w:rsidRPr="002722AF">
        <w:rPr>
          <w:rFonts w:ascii="Times New Roman" w:hAnsi="Times New Roman" w:cs="Times New Roman"/>
          <w:sz w:val="28"/>
          <w:szCs w:val="28"/>
        </w:rPr>
        <w:t xml:space="preserve"> </w:t>
      </w:r>
      <w:r w:rsidRPr="00F341F1">
        <w:rPr>
          <w:rFonts w:ascii="Times New Roman" w:hAnsi="Times New Roman" w:cs="Times New Roman"/>
          <w:sz w:val="28"/>
          <w:szCs w:val="28"/>
        </w:rPr>
        <w:t>% (5,5 млн. рублей).</w:t>
      </w:r>
    </w:p>
    <w:p w:rsidR="00F341F1" w:rsidRPr="00F341F1" w:rsidRDefault="00F341F1" w:rsidP="00F21EB7">
      <w:pPr>
        <w:autoSpaceDN w:val="0"/>
        <w:adjustRightInd w:val="0"/>
        <w:ind w:firstLine="708"/>
        <w:jc w:val="both"/>
        <w:rPr>
          <w:rFonts w:ascii="Times New Roman" w:hAnsi="Times New Roman" w:cs="Times New Roman"/>
          <w:color w:val="FF0000"/>
          <w:sz w:val="28"/>
          <w:szCs w:val="28"/>
        </w:rPr>
      </w:pPr>
      <w:r w:rsidRPr="00F341F1">
        <w:rPr>
          <w:rFonts w:ascii="Times New Roman" w:hAnsi="Times New Roman" w:cs="Times New Roman"/>
          <w:bCs/>
          <w:sz w:val="28"/>
        </w:rPr>
        <w:t xml:space="preserve">Профицит </w:t>
      </w:r>
      <w:r w:rsidRPr="00F341F1">
        <w:rPr>
          <w:rFonts w:ascii="Times New Roman" w:hAnsi="Times New Roman" w:cs="Times New Roman"/>
          <w:bCs/>
          <w:sz w:val="28"/>
          <w:szCs w:val="28"/>
        </w:rPr>
        <w:t xml:space="preserve">за </w:t>
      </w:r>
      <w:r w:rsidRPr="00F341F1">
        <w:rPr>
          <w:rFonts w:ascii="Times New Roman" w:hAnsi="Times New Roman" w:cs="Times New Roman"/>
          <w:bCs/>
          <w:sz w:val="28"/>
        </w:rPr>
        <w:t xml:space="preserve">1 первое полугодие 2020 года составил – </w:t>
      </w:r>
      <w:r w:rsidR="002722AF">
        <w:rPr>
          <w:rFonts w:ascii="Times New Roman" w:hAnsi="Times New Roman" w:cs="Times New Roman"/>
          <w:bCs/>
          <w:sz w:val="28"/>
        </w:rPr>
        <w:br/>
      </w:r>
      <w:r w:rsidRPr="00F341F1">
        <w:rPr>
          <w:rFonts w:ascii="Times New Roman" w:hAnsi="Times New Roman" w:cs="Times New Roman"/>
          <w:bCs/>
          <w:sz w:val="28"/>
        </w:rPr>
        <w:t>282,6 млн. рублей.</w:t>
      </w:r>
    </w:p>
    <w:p w:rsidR="00F341F1" w:rsidRPr="00F341F1" w:rsidRDefault="00F341F1" w:rsidP="00F21EB7">
      <w:pPr>
        <w:ind w:firstLine="708"/>
        <w:jc w:val="both"/>
        <w:rPr>
          <w:rFonts w:ascii="Times New Roman" w:eastAsia="Calibri" w:hAnsi="Times New Roman" w:cs="Times New Roman"/>
          <w:sz w:val="28"/>
          <w:lang w:eastAsia="en-US"/>
        </w:rPr>
      </w:pPr>
      <w:r w:rsidRPr="00F341F1">
        <w:rPr>
          <w:rFonts w:ascii="Times New Roman" w:eastAsia="Calibri" w:hAnsi="Times New Roman" w:cs="Times New Roman"/>
          <w:sz w:val="28"/>
          <w:lang w:eastAsia="en-US"/>
        </w:rPr>
        <w:t>С целью привлечения дополнительных источников дохода в бюджет Ханты-Мансийского района на 2020 году проводятся следующие мероприятия, направленные на повышение доходов бюджета района:</w:t>
      </w:r>
    </w:p>
    <w:p w:rsidR="00F341F1" w:rsidRPr="00F341F1" w:rsidRDefault="00F341F1" w:rsidP="00F21EB7">
      <w:pPr>
        <w:ind w:firstLine="708"/>
        <w:jc w:val="both"/>
        <w:rPr>
          <w:rFonts w:ascii="Times New Roman" w:eastAsia="Calibri" w:hAnsi="Times New Roman" w:cs="Times New Roman"/>
          <w:color w:val="FF0000"/>
          <w:sz w:val="28"/>
          <w:lang w:eastAsia="en-US"/>
        </w:rPr>
      </w:pPr>
      <w:r w:rsidRPr="00F341F1">
        <w:rPr>
          <w:rFonts w:ascii="Times New Roman" w:eastAsia="Calibri" w:hAnsi="Times New Roman" w:cs="Times New Roman"/>
          <w:sz w:val="28"/>
          <w:lang w:eastAsia="en-US"/>
        </w:rPr>
        <w:t xml:space="preserve">1. Постановлением администрации Ханты-Мансийского района                    от 24.01.2020 № 18 «О мерах по реализации решения Думы                        Ханты-Мансийского района от 13.12.2019 № 523 «О бюджете                        Ханты-Мансийского района на 2020 год и плановый период 2021 </w:t>
      </w:r>
      <w:r w:rsidR="002722AF">
        <w:rPr>
          <w:rFonts w:ascii="Times New Roman" w:eastAsia="Calibri" w:hAnsi="Times New Roman" w:cs="Times New Roman"/>
          <w:sz w:val="28"/>
          <w:lang w:eastAsia="en-US"/>
        </w:rPr>
        <w:br/>
      </w:r>
      <w:r w:rsidRPr="00F341F1">
        <w:rPr>
          <w:rFonts w:ascii="Times New Roman" w:eastAsia="Calibri" w:hAnsi="Times New Roman" w:cs="Times New Roman"/>
          <w:sz w:val="28"/>
          <w:lang w:eastAsia="en-US"/>
        </w:rPr>
        <w:t xml:space="preserve">и 2022 годов» утвержден план мероприятий по росту доходов, оптимизации расходов и сокращению муниципального долга бюджета                                  Ханты-Мансийского района на 2020 год и плановый период                                       2021 и 2022 годов. В соответствии с Планом на 2020 год было </w:t>
      </w:r>
      <w:r w:rsidRPr="00F341F1">
        <w:rPr>
          <w:rFonts w:ascii="Times New Roman" w:eastAsia="Calibri" w:hAnsi="Times New Roman" w:cs="Times New Roman"/>
          <w:sz w:val="28"/>
          <w:lang w:eastAsia="en-US"/>
        </w:rPr>
        <w:lastRenderedPageBreak/>
        <w:t xml:space="preserve">предусмотрено 4 мероприятия по росту доходов, с ожидаемым бюджетным эффектом </w:t>
      </w:r>
      <w:r w:rsidRPr="00F341F1">
        <w:rPr>
          <w:rFonts w:ascii="Times New Roman" w:eastAsia="Calibri" w:hAnsi="Times New Roman" w:cs="Times New Roman"/>
          <w:sz w:val="28"/>
          <w:szCs w:val="28"/>
          <w:lang w:eastAsia="en-US"/>
        </w:rPr>
        <w:t xml:space="preserve">110 629,7 </w:t>
      </w:r>
      <w:r w:rsidRPr="00F341F1">
        <w:rPr>
          <w:rFonts w:ascii="Times New Roman" w:eastAsia="Calibri" w:hAnsi="Times New Roman" w:cs="Times New Roman"/>
          <w:sz w:val="28"/>
          <w:lang w:eastAsia="en-US"/>
        </w:rPr>
        <w:t xml:space="preserve">тыс. рублей. </w:t>
      </w:r>
      <w:r w:rsidRPr="00F341F1">
        <w:rPr>
          <w:rFonts w:ascii="Times New Roman" w:eastAsia="Calibri" w:hAnsi="Times New Roman" w:cs="Times New Roman"/>
          <w:sz w:val="28"/>
          <w:szCs w:val="28"/>
          <w:lang w:eastAsia="en-US"/>
        </w:rPr>
        <w:t>В результате реализации мероприятий                по состоянию на 1 июля 2020 года получен бюджетный эффект в сумме 88 384,9 тыс. рублей или 79,9 % от уточненного плана на 2020 год.</w:t>
      </w:r>
    </w:p>
    <w:p w:rsidR="00F341F1" w:rsidRPr="00F341F1" w:rsidRDefault="00F341F1" w:rsidP="00F21EB7">
      <w:pPr>
        <w:ind w:firstLine="708"/>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lang w:eastAsia="en-US"/>
        </w:rPr>
        <w:t>2.</w:t>
      </w:r>
      <w:r w:rsidRPr="00F341F1">
        <w:rPr>
          <w:rFonts w:ascii="Times New Roman" w:eastAsia="Calibri" w:hAnsi="Times New Roman" w:cs="Times New Roman"/>
          <w:color w:val="FF0000"/>
          <w:sz w:val="28"/>
          <w:lang w:eastAsia="en-US"/>
        </w:rPr>
        <w:t xml:space="preserve"> </w:t>
      </w:r>
      <w:r w:rsidRPr="00F341F1">
        <w:rPr>
          <w:rFonts w:ascii="Times New Roman" w:eastAsia="Calibri" w:hAnsi="Times New Roman" w:cs="Times New Roman"/>
          <w:sz w:val="28"/>
          <w:lang w:eastAsia="en-US"/>
        </w:rPr>
        <w:t>За</w:t>
      </w:r>
      <w:r w:rsidRPr="00F341F1">
        <w:rPr>
          <w:rFonts w:ascii="Times New Roman" w:eastAsia="Calibri" w:hAnsi="Times New Roman" w:cs="Times New Roman"/>
          <w:sz w:val="28"/>
          <w:szCs w:val="28"/>
          <w:lang w:eastAsia="en-US"/>
        </w:rPr>
        <w:t xml:space="preserve"> </w:t>
      </w:r>
      <w:r w:rsidR="002722AF" w:rsidRPr="002722AF">
        <w:rPr>
          <w:rFonts w:ascii="Times New Roman" w:eastAsia="Calibri" w:hAnsi="Times New Roman" w:cs="Times New Roman"/>
          <w:sz w:val="28"/>
          <w:szCs w:val="28"/>
          <w:lang w:eastAsia="en-US"/>
        </w:rPr>
        <w:t>1</w:t>
      </w:r>
      <w:r w:rsidRPr="00F341F1">
        <w:rPr>
          <w:rFonts w:ascii="Times New Roman" w:eastAsia="Calibri" w:hAnsi="Times New Roman" w:cs="Times New Roman"/>
          <w:sz w:val="28"/>
          <w:szCs w:val="28"/>
          <w:lang w:eastAsia="en-US"/>
        </w:rPr>
        <w:t xml:space="preserve"> полугодие 2020 года </w:t>
      </w:r>
      <w:r w:rsidRPr="00F341F1">
        <w:rPr>
          <w:rFonts w:ascii="Times New Roman" w:eastAsia="Calibri" w:hAnsi="Times New Roman" w:cs="Times New Roman"/>
          <w:sz w:val="28"/>
          <w:lang w:eastAsia="en-US"/>
        </w:rPr>
        <w:t>проведено 1 заседание комиссии                             по расширению и мобилизации дополнительных доходов в бюджет                   Ханты-Мансийского района</w:t>
      </w:r>
      <w:r w:rsidRPr="00F341F1">
        <w:rPr>
          <w:rFonts w:ascii="Times New Roman" w:eastAsia="Calibri" w:hAnsi="Times New Roman" w:cs="Times New Roman"/>
          <w:sz w:val="28"/>
          <w:szCs w:val="28"/>
          <w:lang w:eastAsia="en-US"/>
        </w:rPr>
        <w:t xml:space="preserve"> (в режиме видеоконференцсвязи по месту нахождения участников)</w:t>
      </w:r>
      <w:r w:rsidRPr="00F341F1">
        <w:rPr>
          <w:rFonts w:ascii="Times New Roman" w:eastAsia="Calibri" w:hAnsi="Times New Roman" w:cs="Times New Roman"/>
          <w:sz w:val="28"/>
          <w:lang w:eastAsia="en-US"/>
        </w:rPr>
        <w:t>.</w:t>
      </w:r>
      <w:r w:rsidRPr="00F341F1">
        <w:rPr>
          <w:rFonts w:ascii="Times New Roman" w:eastAsia="Calibri" w:hAnsi="Times New Roman" w:cs="Times New Roman"/>
          <w:sz w:val="28"/>
          <w:szCs w:val="28"/>
          <w:lang w:eastAsia="en-US"/>
        </w:rPr>
        <w:t xml:space="preserve"> В режиме видеоконференцсвязи приняло участие три организации (</w:t>
      </w:r>
      <w:r w:rsidRPr="00F341F1">
        <w:rPr>
          <w:rFonts w:ascii="Times New Roman" w:eastAsia="Calibri" w:hAnsi="Times New Roman" w:cs="Times New Roman"/>
          <w:color w:val="000000"/>
          <w:sz w:val="28"/>
          <w:szCs w:val="28"/>
          <w:lang w:eastAsia="en-US"/>
        </w:rPr>
        <w:t>АО «Сибирская сервисная компания</w:t>
      </w:r>
      <w:proofErr w:type="gramStart"/>
      <w:r w:rsidRPr="00F341F1">
        <w:rPr>
          <w:rFonts w:ascii="Times New Roman" w:eastAsia="Calibri" w:hAnsi="Times New Roman" w:cs="Times New Roman"/>
          <w:color w:val="000000"/>
          <w:sz w:val="28"/>
          <w:szCs w:val="28"/>
          <w:lang w:eastAsia="en-US"/>
        </w:rPr>
        <w:t xml:space="preserve">»,   </w:t>
      </w:r>
      <w:proofErr w:type="gramEnd"/>
      <w:r w:rsidRPr="00F341F1">
        <w:rPr>
          <w:rFonts w:ascii="Times New Roman" w:eastAsia="Calibri" w:hAnsi="Times New Roman" w:cs="Times New Roman"/>
          <w:color w:val="000000"/>
          <w:sz w:val="28"/>
          <w:szCs w:val="28"/>
          <w:lang w:eastAsia="en-US"/>
        </w:rPr>
        <w:t xml:space="preserve">                                         ООО «</w:t>
      </w:r>
      <w:proofErr w:type="spellStart"/>
      <w:r w:rsidRPr="00F341F1">
        <w:rPr>
          <w:rFonts w:ascii="Times New Roman" w:eastAsia="Calibri" w:hAnsi="Times New Roman" w:cs="Times New Roman"/>
          <w:color w:val="000000"/>
          <w:sz w:val="28"/>
          <w:szCs w:val="28"/>
          <w:lang w:eastAsia="en-US"/>
        </w:rPr>
        <w:t>Бустерлифт</w:t>
      </w:r>
      <w:proofErr w:type="spellEnd"/>
      <w:r w:rsidRPr="00F341F1">
        <w:rPr>
          <w:rFonts w:ascii="Times New Roman" w:eastAsia="Calibri" w:hAnsi="Times New Roman" w:cs="Times New Roman"/>
          <w:color w:val="000000"/>
          <w:sz w:val="28"/>
          <w:szCs w:val="28"/>
          <w:lang w:eastAsia="en-US"/>
        </w:rPr>
        <w:t>», ООО «</w:t>
      </w:r>
      <w:proofErr w:type="spellStart"/>
      <w:r w:rsidRPr="00F341F1">
        <w:rPr>
          <w:rFonts w:ascii="Times New Roman" w:eastAsia="Calibri" w:hAnsi="Times New Roman" w:cs="Times New Roman"/>
          <w:color w:val="000000"/>
          <w:sz w:val="28"/>
          <w:szCs w:val="28"/>
          <w:lang w:eastAsia="en-US"/>
        </w:rPr>
        <w:t>Нафтагаз</w:t>
      </w:r>
      <w:proofErr w:type="spellEnd"/>
      <w:r w:rsidRPr="00F341F1">
        <w:rPr>
          <w:rFonts w:ascii="Times New Roman" w:eastAsia="Calibri" w:hAnsi="Times New Roman" w:cs="Times New Roman"/>
          <w:color w:val="000000"/>
          <w:sz w:val="28"/>
          <w:szCs w:val="28"/>
          <w:lang w:eastAsia="en-US"/>
        </w:rPr>
        <w:t xml:space="preserve">-Бурение»). </w:t>
      </w:r>
      <w:r w:rsidRPr="00F341F1">
        <w:rPr>
          <w:rFonts w:ascii="Times New Roman" w:eastAsia="Calibri" w:hAnsi="Times New Roman" w:cs="Times New Roman"/>
          <w:sz w:val="28"/>
          <w:lang w:eastAsia="en-US"/>
        </w:rPr>
        <w:t>По результатам проведенной комиссии погашено задолженности в размере                                 919,4 тыс. рублей.</w:t>
      </w:r>
    </w:p>
    <w:p w:rsidR="00F341F1" w:rsidRPr="00F341F1" w:rsidRDefault="00F341F1" w:rsidP="00F21EB7">
      <w:pPr>
        <w:autoSpaceDN w:val="0"/>
        <w:adjustRightInd w:val="0"/>
        <w:jc w:val="center"/>
        <w:rPr>
          <w:rFonts w:ascii="Times New Roman" w:hAnsi="Times New Roman" w:cs="Times New Roman"/>
          <w:sz w:val="28"/>
          <w:szCs w:val="28"/>
        </w:rPr>
      </w:pPr>
    </w:p>
    <w:p w:rsidR="00F341F1" w:rsidRPr="00F341F1" w:rsidRDefault="00F341F1" w:rsidP="00F21EB7">
      <w:pPr>
        <w:autoSpaceDN w:val="0"/>
        <w:adjustRightInd w:val="0"/>
        <w:jc w:val="center"/>
        <w:rPr>
          <w:rFonts w:ascii="Times New Roman" w:hAnsi="Times New Roman" w:cs="Times New Roman"/>
          <w:sz w:val="28"/>
          <w:szCs w:val="28"/>
        </w:rPr>
      </w:pPr>
      <w:r w:rsidRPr="00F341F1">
        <w:rPr>
          <w:rFonts w:ascii="Times New Roman" w:hAnsi="Times New Roman" w:cs="Times New Roman"/>
          <w:sz w:val="28"/>
          <w:szCs w:val="28"/>
        </w:rPr>
        <w:t xml:space="preserve">УПРАВЛЕНИЕ И СТРУКТУРА </w:t>
      </w:r>
    </w:p>
    <w:p w:rsidR="00F341F1" w:rsidRDefault="00F341F1" w:rsidP="00F21EB7">
      <w:pPr>
        <w:autoSpaceDN w:val="0"/>
        <w:adjustRightInd w:val="0"/>
        <w:jc w:val="center"/>
        <w:rPr>
          <w:rFonts w:ascii="Times New Roman" w:hAnsi="Times New Roman" w:cs="Times New Roman"/>
          <w:sz w:val="28"/>
          <w:szCs w:val="28"/>
        </w:rPr>
      </w:pPr>
      <w:r w:rsidRPr="00F341F1">
        <w:rPr>
          <w:rFonts w:ascii="Times New Roman" w:hAnsi="Times New Roman" w:cs="Times New Roman"/>
          <w:sz w:val="28"/>
          <w:szCs w:val="28"/>
        </w:rPr>
        <w:t>МУНИЦИПАЛЬНОЙ СОБСТВЕННОСТИ</w:t>
      </w:r>
    </w:p>
    <w:p w:rsidR="002722AF" w:rsidRPr="00F341F1" w:rsidRDefault="002722AF" w:rsidP="002722AF">
      <w:pPr>
        <w:autoSpaceDN w:val="0"/>
        <w:adjustRightInd w:val="0"/>
        <w:jc w:val="center"/>
        <w:rPr>
          <w:rFonts w:ascii="Times New Roman" w:hAnsi="Times New Roman" w:cs="Times New Roman"/>
          <w:sz w:val="28"/>
          <w:szCs w:val="28"/>
        </w:rPr>
      </w:pPr>
    </w:p>
    <w:p w:rsidR="00F341F1" w:rsidRPr="00F341F1" w:rsidRDefault="00F341F1" w:rsidP="002722AF">
      <w:pPr>
        <w:ind w:firstLine="426"/>
        <w:jc w:val="both"/>
        <w:rPr>
          <w:rFonts w:ascii="Times New Roman" w:hAnsi="Times New Roman" w:cs="Times New Roman"/>
          <w:color w:val="000000"/>
          <w:sz w:val="28"/>
          <w:szCs w:val="28"/>
        </w:rPr>
      </w:pPr>
      <w:r w:rsidRPr="00F341F1">
        <w:rPr>
          <w:rFonts w:ascii="Times New Roman" w:hAnsi="Times New Roman" w:cs="Times New Roman"/>
          <w:sz w:val="28"/>
          <w:szCs w:val="28"/>
        </w:rPr>
        <w:t xml:space="preserve">По состоянию на 1 июля 2020 года </w:t>
      </w:r>
      <w:r w:rsidRPr="00F341F1">
        <w:rPr>
          <w:rFonts w:ascii="Times New Roman" w:hAnsi="Times New Roman" w:cs="Times New Roman"/>
          <w:color w:val="000000"/>
          <w:sz w:val="28"/>
          <w:szCs w:val="28"/>
        </w:rPr>
        <w:t>общая стоимость муниципального имущества Ханты-Мансийского района составляет</w:t>
      </w:r>
      <w:r w:rsidRPr="00F341F1">
        <w:rPr>
          <w:rFonts w:ascii="Times New Roman" w:hAnsi="Times New Roman" w:cs="Times New Roman"/>
          <w:color w:val="FF0000"/>
          <w:sz w:val="28"/>
          <w:szCs w:val="28"/>
        </w:rPr>
        <w:t xml:space="preserve"> </w:t>
      </w:r>
      <w:r w:rsidRPr="00F341F1">
        <w:rPr>
          <w:rFonts w:ascii="Times New Roman" w:hAnsi="Times New Roman" w:cs="Times New Roman"/>
          <w:color w:val="000000"/>
          <w:sz w:val="28"/>
          <w:szCs w:val="28"/>
        </w:rPr>
        <w:t>9 748,6</w:t>
      </w:r>
      <w:r w:rsidRPr="00F341F1">
        <w:rPr>
          <w:rFonts w:ascii="Times New Roman" w:hAnsi="Times New Roman" w:cs="Times New Roman"/>
          <w:color w:val="FF0000"/>
          <w:sz w:val="28"/>
          <w:szCs w:val="28"/>
        </w:rPr>
        <w:t xml:space="preserve"> </w:t>
      </w:r>
      <w:r w:rsidRPr="00F341F1">
        <w:rPr>
          <w:rFonts w:ascii="Times New Roman" w:hAnsi="Times New Roman" w:cs="Times New Roman"/>
          <w:color w:val="000000"/>
          <w:sz w:val="28"/>
          <w:szCs w:val="28"/>
        </w:rPr>
        <w:t>млн. рублей.</w:t>
      </w:r>
    </w:p>
    <w:tbl>
      <w:tblPr>
        <w:tblpPr w:leftFromText="180" w:rightFromText="180" w:vertAnchor="text" w:horzAnchor="margin" w:tblpX="216" w:tblpY="18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417"/>
        <w:gridCol w:w="1701"/>
        <w:gridCol w:w="1985"/>
      </w:tblGrid>
      <w:tr w:rsidR="00F341F1" w:rsidRPr="001053AB" w:rsidTr="001053AB">
        <w:trPr>
          <w:trHeight w:val="470"/>
        </w:trPr>
        <w:tc>
          <w:tcPr>
            <w:tcW w:w="817" w:type="dxa"/>
            <w:tcBorders>
              <w:top w:val="single" w:sz="4" w:space="0" w:color="auto"/>
              <w:left w:val="single" w:sz="4" w:space="0" w:color="auto"/>
              <w:right w:val="single" w:sz="4" w:space="0" w:color="auto"/>
            </w:tcBorders>
          </w:tcPr>
          <w:p w:rsidR="00F341F1" w:rsidRP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 п/п</w:t>
            </w:r>
          </w:p>
        </w:tc>
        <w:tc>
          <w:tcPr>
            <w:tcW w:w="3119" w:type="dxa"/>
            <w:tcBorders>
              <w:top w:val="single" w:sz="4" w:space="0" w:color="auto"/>
              <w:left w:val="single" w:sz="4" w:space="0" w:color="auto"/>
              <w:right w:val="single" w:sz="4" w:space="0" w:color="auto"/>
            </w:tcBorders>
            <w:hideMark/>
          </w:tcPr>
          <w:p w:rsidR="00F341F1" w:rsidRP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Наименование</w:t>
            </w:r>
          </w:p>
          <w:p w:rsidR="00F341F1" w:rsidRP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показателя</w:t>
            </w:r>
          </w:p>
        </w:tc>
        <w:tc>
          <w:tcPr>
            <w:tcW w:w="1417" w:type="dxa"/>
            <w:tcBorders>
              <w:top w:val="single" w:sz="4" w:space="0" w:color="auto"/>
              <w:left w:val="single" w:sz="4" w:space="0" w:color="auto"/>
              <w:right w:val="single" w:sz="4" w:space="0" w:color="auto"/>
            </w:tcBorders>
          </w:tcPr>
          <w:p w:rsidR="00F341F1" w:rsidRP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Единица измерения</w:t>
            </w:r>
          </w:p>
        </w:tc>
        <w:tc>
          <w:tcPr>
            <w:tcW w:w="1701" w:type="dxa"/>
            <w:tcBorders>
              <w:top w:val="single" w:sz="4" w:space="0" w:color="auto"/>
              <w:left w:val="single" w:sz="4" w:space="0" w:color="auto"/>
              <w:right w:val="single" w:sz="4" w:space="0" w:color="auto"/>
            </w:tcBorders>
          </w:tcPr>
          <w:p w:rsidR="00F341F1" w:rsidRP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По состоянию на 01.07.2019</w:t>
            </w:r>
          </w:p>
        </w:tc>
        <w:tc>
          <w:tcPr>
            <w:tcW w:w="1985" w:type="dxa"/>
            <w:tcBorders>
              <w:top w:val="single" w:sz="4" w:space="0" w:color="auto"/>
              <w:left w:val="single" w:sz="4" w:space="0" w:color="auto"/>
              <w:right w:val="single" w:sz="4" w:space="0" w:color="auto"/>
            </w:tcBorders>
          </w:tcPr>
          <w:p w:rsid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 xml:space="preserve">По состоянию </w:t>
            </w:r>
          </w:p>
          <w:p w:rsidR="00F341F1" w:rsidRPr="001053AB" w:rsidRDefault="00F341F1" w:rsidP="002722AF">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на 01.07.2020</w:t>
            </w:r>
          </w:p>
        </w:tc>
      </w:tr>
      <w:tr w:rsidR="00F341F1" w:rsidRPr="001053AB" w:rsidTr="001053AB">
        <w:trPr>
          <w:trHeight w:val="885"/>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 xml:space="preserve">Стоимость муниципального имущества всего, </w:t>
            </w:r>
          </w:p>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в том числе:</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szCs w:val="26"/>
                <w:lang w:val="en-US"/>
              </w:rPr>
            </w:pPr>
            <w:r w:rsidRPr="001053AB">
              <w:rPr>
                <w:rFonts w:ascii="Times New Roman" w:hAnsi="Times New Roman" w:cs="Times New Roman"/>
                <w:color w:val="000000"/>
                <w:szCs w:val="26"/>
              </w:rPr>
              <w:t>9 412 559,8</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color w:val="000000"/>
                <w:szCs w:val="26"/>
              </w:rPr>
            </w:pPr>
            <w:r w:rsidRPr="001053AB">
              <w:rPr>
                <w:rFonts w:ascii="Times New Roman" w:hAnsi="Times New Roman" w:cs="Times New Roman"/>
                <w:color w:val="000000"/>
                <w:szCs w:val="26"/>
              </w:rPr>
              <w:t>9 748 577,8</w:t>
            </w:r>
          </w:p>
        </w:tc>
      </w:tr>
      <w:tr w:rsidR="00F341F1" w:rsidRPr="001053AB" w:rsidTr="001053AB">
        <w:trPr>
          <w:trHeight w:val="300"/>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1.1.</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Имущество в хозяйственном ведении</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szCs w:val="26"/>
              </w:rPr>
            </w:pPr>
            <w:r w:rsidRPr="001053AB">
              <w:rPr>
                <w:rFonts w:ascii="Times New Roman" w:hAnsi="Times New Roman" w:cs="Times New Roman"/>
                <w:color w:val="000000"/>
                <w:szCs w:val="26"/>
                <w:lang w:val="en-US"/>
              </w:rPr>
              <w:t>1 881 189</w:t>
            </w:r>
            <w:r w:rsidRPr="001053AB">
              <w:rPr>
                <w:rFonts w:ascii="Times New Roman" w:hAnsi="Times New Roman" w:cs="Times New Roman"/>
                <w:color w:val="000000"/>
                <w:szCs w:val="26"/>
              </w:rPr>
              <w:t>,</w:t>
            </w:r>
            <w:r w:rsidRPr="001053AB">
              <w:rPr>
                <w:rFonts w:ascii="Times New Roman" w:hAnsi="Times New Roman" w:cs="Times New Roman"/>
                <w:color w:val="000000"/>
                <w:szCs w:val="26"/>
                <w:lang w:val="en-US"/>
              </w:rPr>
              <w:t>6</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color w:val="000000"/>
                <w:szCs w:val="26"/>
              </w:rPr>
            </w:pPr>
            <w:r w:rsidRPr="001053AB">
              <w:rPr>
                <w:rFonts w:ascii="Times New Roman" w:hAnsi="Times New Roman" w:cs="Times New Roman"/>
                <w:color w:val="000000"/>
                <w:szCs w:val="26"/>
              </w:rPr>
              <w:t>2 314 347,6</w:t>
            </w:r>
          </w:p>
        </w:tc>
      </w:tr>
      <w:tr w:rsidR="00F341F1" w:rsidRPr="001053AB" w:rsidTr="001053AB">
        <w:trPr>
          <w:trHeight w:val="300"/>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1.2.</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Имущество в оперативном управлении</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szCs w:val="26"/>
              </w:rPr>
            </w:pPr>
            <w:r w:rsidRPr="001053AB">
              <w:rPr>
                <w:rFonts w:ascii="Times New Roman" w:hAnsi="Times New Roman" w:cs="Times New Roman"/>
                <w:color w:val="000000"/>
                <w:szCs w:val="26"/>
              </w:rPr>
              <w:t>3 428 378,8</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color w:val="000000"/>
                <w:szCs w:val="26"/>
              </w:rPr>
            </w:pPr>
            <w:r w:rsidRPr="001053AB">
              <w:rPr>
                <w:rFonts w:ascii="Times New Roman" w:hAnsi="Times New Roman" w:cs="Times New Roman"/>
                <w:color w:val="000000"/>
                <w:szCs w:val="26"/>
              </w:rPr>
              <w:t>3 601 603,1</w:t>
            </w:r>
          </w:p>
        </w:tc>
      </w:tr>
      <w:tr w:rsidR="00F341F1" w:rsidRPr="001053AB" w:rsidTr="001053AB">
        <w:trPr>
          <w:trHeight w:val="300"/>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1.3.</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Имущество в постоянном (бессрочном) пользовании</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szCs w:val="26"/>
              </w:rPr>
            </w:pPr>
            <w:r w:rsidRPr="001053AB">
              <w:rPr>
                <w:rFonts w:ascii="Times New Roman" w:hAnsi="Times New Roman" w:cs="Times New Roman"/>
                <w:color w:val="000000"/>
                <w:szCs w:val="26"/>
              </w:rPr>
              <w:t>123 266,5</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113 987,1</w:t>
            </w:r>
          </w:p>
        </w:tc>
      </w:tr>
      <w:tr w:rsidR="00F341F1" w:rsidRPr="001053AB" w:rsidTr="001053AB">
        <w:trPr>
          <w:trHeight w:val="144"/>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1.4.</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jc w:val="both"/>
              <w:rPr>
                <w:rFonts w:ascii="Times New Roman" w:hAnsi="Times New Roman" w:cs="Times New Roman"/>
                <w:color w:val="000000"/>
                <w:szCs w:val="26"/>
              </w:rPr>
            </w:pPr>
            <w:r w:rsidRPr="001053AB">
              <w:rPr>
                <w:rFonts w:ascii="Times New Roman" w:hAnsi="Times New Roman" w:cs="Times New Roman"/>
                <w:color w:val="000000"/>
                <w:szCs w:val="26"/>
              </w:rPr>
              <w:t>Имущество муниципальной казны, всего</w:t>
            </w:r>
          </w:p>
          <w:p w:rsidR="00F341F1" w:rsidRPr="001053AB" w:rsidRDefault="00F341F1" w:rsidP="00F21EB7">
            <w:pPr>
              <w:jc w:val="both"/>
              <w:rPr>
                <w:rFonts w:ascii="Times New Roman" w:hAnsi="Times New Roman" w:cs="Times New Roman"/>
                <w:color w:val="000000"/>
                <w:szCs w:val="26"/>
              </w:rPr>
            </w:pPr>
            <w:r w:rsidRPr="001053AB">
              <w:rPr>
                <w:rFonts w:ascii="Times New Roman" w:hAnsi="Times New Roman" w:cs="Times New Roman"/>
                <w:color w:val="000000"/>
                <w:szCs w:val="26"/>
              </w:rPr>
              <w:t>в том числе:</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szCs w:val="26"/>
              </w:rPr>
            </w:pPr>
            <w:r w:rsidRPr="001053AB">
              <w:rPr>
                <w:rFonts w:ascii="Times New Roman" w:hAnsi="Times New Roman" w:cs="Times New Roman"/>
                <w:color w:val="000000"/>
                <w:szCs w:val="26"/>
              </w:rPr>
              <w:t>3 979 724,9</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autoSpaceDN w:val="0"/>
              <w:jc w:val="center"/>
              <w:rPr>
                <w:rFonts w:ascii="Times New Roman" w:hAnsi="Times New Roman" w:cs="Times New Roman"/>
                <w:color w:val="000000"/>
                <w:szCs w:val="26"/>
              </w:rPr>
            </w:pPr>
            <w:r w:rsidRPr="001053AB">
              <w:rPr>
                <w:rFonts w:ascii="Times New Roman" w:hAnsi="Times New Roman" w:cs="Times New Roman"/>
                <w:color w:val="000000"/>
                <w:szCs w:val="26"/>
              </w:rPr>
              <w:t>3 718 640,0</w:t>
            </w:r>
          </w:p>
        </w:tc>
      </w:tr>
      <w:tr w:rsidR="00F341F1" w:rsidRPr="001053AB" w:rsidTr="001053AB">
        <w:trPr>
          <w:trHeight w:val="144"/>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1.4.1.</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jc w:val="both"/>
              <w:rPr>
                <w:rFonts w:ascii="Times New Roman" w:hAnsi="Times New Roman" w:cs="Times New Roman"/>
                <w:color w:val="000000"/>
                <w:szCs w:val="26"/>
              </w:rPr>
            </w:pPr>
            <w:r w:rsidRPr="001053AB">
              <w:rPr>
                <w:rFonts w:ascii="Times New Roman" w:hAnsi="Times New Roman" w:cs="Times New Roman"/>
                <w:color w:val="000000"/>
                <w:szCs w:val="26"/>
              </w:rPr>
              <w:t>Материальные ценности</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szCs w:val="26"/>
              </w:rPr>
            </w:pPr>
            <w:r w:rsidRPr="001053AB">
              <w:rPr>
                <w:rFonts w:ascii="Times New Roman" w:hAnsi="Times New Roman" w:cs="Times New Roman"/>
                <w:color w:val="000000"/>
                <w:szCs w:val="26"/>
              </w:rPr>
              <w:t>469,4</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469,4</w:t>
            </w:r>
          </w:p>
        </w:tc>
      </w:tr>
      <w:tr w:rsidR="00F341F1" w:rsidRPr="001053AB" w:rsidTr="001053AB">
        <w:trPr>
          <w:trHeight w:val="144"/>
        </w:trPr>
        <w:tc>
          <w:tcPr>
            <w:tcW w:w="81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center"/>
              <w:rPr>
                <w:rFonts w:ascii="Times New Roman" w:hAnsi="Times New Roman" w:cs="Times New Roman"/>
                <w:color w:val="000000"/>
                <w:szCs w:val="26"/>
              </w:rPr>
            </w:pPr>
            <w:r w:rsidRPr="001053AB">
              <w:rPr>
                <w:rFonts w:ascii="Times New Roman" w:hAnsi="Times New Roman" w:cs="Times New Roman"/>
                <w:color w:val="000000"/>
                <w:szCs w:val="26"/>
              </w:rPr>
              <w:t>1.4.2.</w:t>
            </w:r>
          </w:p>
        </w:tc>
        <w:tc>
          <w:tcPr>
            <w:tcW w:w="3119"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Акции (доли) хозяйственных обществ</w:t>
            </w:r>
          </w:p>
        </w:tc>
        <w:tc>
          <w:tcPr>
            <w:tcW w:w="141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bCs/>
                <w:color w:val="000000"/>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szCs w:val="26"/>
              </w:rPr>
            </w:pPr>
            <w:r w:rsidRPr="001053AB">
              <w:rPr>
                <w:rFonts w:ascii="Times New Roman" w:hAnsi="Times New Roman" w:cs="Times New Roman"/>
                <w:color w:val="000000"/>
                <w:szCs w:val="26"/>
              </w:rPr>
              <w:t>2 653,1</w:t>
            </w:r>
          </w:p>
        </w:tc>
        <w:tc>
          <w:tcPr>
            <w:tcW w:w="1985"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2 653,1</w:t>
            </w:r>
          </w:p>
        </w:tc>
      </w:tr>
    </w:tbl>
    <w:p w:rsidR="00F341F1" w:rsidRPr="00F341F1" w:rsidRDefault="00F341F1" w:rsidP="00F21EB7">
      <w:pPr>
        <w:jc w:val="both"/>
        <w:rPr>
          <w:rFonts w:ascii="Times New Roman" w:hAnsi="Times New Roman" w:cs="Times New Roman"/>
          <w:bCs/>
          <w:color w:val="000000"/>
          <w:sz w:val="26"/>
          <w:szCs w:val="26"/>
        </w:rPr>
      </w:pPr>
      <w:r w:rsidRPr="00F341F1">
        <w:rPr>
          <w:rFonts w:ascii="Times New Roman" w:hAnsi="Times New Roman" w:cs="Times New Roman"/>
          <w:bCs/>
          <w:color w:val="000000"/>
          <w:sz w:val="26"/>
          <w:szCs w:val="26"/>
        </w:rPr>
        <w:t xml:space="preserve">         </w:t>
      </w:r>
    </w:p>
    <w:p w:rsidR="00F341F1" w:rsidRPr="00F341F1" w:rsidRDefault="00F341F1" w:rsidP="00F21EB7">
      <w:pPr>
        <w:jc w:val="both"/>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t xml:space="preserve">        Стоимость муниципального имущества за 1 полугодие 2020 года увеличилась на 3,6</w:t>
      </w:r>
      <w:r w:rsidR="001053AB" w:rsidRPr="001053AB">
        <w:rPr>
          <w:rFonts w:ascii="Times New Roman" w:hAnsi="Times New Roman" w:cs="Times New Roman"/>
          <w:bCs/>
          <w:color w:val="000000"/>
          <w:sz w:val="28"/>
          <w:szCs w:val="28"/>
        </w:rPr>
        <w:t xml:space="preserve"> </w:t>
      </w:r>
      <w:r w:rsidRPr="00F341F1">
        <w:rPr>
          <w:rFonts w:ascii="Times New Roman" w:hAnsi="Times New Roman" w:cs="Times New Roman"/>
          <w:bCs/>
          <w:color w:val="000000"/>
          <w:sz w:val="28"/>
          <w:szCs w:val="28"/>
        </w:rPr>
        <w:t xml:space="preserve">% в сравнении с показателем аналогичного периода прошлого года. </w:t>
      </w:r>
    </w:p>
    <w:p w:rsidR="00F341F1" w:rsidRPr="00F341F1" w:rsidRDefault="00F341F1" w:rsidP="00F21EB7">
      <w:pPr>
        <w:ind w:firstLine="567"/>
        <w:jc w:val="both"/>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t>В состав муниципального имущества Ханты-Мансийского района входит:</w:t>
      </w:r>
    </w:p>
    <w:p w:rsidR="00F341F1" w:rsidRPr="00F341F1" w:rsidRDefault="001053AB" w:rsidP="00F21EB7">
      <w:pPr>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F341F1" w:rsidRPr="00F341F1">
        <w:rPr>
          <w:rFonts w:ascii="Times New Roman" w:hAnsi="Times New Roman" w:cs="Times New Roman"/>
          <w:bCs/>
          <w:color w:val="000000"/>
          <w:sz w:val="28"/>
          <w:szCs w:val="28"/>
        </w:rPr>
        <w:t xml:space="preserve"> Имущество, находящееся в хозяйственном ведении муниципальных предприятий. Увеличение на 23</w:t>
      </w:r>
      <w:r w:rsidRPr="001053AB">
        <w:rPr>
          <w:rFonts w:ascii="Times New Roman" w:hAnsi="Times New Roman" w:cs="Times New Roman"/>
          <w:bCs/>
          <w:color w:val="000000"/>
          <w:sz w:val="28"/>
          <w:szCs w:val="28"/>
        </w:rPr>
        <w:t xml:space="preserve"> </w:t>
      </w:r>
      <w:r w:rsidR="00F341F1" w:rsidRPr="00F341F1">
        <w:rPr>
          <w:rFonts w:ascii="Times New Roman" w:hAnsi="Times New Roman" w:cs="Times New Roman"/>
          <w:bCs/>
          <w:color w:val="000000"/>
          <w:sz w:val="28"/>
          <w:szCs w:val="28"/>
        </w:rPr>
        <w:t>% балансовой стоимости имущества в хозяйственном ведении по сравнению с аналогичным периодом прошлого года.</w:t>
      </w:r>
    </w:p>
    <w:p w:rsidR="00F341F1" w:rsidRPr="00F341F1" w:rsidRDefault="00F341F1" w:rsidP="00D027FB">
      <w:pPr>
        <w:ind w:firstLine="709"/>
        <w:jc w:val="both"/>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lastRenderedPageBreak/>
        <w:t xml:space="preserve">В отчетном периоде в хозяйственное ведение МП «ЖЭК-3» для осуществления уставной деятельности передано недвижимое и движимое имущество: </w:t>
      </w:r>
    </w:p>
    <w:p w:rsidR="00F341F1" w:rsidRPr="00F341F1" w:rsidRDefault="00F341F1" w:rsidP="00D027FB">
      <w:pPr>
        <w:ind w:firstLine="709"/>
        <w:jc w:val="both"/>
        <w:rPr>
          <w:rFonts w:ascii="Times New Roman" w:hAnsi="Times New Roman" w:cs="Times New Roman"/>
          <w:bCs/>
          <w:color w:val="000000"/>
          <w:sz w:val="28"/>
          <w:szCs w:val="28"/>
        </w:rPr>
      </w:pPr>
      <w:r w:rsidRPr="00F341F1">
        <w:rPr>
          <w:rFonts w:ascii="Times New Roman" w:hAnsi="Times New Roman" w:cs="Times New Roman"/>
          <w:color w:val="000000"/>
          <w:sz w:val="28"/>
          <w:szCs w:val="28"/>
        </w:rPr>
        <w:t>аварийно-технический запас для устранения аварий и их последствий на объектах ЖКХ и подготовке к осенне-зимнему периоду;</w:t>
      </w:r>
    </w:p>
    <w:p w:rsidR="00F341F1" w:rsidRPr="00F341F1" w:rsidRDefault="00F341F1" w:rsidP="00D027FB">
      <w:pPr>
        <w:ind w:firstLine="709"/>
        <w:jc w:val="both"/>
        <w:rPr>
          <w:rFonts w:ascii="Times New Roman" w:hAnsi="Times New Roman" w:cs="Times New Roman"/>
          <w:bCs/>
          <w:color w:val="000000"/>
          <w:sz w:val="28"/>
          <w:szCs w:val="28"/>
        </w:rPr>
      </w:pPr>
      <w:r w:rsidRPr="00F341F1">
        <w:rPr>
          <w:rFonts w:ascii="Times New Roman" w:hAnsi="Times New Roman" w:cs="Times New Roman"/>
          <w:color w:val="000000"/>
          <w:sz w:val="28"/>
          <w:szCs w:val="28"/>
        </w:rPr>
        <w:t>здание для размещения твердых коммунальных отходов в п. Пырьях;</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помещение гаража, п. Урманный, ул. Ханты-Мансийская, </w:t>
      </w:r>
      <w:proofErr w:type="spellStart"/>
      <w:r w:rsidRPr="00F341F1">
        <w:rPr>
          <w:rFonts w:ascii="Times New Roman" w:hAnsi="Times New Roman" w:cs="Times New Roman"/>
          <w:color w:val="000000"/>
          <w:sz w:val="28"/>
          <w:szCs w:val="28"/>
        </w:rPr>
        <w:t>6а</w:t>
      </w:r>
      <w:proofErr w:type="spellEnd"/>
      <w:r w:rsidRPr="00F341F1">
        <w:rPr>
          <w:rFonts w:ascii="Times New Roman" w:hAnsi="Times New Roman" w:cs="Times New Roman"/>
          <w:color w:val="000000"/>
          <w:sz w:val="28"/>
          <w:szCs w:val="28"/>
        </w:rPr>
        <w:t>, пом.</w:t>
      </w:r>
      <w:r w:rsidR="001053AB" w:rsidRPr="005075F8">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2;</w:t>
      </w:r>
    </w:p>
    <w:p w:rsidR="00F341F1" w:rsidRPr="00F341F1" w:rsidRDefault="00F341F1" w:rsidP="00D027FB">
      <w:pPr>
        <w:ind w:right="-568"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увеличением балансовой стоимости котельной п. Пырьях;</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наружные электрические сети реконструкции ВОС д. Ярки;</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передачей газопровода низкого давления до котельной школы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в с. Батово;</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передачей транспортных средств, приобретенных для нужд предприятия в рамках муниципальной программы «</w:t>
      </w:r>
      <w:r w:rsidRPr="00F341F1">
        <w:rPr>
          <w:rFonts w:ascii="Times New Roman" w:hAnsi="Times New Roman" w:cs="Times New Roman"/>
          <w:sz w:val="28"/>
          <w:szCs w:val="28"/>
        </w:rPr>
        <w:t xml:space="preserve">Формирование и развитие муниципального имущества Ханты-Мансийского района </w:t>
      </w:r>
      <w:r w:rsidR="001053AB">
        <w:rPr>
          <w:rFonts w:ascii="Times New Roman" w:hAnsi="Times New Roman" w:cs="Times New Roman"/>
          <w:sz w:val="28"/>
          <w:szCs w:val="28"/>
        </w:rPr>
        <w:br/>
      </w:r>
      <w:r w:rsidRPr="00F341F1">
        <w:rPr>
          <w:rFonts w:ascii="Times New Roman" w:hAnsi="Times New Roman" w:cs="Times New Roman"/>
          <w:sz w:val="28"/>
          <w:szCs w:val="28"/>
        </w:rPr>
        <w:t>на 2019 – 2022 годы», утвержденной постановлением администрации Ханты-Мансийского района от 12.11.2018 № 335: 2 экскаваторов-погрузчиков, 2 водовозных машин, 1 самосвала.</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2) Имущество, находящееся в оперативном управлении муниципальных учреждений. Наблюдается незначительное увеличение на 5,1% балансовой стоимости имущества </w:t>
      </w:r>
      <w:r w:rsidRPr="00F341F1">
        <w:rPr>
          <w:rFonts w:ascii="Times New Roman" w:hAnsi="Times New Roman" w:cs="Times New Roman"/>
          <w:bCs/>
          <w:color w:val="000000"/>
          <w:sz w:val="28"/>
          <w:szCs w:val="28"/>
        </w:rPr>
        <w:t>по сравнению с аналогичным периодом прошлого года. Изменение стоимости имущества в отчетном периоде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также 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Югры для муниципальных образовательных учреждений района; увеличением балансовой стоимости здания школы на 260 мест в п. Луговской, в связи с завершением реконструкции данного здания.</w:t>
      </w:r>
    </w:p>
    <w:p w:rsidR="00F341F1" w:rsidRPr="00F341F1" w:rsidRDefault="00D027FB" w:rsidP="00D027F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F341F1" w:rsidRPr="00F341F1">
        <w:rPr>
          <w:rFonts w:ascii="Times New Roman" w:hAnsi="Times New Roman" w:cs="Times New Roman"/>
          <w:color w:val="000000"/>
          <w:sz w:val="28"/>
          <w:szCs w:val="28"/>
        </w:rPr>
        <w:t>Имущество, находящееся в постоянном (бессрочном) пользовании учреждений (земельные участки). Наблюдается уменьшение на 7,5</w:t>
      </w:r>
      <w:r w:rsidR="001053AB" w:rsidRPr="001053AB">
        <w:rPr>
          <w:rFonts w:ascii="Times New Roman" w:hAnsi="Times New Roman" w:cs="Times New Roman"/>
          <w:color w:val="000000"/>
          <w:sz w:val="28"/>
          <w:szCs w:val="28"/>
        </w:rPr>
        <w:t xml:space="preserve"> </w:t>
      </w:r>
      <w:proofErr w:type="gramStart"/>
      <w:r w:rsidR="00F341F1" w:rsidRPr="00F341F1">
        <w:rPr>
          <w:rFonts w:ascii="Times New Roman" w:hAnsi="Times New Roman" w:cs="Times New Roman"/>
          <w:color w:val="000000"/>
          <w:sz w:val="28"/>
          <w:szCs w:val="28"/>
        </w:rPr>
        <w:t>%  балансовой</w:t>
      </w:r>
      <w:proofErr w:type="gramEnd"/>
      <w:r w:rsidR="00F341F1" w:rsidRPr="00F341F1">
        <w:rPr>
          <w:rFonts w:ascii="Times New Roman" w:hAnsi="Times New Roman" w:cs="Times New Roman"/>
          <w:color w:val="000000"/>
          <w:sz w:val="28"/>
          <w:szCs w:val="28"/>
        </w:rPr>
        <w:t xml:space="preserve"> (кадастровой) стоимости имущества</w:t>
      </w:r>
      <w:r w:rsidR="00F341F1" w:rsidRPr="00F341F1">
        <w:rPr>
          <w:rFonts w:ascii="Times New Roman" w:hAnsi="Times New Roman" w:cs="Times New Roman"/>
          <w:bCs/>
          <w:color w:val="000000"/>
          <w:sz w:val="28"/>
          <w:szCs w:val="28"/>
        </w:rPr>
        <w:t xml:space="preserve"> по сравнению с аналогичным периодом прошлого года. Изменение связано с передачей на балансовый учет муниципальным учреждениям земельных участков, предоставленных в постоянное (бессрочное) пользование, изъятием земельных участков в связи с прекращением права постоянного бессрочного пользования.</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4) </w:t>
      </w:r>
      <w:r w:rsidRPr="00F341F1">
        <w:rPr>
          <w:rFonts w:ascii="Times New Roman" w:hAnsi="Times New Roman" w:cs="Times New Roman"/>
          <w:bCs/>
          <w:color w:val="000000"/>
          <w:sz w:val="28"/>
          <w:szCs w:val="28"/>
        </w:rPr>
        <w:t>Имущество муниципальной казны. Наблюдается уменьшение на 17,8% балансовой стоимости имущества по сравнению с аналогичным периодом прошлого года связанное с:</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bCs/>
          <w:color w:val="000000"/>
          <w:sz w:val="28"/>
          <w:szCs w:val="28"/>
        </w:rPr>
        <w:t>приобретением в муниципальную собственность Ханты-Мансийского района жилого фонда в рамках</w:t>
      </w:r>
      <w:r w:rsidRPr="00F341F1">
        <w:rPr>
          <w:rFonts w:ascii="Times New Roman" w:hAnsi="Times New Roman" w:cs="Times New Roman"/>
          <w:color w:val="000000"/>
          <w:sz w:val="28"/>
          <w:szCs w:val="28"/>
        </w:rPr>
        <w:t xml:space="preserve"> муниципальной программы «Улучшение жилищных условий жителей Ханты-Мансийского района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lastRenderedPageBreak/>
        <w:t>на 2019</w:t>
      </w:r>
      <w:r w:rsidR="001053AB" w:rsidRPr="001053AB">
        <w:rPr>
          <w:rFonts w:ascii="Times New Roman" w:hAnsi="Times New Roman" w:cs="Times New Roman"/>
          <w:color w:val="000000"/>
          <w:sz w:val="28"/>
          <w:szCs w:val="28"/>
        </w:rPr>
        <w:t xml:space="preserve"> – </w:t>
      </w:r>
      <w:r w:rsidRPr="00F341F1">
        <w:rPr>
          <w:rFonts w:ascii="Times New Roman" w:hAnsi="Times New Roman" w:cs="Times New Roman"/>
          <w:color w:val="000000"/>
          <w:sz w:val="28"/>
          <w:szCs w:val="28"/>
        </w:rPr>
        <w:t xml:space="preserve">2022 годы» и его последующей передачей в собственность сельских поселений Ханты-Мансийского района: СП Горноправдинск –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59 квартир в п. Горноправдинск; СП Луговской: 4 квартиры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в п. Кирпичный; 22 квартир в п. Луговской; 3 квартиры с. Троица;</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передачей в собственность сельского поселения Сибирский сетей газоснабжения, канализации, связи, электроснабжения для обслуживания объекта: СДК с. Реполово;</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передачей в собственность сельского поселения Согом автомобиля для решения вопросов местного значения поселения;</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изъятием из оперативного управления МАУ ХМР «ОМЦ» гаражей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в г. Ханты-Мансийске, ГСК «Гараж» бокс 5, хозяйственного блока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в п. Горноправдинск, и земельных участков, предназначенных для их обслуживания;</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принятием в муниципальную собственность района и передачей в собственность сельского поселения Выкатной 2 пожарных водоемов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на 30 </w:t>
      </w:r>
      <w:proofErr w:type="spellStart"/>
      <w:r w:rsidRPr="00F341F1">
        <w:rPr>
          <w:rFonts w:ascii="Times New Roman" w:hAnsi="Times New Roman" w:cs="Times New Roman"/>
          <w:color w:val="000000"/>
          <w:sz w:val="28"/>
          <w:szCs w:val="28"/>
        </w:rPr>
        <w:t>м3</w:t>
      </w:r>
      <w:proofErr w:type="spellEnd"/>
      <w:r w:rsidRPr="00F341F1">
        <w:rPr>
          <w:rFonts w:ascii="Times New Roman" w:hAnsi="Times New Roman" w:cs="Times New Roman"/>
          <w:color w:val="000000"/>
          <w:sz w:val="28"/>
          <w:szCs w:val="28"/>
        </w:rPr>
        <w:t>;</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принятием в муниципальную собственность района и передачей в собственность сельского поселения Выкатной затрат по строительству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4 этапа участка подъездной дороги п. Выкатной;</w:t>
      </w:r>
    </w:p>
    <w:p w:rsidR="00F341F1" w:rsidRPr="00F341F1" w:rsidRDefault="00F341F1" w:rsidP="00D027FB">
      <w:pPr>
        <w:ind w:firstLine="709"/>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принятием в муниципальную собственность района здания школы с группами дошкольного возраста и инженерными сетями для обслуживания объекта д. Ярки.</w:t>
      </w:r>
    </w:p>
    <w:p w:rsidR="00F341F1" w:rsidRPr="00F341F1" w:rsidRDefault="00D027FB" w:rsidP="00D027F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341F1" w:rsidRPr="00F341F1">
        <w:rPr>
          <w:rFonts w:ascii="Times New Roman" w:hAnsi="Times New Roman" w:cs="Times New Roman"/>
          <w:color w:val="000000"/>
          <w:sz w:val="28"/>
          <w:szCs w:val="28"/>
        </w:rPr>
        <w:t xml:space="preserve"> </w:t>
      </w:r>
      <w:r w:rsidR="00F341F1" w:rsidRPr="00F341F1">
        <w:rPr>
          <w:rFonts w:ascii="Times New Roman" w:hAnsi="Times New Roman" w:cs="Times New Roman"/>
          <w:bCs/>
          <w:color w:val="000000"/>
          <w:sz w:val="28"/>
          <w:szCs w:val="28"/>
        </w:rPr>
        <w:t>Акции (</w:t>
      </w:r>
      <w:proofErr w:type="gramStart"/>
      <w:r w:rsidR="00F341F1" w:rsidRPr="00F341F1">
        <w:rPr>
          <w:rFonts w:ascii="Times New Roman" w:hAnsi="Times New Roman" w:cs="Times New Roman"/>
          <w:bCs/>
          <w:color w:val="000000"/>
          <w:sz w:val="28"/>
          <w:szCs w:val="28"/>
        </w:rPr>
        <w:t>доли)  хозяйственных</w:t>
      </w:r>
      <w:proofErr w:type="gramEnd"/>
      <w:r w:rsidR="00F341F1" w:rsidRPr="00F341F1">
        <w:rPr>
          <w:rFonts w:ascii="Times New Roman" w:hAnsi="Times New Roman" w:cs="Times New Roman"/>
          <w:bCs/>
          <w:color w:val="000000"/>
          <w:sz w:val="28"/>
          <w:szCs w:val="28"/>
        </w:rPr>
        <w:t xml:space="preserve"> обществ: динамика по сравнению с аналогичным периодом прошлого года не наблюдается.</w:t>
      </w:r>
    </w:p>
    <w:p w:rsidR="00F341F1" w:rsidRPr="00F341F1" w:rsidRDefault="00F341F1" w:rsidP="00D027FB">
      <w:pPr>
        <w:ind w:firstLine="709"/>
        <w:jc w:val="both"/>
        <w:rPr>
          <w:rFonts w:ascii="Times New Roman" w:hAnsi="Times New Roman" w:cs="Times New Roman"/>
          <w:color w:val="000000"/>
          <w:sz w:val="28"/>
          <w:szCs w:val="28"/>
          <w:lang w:eastAsia="ar-SA"/>
        </w:rPr>
      </w:pPr>
      <w:r w:rsidRPr="00F341F1">
        <w:rPr>
          <w:rFonts w:ascii="Times New Roman" w:hAnsi="Times New Roman" w:cs="Times New Roman"/>
          <w:color w:val="000000"/>
          <w:sz w:val="28"/>
          <w:szCs w:val="28"/>
          <w:lang w:eastAsia="ar-SA"/>
        </w:rPr>
        <w:t>За 1 полугодие 2020 года в реестре муниципального имущества Ханты-Мансийского района произошли следующие изменения:</w:t>
      </w:r>
    </w:p>
    <w:p w:rsidR="00F341F1" w:rsidRPr="00F341F1" w:rsidRDefault="00F341F1" w:rsidP="00D027FB">
      <w:pPr>
        <w:ind w:firstLine="709"/>
        <w:contextualSpacing/>
        <w:jc w:val="both"/>
        <w:rPr>
          <w:rFonts w:ascii="Times New Roman" w:hAnsi="Times New Roman" w:cs="Times New Roman"/>
          <w:color w:val="000000"/>
          <w:sz w:val="28"/>
          <w:szCs w:val="28"/>
          <w:lang w:eastAsia="ar-SA"/>
        </w:rPr>
      </w:pPr>
      <w:r w:rsidRPr="00F341F1">
        <w:rPr>
          <w:rFonts w:ascii="Times New Roman" w:hAnsi="Times New Roman" w:cs="Times New Roman"/>
          <w:color w:val="000000"/>
          <w:sz w:val="28"/>
          <w:szCs w:val="28"/>
        </w:rPr>
        <w:t>в связи с регистрацией права муниципальной собственности Ханты-Мансийского района</w:t>
      </w:r>
      <w:r w:rsidRPr="00F341F1">
        <w:rPr>
          <w:rFonts w:ascii="Times New Roman" w:hAnsi="Times New Roman" w:cs="Times New Roman"/>
          <w:bCs/>
          <w:color w:val="000000"/>
          <w:sz w:val="28"/>
          <w:szCs w:val="28"/>
        </w:rPr>
        <w:t xml:space="preserve"> включено </w:t>
      </w:r>
      <w:r w:rsidRPr="00F341F1">
        <w:rPr>
          <w:rFonts w:ascii="Times New Roman" w:hAnsi="Times New Roman" w:cs="Times New Roman"/>
          <w:color w:val="000000"/>
          <w:sz w:val="28"/>
          <w:szCs w:val="28"/>
          <w:lang w:eastAsia="ar-SA"/>
        </w:rPr>
        <w:t xml:space="preserve">110 объектов недвижимости (1 полугодие 2019 года – 98), из них: жилищный фонд – 89 (1 полугодие 2019 года – 87), нежилой фонд – 1 (1 полугодие 2019 года – 1), сооружения, инженерные сети – 16 (1 полугодие 2019 года – 10), земельных участков – 4 </w:t>
      </w:r>
      <w:r w:rsidR="001053AB">
        <w:rPr>
          <w:rFonts w:ascii="Times New Roman" w:hAnsi="Times New Roman" w:cs="Times New Roman"/>
          <w:color w:val="000000"/>
          <w:sz w:val="28"/>
          <w:szCs w:val="28"/>
          <w:lang w:eastAsia="ar-SA"/>
        </w:rPr>
        <w:br/>
      </w:r>
      <w:r w:rsidRPr="00F341F1">
        <w:rPr>
          <w:rFonts w:ascii="Times New Roman" w:hAnsi="Times New Roman" w:cs="Times New Roman"/>
          <w:color w:val="000000"/>
          <w:sz w:val="28"/>
          <w:szCs w:val="28"/>
          <w:lang w:eastAsia="ar-SA"/>
        </w:rPr>
        <w:t>(1 полугодие 2019 года – 0);</w:t>
      </w:r>
    </w:p>
    <w:p w:rsidR="00F341F1" w:rsidRPr="00F341F1" w:rsidRDefault="00F341F1" w:rsidP="00D027FB">
      <w:pPr>
        <w:ind w:firstLine="709"/>
        <w:contextualSpacing/>
        <w:jc w:val="both"/>
        <w:rPr>
          <w:rFonts w:ascii="Times New Roman" w:hAnsi="Times New Roman" w:cs="Times New Roman"/>
          <w:color w:val="000000"/>
          <w:sz w:val="28"/>
          <w:szCs w:val="28"/>
          <w:lang w:eastAsia="ar-SA"/>
        </w:rPr>
      </w:pPr>
      <w:r w:rsidRPr="00F341F1">
        <w:rPr>
          <w:rFonts w:ascii="Times New Roman" w:hAnsi="Times New Roman" w:cs="Times New Roman"/>
          <w:color w:val="000000"/>
          <w:sz w:val="28"/>
          <w:szCs w:val="28"/>
        </w:rPr>
        <w:t>в связи с прекращением права муниципальной собственности Ханты-Мансийского района</w:t>
      </w:r>
      <w:r w:rsidRPr="00F341F1">
        <w:rPr>
          <w:rFonts w:ascii="Times New Roman" w:hAnsi="Times New Roman" w:cs="Times New Roman"/>
          <w:bCs/>
          <w:color w:val="000000"/>
          <w:sz w:val="28"/>
          <w:szCs w:val="28"/>
        </w:rPr>
        <w:t xml:space="preserve"> исключено</w:t>
      </w:r>
      <w:r w:rsidRPr="00F341F1">
        <w:rPr>
          <w:rFonts w:ascii="Times New Roman" w:hAnsi="Times New Roman" w:cs="Times New Roman"/>
          <w:color w:val="000000"/>
          <w:sz w:val="28"/>
          <w:szCs w:val="28"/>
          <w:lang w:eastAsia="ar-SA"/>
        </w:rPr>
        <w:t xml:space="preserve"> 104 объекта недвижимости (1 полугодие 2019 года – 111), из них: жилищный фонд – 89 (1 полугодие 2019 года – 97), нежилой фонд – 2 (1 полугодие 2019 года – 4), сооружения, инженерные сети – 10 (1 полугодие 2019 года – 8), земельных участков – 3 (1 полугодие 2019 года – 2).</w:t>
      </w:r>
    </w:p>
    <w:p w:rsidR="00F341F1" w:rsidRPr="00F341F1" w:rsidRDefault="001053AB" w:rsidP="001053AB">
      <w:pPr>
        <w:tabs>
          <w:tab w:val="left" w:pos="709"/>
        </w:tabs>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F341F1" w:rsidRPr="00F341F1">
        <w:rPr>
          <w:rFonts w:ascii="Times New Roman" w:hAnsi="Times New Roman" w:cs="Times New Roman"/>
          <w:i/>
          <w:color w:val="000000"/>
          <w:sz w:val="28"/>
          <w:szCs w:val="28"/>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F341F1" w:rsidRPr="00F341F1" w:rsidRDefault="00F341F1" w:rsidP="00F21EB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rPr>
        <w:t>1) Государственная собственность Х</w:t>
      </w:r>
      <w:r w:rsidR="001053AB">
        <w:rPr>
          <w:rFonts w:ascii="Times New Roman" w:hAnsi="Times New Roman" w:cs="Times New Roman"/>
          <w:color w:val="000000"/>
          <w:sz w:val="28"/>
          <w:szCs w:val="28"/>
        </w:rPr>
        <w:t>анты-</w:t>
      </w:r>
      <w:r w:rsidRPr="00F341F1">
        <w:rPr>
          <w:rFonts w:ascii="Times New Roman" w:hAnsi="Times New Roman" w:cs="Times New Roman"/>
          <w:color w:val="000000"/>
          <w:sz w:val="28"/>
          <w:szCs w:val="28"/>
        </w:rPr>
        <w:t>М</w:t>
      </w:r>
      <w:r w:rsidR="001053AB">
        <w:rPr>
          <w:rFonts w:ascii="Times New Roman" w:hAnsi="Times New Roman" w:cs="Times New Roman"/>
          <w:color w:val="000000"/>
          <w:sz w:val="28"/>
          <w:szCs w:val="28"/>
        </w:rPr>
        <w:t xml:space="preserve">ансийского автономного округа – </w:t>
      </w:r>
      <w:r w:rsidRPr="00F341F1">
        <w:rPr>
          <w:rFonts w:ascii="Times New Roman" w:hAnsi="Times New Roman" w:cs="Times New Roman"/>
          <w:color w:val="000000"/>
          <w:sz w:val="28"/>
          <w:szCs w:val="28"/>
        </w:rPr>
        <w:t>Югры:</w:t>
      </w:r>
    </w:p>
    <w:p w:rsidR="00F341F1" w:rsidRPr="00F341F1" w:rsidRDefault="00F341F1" w:rsidP="001053AB">
      <w:pPr>
        <w:tabs>
          <w:tab w:val="left" w:pos="709"/>
        </w:tabs>
        <w:ind w:firstLine="567"/>
        <w:contextualSpacing/>
        <w:jc w:val="both"/>
        <w:rPr>
          <w:rFonts w:ascii="Times New Roman" w:hAnsi="Times New Roman" w:cs="Times New Roman"/>
          <w:color w:val="FF0000"/>
          <w:sz w:val="28"/>
          <w:szCs w:val="28"/>
          <w:lang w:eastAsia="ar-SA"/>
        </w:rPr>
      </w:pPr>
      <w:r w:rsidRPr="00F341F1">
        <w:rPr>
          <w:rFonts w:ascii="Times New Roman" w:hAnsi="Times New Roman" w:cs="Times New Roman"/>
          <w:color w:val="000000"/>
          <w:sz w:val="28"/>
          <w:szCs w:val="28"/>
        </w:rPr>
        <w:t xml:space="preserve">  В соответствии Федеральным законом от 22.08.2004 № 122-ФЗ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lastRenderedPageBreak/>
        <w:t>«О внесении изменений в законодательные акты Р</w:t>
      </w:r>
      <w:r w:rsidR="001053AB">
        <w:rPr>
          <w:rFonts w:ascii="Times New Roman" w:hAnsi="Times New Roman" w:cs="Times New Roman"/>
          <w:color w:val="000000"/>
          <w:sz w:val="28"/>
          <w:szCs w:val="28"/>
        </w:rPr>
        <w:t xml:space="preserve">оссийской </w:t>
      </w:r>
      <w:r w:rsidRPr="00F341F1">
        <w:rPr>
          <w:rFonts w:ascii="Times New Roman" w:hAnsi="Times New Roman" w:cs="Times New Roman"/>
          <w:color w:val="000000"/>
          <w:sz w:val="28"/>
          <w:szCs w:val="28"/>
        </w:rPr>
        <w:t>Ф</w:t>
      </w:r>
      <w:r w:rsidR="001053AB">
        <w:rPr>
          <w:rFonts w:ascii="Times New Roman" w:hAnsi="Times New Roman" w:cs="Times New Roman"/>
          <w:color w:val="000000"/>
          <w:sz w:val="28"/>
          <w:szCs w:val="28"/>
        </w:rPr>
        <w:t>едерации</w:t>
      </w:r>
      <w:r w:rsidRPr="00F341F1">
        <w:rPr>
          <w:rFonts w:ascii="Times New Roman" w:hAnsi="Times New Roman" w:cs="Times New Roman"/>
          <w:color w:val="000000"/>
          <w:sz w:val="28"/>
          <w:szCs w:val="28"/>
        </w:rPr>
        <w:t xml:space="preserve"> и признании утратившими силу некоторых законодательных актов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в связи с принятием Ф</w:t>
      </w:r>
      <w:r w:rsidR="001053AB">
        <w:rPr>
          <w:rFonts w:ascii="Times New Roman" w:hAnsi="Times New Roman" w:cs="Times New Roman"/>
          <w:color w:val="000000"/>
          <w:sz w:val="28"/>
          <w:szCs w:val="28"/>
        </w:rPr>
        <w:t xml:space="preserve">едеральных законов </w:t>
      </w:r>
      <w:r w:rsidR="001053AB">
        <w:rPr>
          <w:rFonts w:ascii="Times New Roman" w:hAnsi="Times New Roman" w:cs="Times New Roman"/>
          <w:color w:val="000000"/>
          <w:sz w:val="28"/>
          <w:szCs w:val="28"/>
        </w:rPr>
        <w:br/>
      </w:r>
      <w:r w:rsidRPr="00F341F1">
        <w:rPr>
          <w:rFonts w:ascii="Times New Roman" w:hAnsi="Times New Roman" w:cs="Times New Roman"/>
          <w:color w:val="000000"/>
          <w:sz w:val="28"/>
          <w:szCs w:val="28"/>
        </w:rPr>
        <w:t xml:space="preserve">«О внесении  изменений и дополнений в ФЗ «Об общих принципах организации законодательных (представительных) и исполнительных органов власти субъектов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и «Об общих принципах организации местного самоуправления в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постановлением Правительства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или муниципальную собственность, из собственности субъекта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в федеральную собственность или муниципальную собственность, из муниципальной собственности в федеральную собственность субъекта </w:t>
      </w:r>
      <w:r w:rsidR="001053AB" w:rsidRPr="001053AB">
        <w:rPr>
          <w:rFonts w:ascii="Times New Roman" w:hAnsi="Times New Roman" w:cs="Times New Roman"/>
          <w:color w:val="000000"/>
          <w:sz w:val="28"/>
          <w:szCs w:val="28"/>
        </w:rPr>
        <w:t>Российской Федерации</w:t>
      </w:r>
      <w:r w:rsidRPr="00F341F1">
        <w:rPr>
          <w:rFonts w:ascii="Times New Roman" w:hAnsi="Times New Roman" w:cs="Times New Roman"/>
          <w:color w:val="000000"/>
          <w:sz w:val="28"/>
          <w:szCs w:val="28"/>
        </w:rPr>
        <w:t xml:space="preserve">» </w:t>
      </w:r>
      <w:r w:rsidRPr="00F341F1">
        <w:rPr>
          <w:rFonts w:ascii="Times New Roman" w:hAnsi="Times New Roman" w:cs="Times New Roman"/>
          <w:color w:val="000000"/>
          <w:sz w:val="28"/>
          <w:szCs w:val="28"/>
          <w:lang w:eastAsia="ar-SA"/>
        </w:rPr>
        <w:t>за 1 квартал 2020 года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w:t>
      </w:r>
      <w:r w:rsidRPr="00F341F1">
        <w:rPr>
          <w:rFonts w:ascii="Times New Roman" w:hAnsi="Times New Roman" w:cs="Times New Roman"/>
          <w:color w:val="FF0000"/>
          <w:sz w:val="28"/>
          <w:szCs w:val="28"/>
          <w:lang w:eastAsia="ar-SA"/>
        </w:rPr>
        <w:t xml:space="preserve"> </w:t>
      </w:r>
      <w:r w:rsidRPr="00F341F1">
        <w:rPr>
          <w:rFonts w:ascii="Times New Roman" w:hAnsi="Times New Roman" w:cs="Times New Roman"/>
          <w:color w:val="000000"/>
          <w:sz w:val="28"/>
          <w:szCs w:val="28"/>
          <w:lang w:eastAsia="ar-SA"/>
        </w:rPr>
        <w:t>471 289,1 тыс. рублей (1 полугодие 2019 года – 6 280,7 тыс. рублей)</w:t>
      </w:r>
      <w:r w:rsidRPr="00F341F1">
        <w:rPr>
          <w:rFonts w:ascii="Times New Roman" w:hAnsi="Times New Roman" w:cs="Times New Roman"/>
          <w:b/>
          <w:color w:val="000000"/>
          <w:sz w:val="28"/>
          <w:szCs w:val="28"/>
          <w:lang w:eastAsia="ar-SA"/>
        </w:rPr>
        <w:t xml:space="preserve"> </w:t>
      </w:r>
      <w:r w:rsidRPr="00F341F1">
        <w:rPr>
          <w:rFonts w:ascii="Times New Roman" w:hAnsi="Times New Roman" w:cs="Times New Roman"/>
          <w:color w:val="000000"/>
          <w:sz w:val="28"/>
          <w:szCs w:val="28"/>
          <w:lang w:eastAsia="ar-SA"/>
        </w:rPr>
        <w:t>в следующем составе:</w:t>
      </w:r>
      <w:r w:rsidRPr="00F341F1">
        <w:rPr>
          <w:rFonts w:ascii="Times New Roman" w:hAnsi="Times New Roman" w:cs="Times New Roman"/>
          <w:color w:val="FF0000"/>
          <w:sz w:val="28"/>
          <w:szCs w:val="28"/>
          <w:lang w:eastAsia="ar-SA"/>
        </w:rPr>
        <w:t xml:space="preserve"> </w:t>
      </w:r>
    </w:p>
    <w:p w:rsidR="00F341F1" w:rsidRPr="00F341F1" w:rsidRDefault="00F341F1" w:rsidP="00F21EB7">
      <w:pPr>
        <w:ind w:firstLine="567"/>
        <w:contextualSpacing/>
        <w:jc w:val="both"/>
        <w:rPr>
          <w:rFonts w:ascii="Times New Roman" w:hAnsi="Times New Roman" w:cs="Times New Roman"/>
          <w:color w:val="000000"/>
          <w:sz w:val="28"/>
          <w:szCs w:val="28"/>
          <w:lang w:eastAsia="ar-SA"/>
        </w:rPr>
      </w:pPr>
      <w:r w:rsidRPr="00F341F1">
        <w:rPr>
          <w:rFonts w:ascii="Times New Roman" w:hAnsi="Times New Roman" w:cs="Times New Roman"/>
          <w:color w:val="000000"/>
          <w:sz w:val="28"/>
          <w:szCs w:val="28"/>
          <w:lang w:eastAsia="ar-SA"/>
        </w:rPr>
        <w:t>имущество, предназначенное для последующей передачи в оперативное управление учреждений образования Ханты-Мансийского района:</w:t>
      </w:r>
      <w:r w:rsidRPr="00F341F1">
        <w:rPr>
          <w:rFonts w:ascii="Times New Roman" w:hAnsi="Times New Roman" w:cs="Times New Roman"/>
          <w:b/>
          <w:color w:val="000000"/>
          <w:sz w:val="28"/>
          <w:szCs w:val="28"/>
          <w:lang w:eastAsia="ar-SA"/>
        </w:rPr>
        <w:t xml:space="preserve"> </w:t>
      </w:r>
      <w:r w:rsidRPr="00F341F1">
        <w:rPr>
          <w:rFonts w:ascii="Times New Roman" w:hAnsi="Times New Roman" w:cs="Times New Roman"/>
          <w:color w:val="000000"/>
          <w:sz w:val="28"/>
          <w:szCs w:val="28"/>
          <w:lang w:eastAsia="ar-SA"/>
        </w:rPr>
        <w:t>учебная литература, наглядные пособия, учебное оборудование и инвентарь;</w:t>
      </w:r>
    </w:p>
    <w:p w:rsidR="00F341F1" w:rsidRPr="00F341F1" w:rsidRDefault="00F341F1" w:rsidP="00F21EB7">
      <w:pPr>
        <w:ind w:firstLine="567"/>
        <w:contextualSpacing/>
        <w:jc w:val="both"/>
        <w:rPr>
          <w:rFonts w:ascii="Times New Roman" w:hAnsi="Times New Roman" w:cs="Times New Roman"/>
          <w:color w:val="000000"/>
          <w:sz w:val="28"/>
          <w:szCs w:val="28"/>
          <w:lang w:eastAsia="ar-SA"/>
        </w:rPr>
      </w:pPr>
      <w:r w:rsidRPr="00F341F1">
        <w:rPr>
          <w:rFonts w:ascii="Times New Roman" w:hAnsi="Times New Roman" w:cs="Times New Roman"/>
          <w:color w:val="000000"/>
          <w:sz w:val="28"/>
          <w:szCs w:val="28"/>
          <w:lang w:eastAsia="ar-SA"/>
        </w:rPr>
        <w:t>здание школы с группами дошкольного образования д. Ярки, с сетями инженерно-технического обеспечения, предназначенными для обслуживания комплекса.</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lang w:eastAsia="ar-SA"/>
        </w:rPr>
        <w:t xml:space="preserve">За 1 полугодие 2020 года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имущество не передавалось </w:t>
      </w:r>
      <w:r w:rsidRPr="00F341F1">
        <w:rPr>
          <w:rFonts w:ascii="Times New Roman" w:hAnsi="Times New Roman" w:cs="Times New Roman"/>
          <w:color w:val="000000"/>
          <w:sz w:val="28"/>
          <w:szCs w:val="28"/>
        </w:rPr>
        <w:t>(за 1 полугодие 2019 год – 0,0 тыс. рублей).</w:t>
      </w:r>
    </w:p>
    <w:p w:rsidR="00F341F1" w:rsidRPr="00F341F1" w:rsidRDefault="00D027FB" w:rsidP="00F21EB7">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341F1" w:rsidRPr="00F341F1">
        <w:rPr>
          <w:rFonts w:ascii="Times New Roman" w:hAnsi="Times New Roman" w:cs="Times New Roman"/>
          <w:color w:val="000000"/>
          <w:sz w:val="28"/>
          <w:szCs w:val="28"/>
        </w:rPr>
        <w:t xml:space="preserve"> Собственность Российской Федерации:</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w:t>
      </w:r>
      <w:r w:rsidRPr="00F341F1">
        <w:rPr>
          <w:rFonts w:ascii="Times New Roman" w:hAnsi="Times New Roman" w:cs="Times New Roman"/>
          <w:sz w:val="28"/>
          <w:szCs w:val="28"/>
        </w:rPr>
        <w:t xml:space="preserve"> 1 полугодии 2020 года из федеральной собственности Российской Федерации в муниципальную собственность Ханты-Мансийского района имущество не принималось </w:t>
      </w:r>
      <w:r w:rsidRPr="00F341F1">
        <w:rPr>
          <w:rFonts w:ascii="Times New Roman" w:hAnsi="Times New Roman" w:cs="Times New Roman"/>
          <w:color w:val="000000"/>
          <w:sz w:val="28"/>
          <w:szCs w:val="28"/>
        </w:rPr>
        <w:t>(за 1 полугодие 2019 год – 0,0 тыс. рублей).</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sz w:val="28"/>
          <w:szCs w:val="28"/>
        </w:rPr>
        <w:t xml:space="preserve">В 1 полугодии 2020 года из муниципальной собственности Ханты-Мансийского района в федеральную собственность Российской Федерации имущество не передавалось </w:t>
      </w:r>
      <w:r w:rsidRPr="00F341F1">
        <w:rPr>
          <w:rFonts w:ascii="Times New Roman" w:hAnsi="Times New Roman" w:cs="Times New Roman"/>
          <w:color w:val="000000"/>
          <w:sz w:val="28"/>
          <w:szCs w:val="28"/>
        </w:rPr>
        <w:t>(за 1 полугодие 2019 год – 0,0 тыс. рублей).</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3) Муниципальная собственность муниципальных образований округа:</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sz w:val="28"/>
          <w:szCs w:val="28"/>
        </w:rPr>
        <w:t xml:space="preserve">В 1 полугодии 2020 года из муниципальной собственности муниципальных образований Ханты-Мансийского автономного округа - Югры в муниципальную собственность Ханты-Мансийского района имущество не принималось </w:t>
      </w:r>
      <w:r w:rsidRPr="00F341F1">
        <w:rPr>
          <w:rFonts w:ascii="Times New Roman" w:hAnsi="Times New Roman" w:cs="Times New Roman"/>
          <w:color w:val="000000"/>
          <w:sz w:val="28"/>
          <w:szCs w:val="28"/>
        </w:rPr>
        <w:t>(за 1 полугодие 2019 год – 0,0 тыс. рублей).</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В 1 полугодии 2020 года из муниципальной собственности Ханты-</w:t>
      </w:r>
      <w:r w:rsidRPr="00F341F1">
        <w:rPr>
          <w:rFonts w:ascii="Times New Roman" w:hAnsi="Times New Roman" w:cs="Times New Roman"/>
          <w:sz w:val="28"/>
          <w:szCs w:val="28"/>
        </w:rPr>
        <w:lastRenderedPageBreak/>
        <w:t xml:space="preserve">Мансийского района в муниципальную собственность муниципальных образований Ханты-Мансийского автономного округа - Югры имущество не передавалось </w:t>
      </w:r>
      <w:r w:rsidRPr="00F341F1">
        <w:rPr>
          <w:rFonts w:ascii="Times New Roman" w:hAnsi="Times New Roman" w:cs="Times New Roman"/>
          <w:color w:val="000000"/>
          <w:sz w:val="28"/>
          <w:szCs w:val="28"/>
        </w:rPr>
        <w:t>(за 1 полугодие 2019 год – 0,0 тыс. рублей).</w:t>
      </w:r>
    </w:p>
    <w:p w:rsidR="00F341F1" w:rsidRPr="00F341F1" w:rsidRDefault="00F341F1" w:rsidP="001053AB">
      <w:pPr>
        <w:tabs>
          <w:tab w:val="left" w:pos="709"/>
        </w:tabs>
        <w:jc w:val="both"/>
        <w:rPr>
          <w:rFonts w:ascii="Times New Roman" w:hAnsi="Times New Roman" w:cs="Times New Roman"/>
          <w:color w:val="000000"/>
          <w:sz w:val="28"/>
          <w:szCs w:val="28"/>
        </w:rPr>
      </w:pPr>
      <w:r w:rsidRPr="00F341F1">
        <w:rPr>
          <w:rFonts w:ascii="Times New Roman" w:hAnsi="Times New Roman" w:cs="Times New Roman"/>
          <w:sz w:val="28"/>
          <w:szCs w:val="28"/>
        </w:rPr>
        <w:t xml:space="preserve"> </w:t>
      </w:r>
      <w:r w:rsidRPr="00F341F1">
        <w:rPr>
          <w:rFonts w:ascii="Times New Roman" w:hAnsi="Times New Roman" w:cs="Times New Roman"/>
          <w:color w:val="000000"/>
          <w:sz w:val="28"/>
          <w:szCs w:val="28"/>
        </w:rPr>
        <w:t xml:space="preserve">         </w:t>
      </w:r>
      <w:r w:rsidR="00D027FB">
        <w:rPr>
          <w:rFonts w:ascii="Times New Roman" w:hAnsi="Times New Roman" w:cs="Times New Roman"/>
          <w:color w:val="000000"/>
          <w:sz w:val="28"/>
          <w:szCs w:val="28"/>
        </w:rPr>
        <w:t>4)</w:t>
      </w:r>
      <w:r w:rsidRPr="00F341F1">
        <w:rPr>
          <w:rFonts w:ascii="Times New Roman" w:hAnsi="Times New Roman" w:cs="Times New Roman"/>
          <w:color w:val="000000"/>
          <w:sz w:val="28"/>
          <w:szCs w:val="28"/>
        </w:rPr>
        <w:t xml:space="preserve"> Муниципальная собственность сельских поселений Ханты-Мансийского района:</w:t>
      </w:r>
    </w:p>
    <w:p w:rsidR="00F341F1" w:rsidRPr="00F341F1" w:rsidRDefault="00F341F1" w:rsidP="00F21EB7">
      <w:pPr>
        <w:ind w:firstLine="709"/>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За 1 полугодие 2020 года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w:t>
      </w:r>
      <w:r w:rsidRPr="00F341F1">
        <w:rPr>
          <w:rFonts w:ascii="Times New Roman" w:hAnsi="Times New Roman" w:cs="Times New Roman"/>
          <w:color w:val="FF0000"/>
          <w:sz w:val="28"/>
          <w:szCs w:val="28"/>
        </w:rPr>
        <w:t xml:space="preserve"> </w:t>
      </w:r>
      <w:r w:rsidRPr="00F341F1">
        <w:rPr>
          <w:rFonts w:ascii="Times New Roman" w:hAnsi="Times New Roman" w:cs="Times New Roman"/>
          <w:bCs/>
          <w:sz w:val="28"/>
          <w:szCs w:val="28"/>
        </w:rPr>
        <w:t>199 524,2</w:t>
      </w:r>
      <w:r w:rsidRPr="00F341F1">
        <w:rPr>
          <w:rFonts w:ascii="Times New Roman" w:hAnsi="Times New Roman" w:cs="Times New Roman"/>
          <w:color w:val="000000"/>
          <w:sz w:val="28"/>
          <w:szCs w:val="28"/>
        </w:rPr>
        <w:t xml:space="preserve"> тыс. р</w:t>
      </w:r>
      <w:r w:rsidR="001053AB">
        <w:rPr>
          <w:rFonts w:ascii="Times New Roman" w:hAnsi="Times New Roman" w:cs="Times New Roman"/>
          <w:color w:val="000000"/>
          <w:sz w:val="28"/>
          <w:szCs w:val="28"/>
        </w:rPr>
        <w:t>ублей (за 1 полугодие 2019 года</w:t>
      </w:r>
      <w:r w:rsidRPr="00F341F1">
        <w:rPr>
          <w:rFonts w:ascii="Times New Roman" w:hAnsi="Times New Roman" w:cs="Times New Roman"/>
          <w:color w:val="000000"/>
          <w:sz w:val="28"/>
          <w:szCs w:val="28"/>
        </w:rPr>
        <w:t xml:space="preserve"> – 231 921,5 тыс. руб.). </w:t>
      </w:r>
    </w:p>
    <w:p w:rsidR="00F341F1" w:rsidRPr="00F341F1" w:rsidRDefault="00F341F1" w:rsidP="00F21EB7">
      <w:pPr>
        <w:ind w:firstLine="709"/>
        <w:contextualSpacing/>
        <w:jc w:val="both"/>
        <w:rPr>
          <w:rFonts w:ascii="Times New Roman" w:hAnsi="Times New Roman" w:cs="Times New Roman"/>
          <w:sz w:val="28"/>
          <w:szCs w:val="28"/>
        </w:rPr>
      </w:pPr>
      <w:r w:rsidRPr="00F341F1">
        <w:rPr>
          <w:rFonts w:ascii="Times New Roman" w:hAnsi="Times New Roman" w:cs="Times New Roman"/>
          <w:color w:val="000000"/>
          <w:sz w:val="28"/>
          <w:szCs w:val="28"/>
        </w:rPr>
        <w:t xml:space="preserve">Имущество передано для решения вопросов местного значения поселений в соответствии с Федеральным законом от </w:t>
      </w:r>
      <w:r w:rsidRPr="00F341F1">
        <w:rPr>
          <w:rFonts w:ascii="Times New Roman" w:hAnsi="Times New Roman" w:cs="Times New Roman"/>
          <w:sz w:val="28"/>
          <w:szCs w:val="28"/>
        </w:rPr>
        <w:t>06.10.2003 № 131-ФЗ «Об общих принципах организации местного самоуправления в Российской Федерации»:</w:t>
      </w:r>
    </w:p>
    <w:p w:rsidR="00F341F1" w:rsidRPr="00F341F1" w:rsidRDefault="00D027FB" w:rsidP="00F21EB7">
      <w:pPr>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1)</w:t>
      </w:r>
      <w:r w:rsidR="00F341F1" w:rsidRPr="00F341F1">
        <w:rPr>
          <w:rFonts w:ascii="Times New Roman" w:hAnsi="Times New Roman" w:cs="Times New Roman"/>
          <w:sz w:val="28"/>
          <w:szCs w:val="28"/>
        </w:rPr>
        <w:t xml:space="preserve"> </w:t>
      </w:r>
      <w:r w:rsidR="00F341F1" w:rsidRPr="00F341F1">
        <w:rPr>
          <w:rFonts w:ascii="Times New Roman" w:hAnsi="Times New Roman" w:cs="Times New Roman"/>
          <w:color w:val="000000"/>
          <w:sz w:val="28"/>
          <w:szCs w:val="28"/>
        </w:rPr>
        <w:t>обеспечение проживающих в поселении и нуждающихся в жилых помещениях граждан жилыми помещениями (жилые помещения в сельских поселениях Горноправдинск, Луговской);</w:t>
      </w:r>
    </w:p>
    <w:p w:rsidR="00F341F1" w:rsidRPr="00F341F1" w:rsidRDefault="00D027FB" w:rsidP="00F21EB7">
      <w:pPr>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2)</w:t>
      </w:r>
      <w:r w:rsidR="00F341F1" w:rsidRPr="00F341F1">
        <w:rPr>
          <w:rFonts w:ascii="Times New Roman" w:hAnsi="Times New Roman" w:cs="Times New Roman"/>
          <w:color w:val="000000"/>
          <w:sz w:val="28"/>
          <w:szCs w:val="28"/>
        </w:rPr>
        <w:t xml:space="preserve"> </w:t>
      </w:r>
      <w:r w:rsidR="00F341F1" w:rsidRPr="00F341F1">
        <w:rPr>
          <w:rFonts w:ascii="Times New Roman" w:hAnsi="Times New Roman" w:cs="Times New Roman"/>
          <w:color w:val="000000"/>
          <w:sz w:val="28"/>
          <w:szCs w:val="28"/>
          <w:lang w:eastAsia="ar-SA"/>
        </w:rPr>
        <w:t>создание условий для организации досуга и обеспечения жителей поселения услугами организаций культуры (</w:t>
      </w:r>
      <w:r w:rsidR="00F341F1" w:rsidRPr="00F341F1">
        <w:rPr>
          <w:rFonts w:ascii="Times New Roman" w:hAnsi="Times New Roman" w:cs="Times New Roman"/>
          <w:color w:val="000000"/>
          <w:sz w:val="28"/>
          <w:szCs w:val="28"/>
        </w:rPr>
        <w:t xml:space="preserve">сети газоснабжения, канализации, связи, электроснабжения для обслуживания объекта: СДК </w:t>
      </w:r>
      <w:r w:rsidR="001053AB">
        <w:rPr>
          <w:rFonts w:ascii="Times New Roman" w:hAnsi="Times New Roman" w:cs="Times New Roman"/>
          <w:color w:val="000000"/>
          <w:sz w:val="28"/>
          <w:szCs w:val="28"/>
        </w:rPr>
        <w:br/>
      </w:r>
      <w:r w:rsidR="00F341F1" w:rsidRPr="00F341F1">
        <w:rPr>
          <w:rFonts w:ascii="Times New Roman" w:hAnsi="Times New Roman" w:cs="Times New Roman"/>
          <w:color w:val="000000"/>
          <w:sz w:val="28"/>
          <w:szCs w:val="28"/>
        </w:rPr>
        <w:t>с. Реполово, ул. Бориса Лосева, 32</w:t>
      </w:r>
      <w:r w:rsidR="00F341F1" w:rsidRPr="00F341F1">
        <w:rPr>
          <w:rFonts w:ascii="Times New Roman" w:hAnsi="Times New Roman" w:cs="Times New Roman"/>
          <w:color w:val="000000"/>
          <w:sz w:val="28"/>
          <w:szCs w:val="28"/>
          <w:lang w:eastAsia="ar-SA"/>
        </w:rPr>
        <w:t>);</w:t>
      </w:r>
    </w:p>
    <w:p w:rsidR="00F341F1" w:rsidRPr="00F341F1" w:rsidRDefault="00D027FB" w:rsidP="00F21EB7">
      <w:pPr>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r w:rsidR="00F341F1" w:rsidRPr="00F341F1">
        <w:rPr>
          <w:rFonts w:ascii="Times New Roman" w:hAnsi="Times New Roman" w:cs="Times New Roman"/>
          <w:color w:val="000000"/>
          <w:sz w:val="28"/>
          <w:szCs w:val="28"/>
          <w:lang w:eastAsia="ar-SA"/>
        </w:rPr>
        <w:t xml:space="preserve"> иные вопросы местного значения поселений (автомобиль </w:t>
      </w:r>
      <w:r w:rsidR="001053AB">
        <w:rPr>
          <w:rFonts w:ascii="Times New Roman" w:hAnsi="Times New Roman" w:cs="Times New Roman"/>
          <w:color w:val="000000"/>
          <w:sz w:val="28"/>
          <w:szCs w:val="28"/>
          <w:lang w:eastAsia="ar-SA"/>
        </w:rPr>
        <w:br/>
      </w:r>
      <w:r w:rsidR="00F341F1" w:rsidRPr="00F341F1">
        <w:rPr>
          <w:rFonts w:ascii="Times New Roman" w:hAnsi="Times New Roman" w:cs="Times New Roman"/>
          <w:color w:val="000000"/>
          <w:sz w:val="28"/>
          <w:szCs w:val="28"/>
          <w:lang w:eastAsia="ar-SA"/>
        </w:rPr>
        <w:t>в СП Согом).</w:t>
      </w:r>
    </w:p>
    <w:p w:rsidR="00F341F1" w:rsidRPr="00F341F1" w:rsidRDefault="00F341F1" w:rsidP="00F21EB7">
      <w:pPr>
        <w:jc w:val="both"/>
        <w:rPr>
          <w:rFonts w:ascii="Times New Roman" w:hAnsi="Times New Roman" w:cs="Times New Roman"/>
          <w:color w:val="FF0000"/>
          <w:sz w:val="28"/>
          <w:szCs w:val="28"/>
        </w:rPr>
      </w:pPr>
    </w:p>
    <w:p w:rsidR="00F341F1" w:rsidRPr="00F341F1" w:rsidRDefault="00F341F1" w:rsidP="00F21EB7">
      <w:pPr>
        <w:jc w:val="center"/>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t>Передача имущества в муниципальную собственность</w:t>
      </w:r>
      <w:r>
        <w:rPr>
          <w:rFonts w:ascii="Times New Roman" w:hAnsi="Times New Roman" w:cs="Times New Roman"/>
          <w:bCs/>
          <w:color w:val="000000"/>
          <w:sz w:val="28"/>
          <w:szCs w:val="28"/>
        </w:rPr>
        <w:t xml:space="preserve"> </w:t>
      </w:r>
      <w:r w:rsidRPr="00F341F1">
        <w:rPr>
          <w:rFonts w:ascii="Times New Roman" w:hAnsi="Times New Roman" w:cs="Times New Roman"/>
          <w:bCs/>
          <w:color w:val="000000"/>
          <w:sz w:val="28"/>
          <w:szCs w:val="28"/>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2835"/>
        <w:gridCol w:w="2658"/>
      </w:tblGrid>
      <w:tr w:rsidR="00F341F1" w:rsidRPr="001053AB" w:rsidTr="001053AB">
        <w:trPr>
          <w:trHeight w:val="1781"/>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 п/п</w:t>
            </w:r>
          </w:p>
        </w:tc>
        <w:tc>
          <w:tcPr>
            <w:tcW w:w="3119"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Сельские поселения</w:t>
            </w:r>
          </w:p>
        </w:tc>
        <w:tc>
          <w:tcPr>
            <w:tcW w:w="2835" w:type="dxa"/>
          </w:tcPr>
          <w:p w:rsidR="00F341F1" w:rsidRPr="001053AB" w:rsidRDefault="00F341F1" w:rsidP="00F21EB7">
            <w:pPr>
              <w:jc w:val="center"/>
              <w:rPr>
                <w:rFonts w:ascii="Times New Roman" w:hAnsi="Times New Roman" w:cs="Times New Roman"/>
                <w:bCs/>
                <w:szCs w:val="26"/>
              </w:rPr>
            </w:pPr>
            <w:r w:rsidRPr="001053AB">
              <w:rPr>
                <w:rFonts w:ascii="Times New Roman" w:hAnsi="Times New Roman" w:cs="Times New Roman"/>
                <w:bCs/>
                <w:szCs w:val="26"/>
              </w:rPr>
              <w:t xml:space="preserve">Балансовая стоимость имущества, переданного за </w:t>
            </w:r>
          </w:p>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szCs w:val="26"/>
              </w:rPr>
              <w:t>1 полугодие 2019 года, тыс. руб.</w:t>
            </w:r>
          </w:p>
        </w:tc>
        <w:tc>
          <w:tcPr>
            <w:tcW w:w="2658" w:type="dxa"/>
          </w:tcPr>
          <w:p w:rsidR="00F341F1" w:rsidRPr="001053AB" w:rsidRDefault="00F341F1" w:rsidP="00F21EB7">
            <w:pPr>
              <w:jc w:val="center"/>
              <w:rPr>
                <w:rFonts w:ascii="Times New Roman" w:hAnsi="Times New Roman" w:cs="Times New Roman"/>
                <w:bCs/>
                <w:szCs w:val="26"/>
              </w:rPr>
            </w:pPr>
            <w:r w:rsidRPr="001053AB">
              <w:rPr>
                <w:rFonts w:ascii="Times New Roman" w:hAnsi="Times New Roman" w:cs="Times New Roman"/>
                <w:bCs/>
                <w:szCs w:val="26"/>
              </w:rPr>
              <w:t xml:space="preserve">Балансовая стоимость имущества, переданного за </w:t>
            </w:r>
          </w:p>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szCs w:val="26"/>
              </w:rPr>
              <w:t>1 полугодие 2020 года, тыс. руб.</w:t>
            </w:r>
          </w:p>
        </w:tc>
      </w:tr>
      <w:tr w:rsidR="00F341F1" w:rsidRPr="001053AB" w:rsidTr="001053AB">
        <w:trPr>
          <w:trHeight w:val="314"/>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1.</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Выкатной</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11 464,5</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58 430,7</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2.</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Горноправдинск</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166 732,4</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152 886,5</w:t>
            </w:r>
          </w:p>
        </w:tc>
      </w:tr>
      <w:tr w:rsidR="00F341F1" w:rsidRPr="001053AB" w:rsidTr="001053AB">
        <w:trPr>
          <w:trHeight w:val="284"/>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3.</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Кедровый</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32,6</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101,6</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4.</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Красноленинский</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1 529,8</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0</w:t>
            </w:r>
          </w:p>
        </w:tc>
      </w:tr>
      <w:tr w:rsidR="00F341F1" w:rsidRPr="001053AB" w:rsidTr="001053AB">
        <w:trPr>
          <w:trHeight w:val="284"/>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5.</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Кышик</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0</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0</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6.</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Луговской</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17 135,1,0</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74 523,5</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7.</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Нялинское</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0</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0</w:t>
            </w:r>
          </w:p>
        </w:tc>
      </w:tr>
      <w:tr w:rsidR="00F341F1" w:rsidRPr="001053AB" w:rsidTr="001053AB">
        <w:trPr>
          <w:trHeight w:val="284"/>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8.</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Селиярово</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23 037,7</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0</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9.</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Сибирский</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5 314,8</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770,2</w:t>
            </w:r>
          </w:p>
        </w:tc>
      </w:tr>
      <w:tr w:rsidR="00F341F1" w:rsidRPr="001053AB" w:rsidTr="001053AB">
        <w:trPr>
          <w:trHeight w:val="284"/>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10.</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Согом</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0</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544,0</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11.</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Цингалы</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0</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0</w:t>
            </w:r>
          </w:p>
        </w:tc>
      </w:tr>
      <w:tr w:rsidR="00F341F1" w:rsidRPr="001053AB" w:rsidTr="001053AB">
        <w:trPr>
          <w:trHeight w:val="299"/>
        </w:trPr>
        <w:tc>
          <w:tcPr>
            <w:tcW w:w="567" w:type="dxa"/>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12.</w:t>
            </w: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МУ АСП Шапша</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6 674,6</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0</w:t>
            </w:r>
          </w:p>
        </w:tc>
      </w:tr>
      <w:tr w:rsidR="00F341F1" w:rsidRPr="001053AB" w:rsidTr="001053AB">
        <w:trPr>
          <w:trHeight w:val="299"/>
        </w:trPr>
        <w:tc>
          <w:tcPr>
            <w:tcW w:w="567" w:type="dxa"/>
          </w:tcPr>
          <w:p w:rsidR="00F341F1" w:rsidRPr="001053AB" w:rsidRDefault="00F341F1" w:rsidP="00F21EB7">
            <w:pPr>
              <w:jc w:val="right"/>
              <w:rPr>
                <w:rFonts w:ascii="Times New Roman" w:hAnsi="Times New Roman" w:cs="Times New Roman"/>
                <w:b/>
                <w:bCs/>
                <w:color w:val="000000"/>
                <w:szCs w:val="26"/>
              </w:rPr>
            </w:pPr>
          </w:p>
        </w:tc>
        <w:tc>
          <w:tcPr>
            <w:tcW w:w="3119" w:type="dxa"/>
          </w:tcPr>
          <w:p w:rsidR="00F341F1" w:rsidRPr="001053AB" w:rsidRDefault="00F341F1" w:rsidP="00F21EB7">
            <w:pPr>
              <w:rPr>
                <w:rFonts w:ascii="Times New Roman" w:hAnsi="Times New Roman" w:cs="Times New Roman"/>
                <w:bCs/>
                <w:color w:val="000000"/>
                <w:szCs w:val="26"/>
              </w:rPr>
            </w:pPr>
            <w:r w:rsidRPr="001053AB">
              <w:rPr>
                <w:rFonts w:ascii="Times New Roman" w:hAnsi="Times New Roman" w:cs="Times New Roman"/>
                <w:bCs/>
                <w:color w:val="000000"/>
                <w:szCs w:val="26"/>
              </w:rPr>
              <w:t xml:space="preserve">   ИТОГО</w:t>
            </w:r>
          </w:p>
        </w:tc>
        <w:tc>
          <w:tcPr>
            <w:tcW w:w="2835" w:type="dxa"/>
          </w:tcPr>
          <w:p w:rsidR="00F341F1" w:rsidRPr="001053AB" w:rsidRDefault="00F341F1" w:rsidP="001053AB">
            <w:pPr>
              <w:jc w:val="center"/>
              <w:rPr>
                <w:rFonts w:ascii="Times New Roman" w:hAnsi="Times New Roman" w:cs="Times New Roman"/>
                <w:bCs/>
                <w:szCs w:val="26"/>
              </w:rPr>
            </w:pPr>
            <w:r w:rsidRPr="001053AB">
              <w:rPr>
                <w:rFonts w:ascii="Times New Roman" w:hAnsi="Times New Roman" w:cs="Times New Roman"/>
                <w:bCs/>
                <w:color w:val="000000"/>
                <w:szCs w:val="26"/>
              </w:rPr>
              <w:t>231 921,5</w:t>
            </w:r>
          </w:p>
        </w:tc>
        <w:tc>
          <w:tcPr>
            <w:tcW w:w="2658" w:type="dxa"/>
          </w:tcPr>
          <w:p w:rsidR="00F341F1" w:rsidRPr="001053AB" w:rsidRDefault="00F341F1" w:rsidP="001053AB">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287 256,5</w:t>
            </w:r>
          </w:p>
        </w:tc>
      </w:tr>
    </w:tbl>
    <w:p w:rsidR="00F341F1" w:rsidRPr="00F341F1" w:rsidRDefault="00F341F1" w:rsidP="00F21EB7">
      <w:pPr>
        <w:autoSpaceDN w:val="0"/>
        <w:adjustRightInd w:val="0"/>
        <w:ind w:firstLine="540"/>
        <w:jc w:val="both"/>
        <w:rPr>
          <w:rFonts w:ascii="Times New Roman" w:hAnsi="Times New Roman" w:cs="Times New Roman"/>
          <w:bCs/>
          <w:color w:val="FF0000"/>
          <w:sz w:val="26"/>
          <w:szCs w:val="26"/>
        </w:rPr>
      </w:pPr>
    </w:p>
    <w:p w:rsidR="00F341F1" w:rsidRPr="00F341F1" w:rsidRDefault="00F341F1" w:rsidP="001053AB">
      <w:pPr>
        <w:autoSpaceDN w:val="0"/>
        <w:adjustRightInd w:val="0"/>
        <w:ind w:firstLine="709"/>
        <w:jc w:val="both"/>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t xml:space="preserve">За 1 полугодие 2020 года из муниципальной собственности сельских поселений Ханты-Мансийского района в муниципальную собственность Ханты-Мансийского района имущество принято имущество балансовой стоимостью 235,4 тыс. рублей от сельского поселения Сибирский – газопровод </w:t>
      </w:r>
      <w:r w:rsidRPr="00F341F1">
        <w:rPr>
          <w:rFonts w:ascii="Times New Roman" w:hAnsi="Times New Roman" w:cs="Times New Roman"/>
          <w:color w:val="000000"/>
          <w:sz w:val="28"/>
          <w:szCs w:val="28"/>
        </w:rPr>
        <w:t xml:space="preserve">газопровода низкого давления до котельной школы в с. Батово для решения вопросов местного значения муниципального района по организации газоснабжения в населенных пунктах района </w:t>
      </w:r>
      <w:r w:rsidRPr="00F341F1">
        <w:rPr>
          <w:rFonts w:ascii="Times New Roman" w:hAnsi="Times New Roman" w:cs="Times New Roman"/>
          <w:bCs/>
          <w:color w:val="000000"/>
          <w:sz w:val="28"/>
          <w:szCs w:val="28"/>
        </w:rPr>
        <w:t>(1 полугодие 2019 года – 0,0 тыс. рублей).</w:t>
      </w:r>
    </w:p>
    <w:p w:rsidR="00F341F1" w:rsidRPr="00F341F1" w:rsidRDefault="00F341F1" w:rsidP="001053AB">
      <w:pPr>
        <w:tabs>
          <w:tab w:val="left" w:pos="709"/>
        </w:tabs>
        <w:jc w:val="both"/>
        <w:rPr>
          <w:rFonts w:ascii="Times New Roman" w:hAnsi="Times New Roman" w:cs="Times New Roman"/>
          <w:bCs/>
          <w:color w:val="000000"/>
          <w:sz w:val="28"/>
          <w:szCs w:val="28"/>
        </w:rPr>
      </w:pPr>
      <w:r w:rsidRPr="00F341F1">
        <w:rPr>
          <w:rFonts w:ascii="Times New Roman" w:hAnsi="Times New Roman" w:cs="Times New Roman"/>
          <w:color w:val="FF0000"/>
          <w:sz w:val="28"/>
          <w:szCs w:val="28"/>
        </w:rPr>
        <w:t xml:space="preserve">          </w:t>
      </w:r>
      <w:r w:rsidRPr="00F341F1">
        <w:rPr>
          <w:rFonts w:ascii="Times New Roman" w:hAnsi="Times New Roman" w:cs="Times New Roman"/>
          <w:color w:val="000000"/>
          <w:sz w:val="28"/>
          <w:szCs w:val="28"/>
        </w:rPr>
        <w:t xml:space="preserve">В таблице 3 представлено количество муниципальных предприятий и учреждений Ханты-Мансийского района.     </w:t>
      </w:r>
      <w:r w:rsidRPr="00F341F1">
        <w:rPr>
          <w:rFonts w:ascii="Times New Roman" w:hAnsi="Times New Roman" w:cs="Times New Roman"/>
          <w:bCs/>
          <w:color w:val="000000"/>
          <w:sz w:val="28"/>
          <w:szCs w:val="28"/>
        </w:rPr>
        <w:t xml:space="preserve">  </w:t>
      </w:r>
    </w:p>
    <w:p w:rsidR="00F341F1" w:rsidRPr="00D027FB" w:rsidRDefault="00F341F1" w:rsidP="00F21EB7">
      <w:pPr>
        <w:jc w:val="right"/>
        <w:rPr>
          <w:rFonts w:ascii="Times New Roman" w:hAnsi="Times New Roman" w:cs="Times New Roman"/>
          <w:bCs/>
          <w:color w:val="000000"/>
          <w:sz w:val="16"/>
          <w:szCs w:val="28"/>
        </w:rPr>
      </w:pPr>
    </w:p>
    <w:p w:rsidR="00F341F1" w:rsidRPr="00F341F1" w:rsidRDefault="00F341F1" w:rsidP="00F21EB7">
      <w:pPr>
        <w:jc w:val="center"/>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t xml:space="preserve">Количество муниципальных предприятий и муниципальных учреждений </w:t>
      </w:r>
    </w:p>
    <w:p w:rsidR="00F341F1" w:rsidRPr="00F341F1" w:rsidRDefault="00F341F1" w:rsidP="00F21EB7">
      <w:pPr>
        <w:jc w:val="center"/>
        <w:rPr>
          <w:rFonts w:ascii="Times New Roman" w:hAnsi="Times New Roman" w:cs="Times New Roman"/>
          <w:bCs/>
          <w:color w:val="000000"/>
          <w:sz w:val="28"/>
          <w:szCs w:val="28"/>
        </w:rPr>
      </w:pPr>
      <w:r w:rsidRPr="00F341F1">
        <w:rPr>
          <w:rFonts w:ascii="Times New Roman" w:hAnsi="Times New Roman" w:cs="Times New Roman"/>
          <w:bCs/>
          <w:color w:val="000000"/>
          <w:sz w:val="28"/>
          <w:szCs w:val="28"/>
        </w:rPr>
        <w:t>Ханты-Мансийского района</w:t>
      </w:r>
    </w:p>
    <w:p w:rsidR="00F341F1" w:rsidRPr="00D027FB" w:rsidRDefault="00F341F1" w:rsidP="00F21EB7">
      <w:pPr>
        <w:jc w:val="right"/>
        <w:rPr>
          <w:rFonts w:ascii="Times New Roman" w:hAnsi="Times New Roman" w:cs="Times New Roman"/>
          <w:bCs/>
          <w:color w:val="FF0000"/>
          <w:sz w:val="12"/>
          <w:szCs w:val="26"/>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547"/>
        <w:gridCol w:w="1418"/>
        <w:gridCol w:w="1701"/>
        <w:gridCol w:w="1537"/>
      </w:tblGrid>
      <w:tr w:rsidR="00F341F1" w:rsidRPr="001053AB" w:rsidTr="001053AB">
        <w:trPr>
          <w:trHeight w:val="20"/>
        </w:trPr>
        <w:tc>
          <w:tcPr>
            <w:tcW w:w="664" w:type="dxa"/>
            <w:tcBorders>
              <w:top w:val="single" w:sz="4" w:space="0" w:color="auto"/>
              <w:left w:val="single" w:sz="4" w:space="0" w:color="auto"/>
              <w:right w:val="single" w:sz="4" w:space="0" w:color="auto"/>
            </w:tcBorders>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 п/п</w:t>
            </w:r>
          </w:p>
        </w:tc>
        <w:tc>
          <w:tcPr>
            <w:tcW w:w="4547" w:type="dxa"/>
            <w:tcBorders>
              <w:top w:val="single" w:sz="4" w:space="0" w:color="auto"/>
              <w:left w:val="single" w:sz="4" w:space="0" w:color="auto"/>
              <w:right w:val="single" w:sz="4" w:space="0" w:color="auto"/>
            </w:tcBorders>
            <w:hideMark/>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 xml:space="preserve">Показатели </w:t>
            </w:r>
          </w:p>
        </w:tc>
        <w:tc>
          <w:tcPr>
            <w:tcW w:w="1418" w:type="dxa"/>
            <w:tcBorders>
              <w:top w:val="single" w:sz="4" w:space="0" w:color="auto"/>
              <w:left w:val="single" w:sz="4" w:space="0" w:color="auto"/>
              <w:right w:val="single" w:sz="4" w:space="0" w:color="auto"/>
            </w:tcBorders>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Единица измерения</w:t>
            </w:r>
          </w:p>
        </w:tc>
        <w:tc>
          <w:tcPr>
            <w:tcW w:w="1701" w:type="dxa"/>
            <w:tcBorders>
              <w:top w:val="single" w:sz="4" w:space="0" w:color="auto"/>
              <w:left w:val="single" w:sz="4" w:space="0" w:color="auto"/>
              <w:right w:val="single" w:sz="4" w:space="0" w:color="auto"/>
            </w:tcBorders>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По состоянию на 01.07.2019</w:t>
            </w:r>
          </w:p>
        </w:tc>
        <w:tc>
          <w:tcPr>
            <w:tcW w:w="1537" w:type="dxa"/>
            <w:tcBorders>
              <w:top w:val="single" w:sz="4" w:space="0" w:color="auto"/>
              <w:left w:val="single" w:sz="4" w:space="0" w:color="auto"/>
              <w:right w:val="single" w:sz="4" w:space="0" w:color="auto"/>
            </w:tcBorders>
          </w:tcPr>
          <w:p w:rsidR="00F341F1" w:rsidRPr="001053AB" w:rsidRDefault="00F341F1" w:rsidP="00F21EB7">
            <w:pPr>
              <w:jc w:val="center"/>
              <w:rPr>
                <w:rFonts w:ascii="Times New Roman" w:hAnsi="Times New Roman" w:cs="Times New Roman"/>
                <w:bCs/>
                <w:color w:val="000000"/>
                <w:szCs w:val="26"/>
              </w:rPr>
            </w:pPr>
            <w:r w:rsidRPr="001053AB">
              <w:rPr>
                <w:rFonts w:ascii="Times New Roman" w:hAnsi="Times New Roman" w:cs="Times New Roman"/>
                <w:bCs/>
                <w:color w:val="000000"/>
                <w:szCs w:val="26"/>
              </w:rPr>
              <w:t>По состоянию на 01.07.2020</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jc w:val="right"/>
              <w:rPr>
                <w:rFonts w:ascii="Times New Roman" w:hAnsi="Times New Roman" w:cs="Times New Roman"/>
                <w:color w:val="000000"/>
                <w:szCs w:val="26"/>
              </w:rPr>
            </w:pPr>
          </w:p>
        </w:tc>
        <w:tc>
          <w:tcPr>
            <w:tcW w:w="4547"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 xml:space="preserve">Число муниципальных предприятий, учреждений всего, </w:t>
            </w:r>
          </w:p>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 xml:space="preserve">в </w:t>
            </w:r>
            <w:proofErr w:type="spellStart"/>
            <w:r w:rsidRPr="001053AB">
              <w:rPr>
                <w:rFonts w:ascii="Times New Roman" w:hAnsi="Times New Roman" w:cs="Times New Roman"/>
                <w:color w:val="000000"/>
                <w:szCs w:val="26"/>
              </w:rPr>
              <w:t>т.ч</w:t>
            </w:r>
            <w:proofErr w:type="spellEnd"/>
            <w:r w:rsidRPr="001053AB">
              <w:rPr>
                <w:rFonts w:ascii="Times New Roman" w:hAnsi="Times New Roman" w:cs="Times New Roman"/>
                <w:color w:val="000000"/>
                <w:szCs w:val="26"/>
              </w:rPr>
              <w:t>.:</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55</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55</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1.</w:t>
            </w:r>
          </w:p>
        </w:tc>
        <w:tc>
          <w:tcPr>
            <w:tcW w:w="4547" w:type="dxa"/>
            <w:tcBorders>
              <w:top w:val="single" w:sz="4" w:space="0" w:color="auto"/>
              <w:left w:val="single" w:sz="4" w:space="0" w:color="auto"/>
              <w:bottom w:val="single" w:sz="4" w:space="0" w:color="auto"/>
              <w:right w:val="single" w:sz="4" w:space="0" w:color="auto"/>
            </w:tcBorders>
            <w:hideMark/>
          </w:tcPr>
          <w:p w:rsidR="00F341F1" w:rsidRPr="001053AB" w:rsidRDefault="001053AB" w:rsidP="00F21EB7">
            <w:pPr>
              <w:rPr>
                <w:rFonts w:ascii="Times New Roman" w:hAnsi="Times New Roman" w:cs="Times New Roman"/>
                <w:color w:val="000000"/>
                <w:szCs w:val="26"/>
              </w:rPr>
            </w:pPr>
            <w:r>
              <w:rPr>
                <w:rFonts w:ascii="Times New Roman" w:hAnsi="Times New Roman" w:cs="Times New Roman"/>
                <w:color w:val="000000"/>
                <w:szCs w:val="26"/>
              </w:rPr>
              <w:t xml:space="preserve">Муниципальные унитарные </w:t>
            </w:r>
            <w:r w:rsidR="00F341F1" w:rsidRPr="001053AB">
              <w:rPr>
                <w:rFonts w:ascii="Times New Roman" w:hAnsi="Times New Roman" w:cs="Times New Roman"/>
                <w:color w:val="000000"/>
                <w:szCs w:val="26"/>
              </w:rPr>
              <w:t xml:space="preserve">предприятия </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1</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1</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2.</w:t>
            </w:r>
          </w:p>
        </w:tc>
        <w:tc>
          <w:tcPr>
            <w:tcW w:w="4547"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jc w:val="both"/>
              <w:rPr>
                <w:rFonts w:ascii="Times New Roman" w:hAnsi="Times New Roman" w:cs="Times New Roman"/>
                <w:color w:val="000000"/>
                <w:szCs w:val="26"/>
              </w:rPr>
            </w:pPr>
            <w:r w:rsidRPr="001053AB">
              <w:rPr>
                <w:rFonts w:ascii="Times New Roman" w:hAnsi="Times New Roman" w:cs="Times New Roman"/>
                <w:color w:val="000000"/>
                <w:szCs w:val="26"/>
              </w:rPr>
              <w:t>Муниципальные учреждения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54</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54</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2.1.</w:t>
            </w:r>
          </w:p>
        </w:tc>
        <w:tc>
          <w:tcPr>
            <w:tcW w:w="4547"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jc w:val="both"/>
              <w:rPr>
                <w:rFonts w:ascii="Times New Roman" w:hAnsi="Times New Roman" w:cs="Times New Roman"/>
                <w:color w:val="000000"/>
                <w:szCs w:val="26"/>
              </w:rPr>
            </w:pPr>
            <w:r w:rsidRPr="001053AB">
              <w:rPr>
                <w:rFonts w:ascii="Times New Roman" w:hAnsi="Times New Roman" w:cs="Times New Roman"/>
                <w:color w:val="000000"/>
                <w:szCs w:val="26"/>
              </w:rPr>
              <w:t xml:space="preserve">Автономные учреждения </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3</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4</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2.2.</w:t>
            </w:r>
          </w:p>
        </w:tc>
        <w:tc>
          <w:tcPr>
            <w:tcW w:w="4547" w:type="dxa"/>
            <w:tcBorders>
              <w:top w:val="single" w:sz="4" w:space="0" w:color="auto"/>
              <w:left w:val="single" w:sz="4" w:space="0" w:color="auto"/>
              <w:bottom w:val="single" w:sz="4" w:space="0" w:color="auto"/>
              <w:right w:val="single" w:sz="4" w:space="0" w:color="auto"/>
            </w:tcBorders>
            <w:hideMark/>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Казенные учреждения</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38</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38</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2.3.</w:t>
            </w:r>
          </w:p>
        </w:tc>
        <w:tc>
          <w:tcPr>
            <w:tcW w:w="454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Бюджетные учреждения</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7</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6</w:t>
            </w:r>
          </w:p>
        </w:tc>
      </w:tr>
      <w:tr w:rsidR="00F341F1" w:rsidRPr="001053AB" w:rsidTr="001053AB">
        <w:trPr>
          <w:trHeight w:val="20"/>
        </w:trPr>
        <w:tc>
          <w:tcPr>
            <w:tcW w:w="664"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2.4.</w:t>
            </w:r>
          </w:p>
        </w:tc>
        <w:tc>
          <w:tcPr>
            <w:tcW w:w="4547" w:type="dxa"/>
            <w:tcBorders>
              <w:top w:val="single" w:sz="4" w:space="0" w:color="auto"/>
              <w:left w:val="single" w:sz="4" w:space="0" w:color="auto"/>
              <w:bottom w:val="single" w:sz="4" w:space="0" w:color="auto"/>
              <w:right w:val="single" w:sz="4" w:space="0" w:color="auto"/>
            </w:tcBorders>
          </w:tcPr>
          <w:p w:rsidR="00F341F1" w:rsidRPr="001053AB" w:rsidRDefault="00F341F1" w:rsidP="00F21EB7">
            <w:pPr>
              <w:rPr>
                <w:rFonts w:ascii="Times New Roman" w:hAnsi="Times New Roman" w:cs="Times New Roman"/>
                <w:color w:val="000000"/>
                <w:szCs w:val="26"/>
              </w:rPr>
            </w:pPr>
            <w:r w:rsidRPr="001053AB">
              <w:rPr>
                <w:rFonts w:ascii="Times New Roman" w:hAnsi="Times New Roman" w:cs="Times New Roman"/>
                <w:color w:val="000000"/>
                <w:szCs w:val="26"/>
              </w:rPr>
              <w:t>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ед.</w:t>
            </w:r>
          </w:p>
        </w:tc>
        <w:tc>
          <w:tcPr>
            <w:tcW w:w="1701"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6</w:t>
            </w:r>
          </w:p>
        </w:tc>
        <w:tc>
          <w:tcPr>
            <w:tcW w:w="1537" w:type="dxa"/>
            <w:tcBorders>
              <w:top w:val="single" w:sz="4" w:space="0" w:color="auto"/>
              <w:left w:val="single" w:sz="4" w:space="0" w:color="auto"/>
              <w:bottom w:val="single" w:sz="4" w:space="0" w:color="auto"/>
              <w:right w:val="single" w:sz="4" w:space="0" w:color="auto"/>
            </w:tcBorders>
          </w:tcPr>
          <w:p w:rsidR="00F341F1" w:rsidRPr="001053AB" w:rsidRDefault="00F341F1" w:rsidP="001053AB">
            <w:pPr>
              <w:jc w:val="center"/>
              <w:rPr>
                <w:rFonts w:ascii="Times New Roman" w:hAnsi="Times New Roman" w:cs="Times New Roman"/>
                <w:color w:val="000000"/>
                <w:szCs w:val="26"/>
              </w:rPr>
            </w:pPr>
            <w:r w:rsidRPr="001053AB">
              <w:rPr>
                <w:rFonts w:ascii="Times New Roman" w:hAnsi="Times New Roman" w:cs="Times New Roman"/>
                <w:color w:val="000000"/>
                <w:szCs w:val="26"/>
              </w:rPr>
              <w:t>6</w:t>
            </w:r>
          </w:p>
        </w:tc>
      </w:tr>
    </w:tbl>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составе муниципальных унитарных предприятий: МП «ЖЭК-3» Ханты-Мансийского района.</w:t>
      </w:r>
    </w:p>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В составе учреждений: </w:t>
      </w:r>
    </w:p>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учреждения образования – 37, из них: казенные – 32, бюджетные – 3, автономные </w:t>
      </w:r>
      <w:r w:rsidR="005B710D">
        <w:rPr>
          <w:rFonts w:ascii="Times New Roman" w:hAnsi="Times New Roman" w:cs="Times New Roman"/>
          <w:color w:val="000000"/>
          <w:sz w:val="28"/>
          <w:szCs w:val="28"/>
        </w:rPr>
        <w:t>–</w:t>
      </w:r>
      <w:r w:rsidRPr="00F341F1">
        <w:rPr>
          <w:rFonts w:ascii="Times New Roman" w:hAnsi="Times New Roman" w:cs="Times New Roman"/>
          <w:color w:val="000000"/>
          <w:sz w:val="28"/>
          <w:szCs w:val="28"/>
        </w:rPr>
        <w:t xml:space="preserve"> 2;</w:t>
      </w:r>
    </w:p>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 xml:space="preserve">учреждения культуры и спорта – 5, из них: бюджетные – 3, </w:t>
      </w:r>
      <w:r w:rsidR="005B710D">
        <w:rPr>
          <w:rFonts w:ascii="Times New Roman" w:hAnsi="Times New Roman" w:cs="Times New Roman"/>
          <w:color w:val="000000"/>
          <w:sz w:val="28"/>
          <w:szCs w:val="28"/>
        </w:rPr>
        <w:br/>
      </w:r>
      <w:r w:rsidRPr="00F341F1">
        <w:rPr>
          <w:rFonts w:ascii="Times New Roman" w:hAnsi="Times New Roman" w:cs="Times New Roman"/>
          <w:color w:val="000000"/>
          <w:sz w:val="28"/>
          <w:szCs w:val="28"/>
        </w:rPr>
        <w:t>казенные – 2;</w:t>
      </w:r>
    </w:p>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прочие учреждения – 6, из них: автономные – 2, бюджетные – 0, казенные – 4;</w:t>
      </w:r>
    </w:p>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органы местного самоуправления – 6.</w:t>
      </w:r>
    </w:p>
    <w:p w:rsidR="00F341F1" w:rsidRPr="00F341F1" w:rsidRDefault="00F341F1" w:rsidP="005B710D">
      <w:pPr>
        <w:ind w:firstLine="426"/>
        <w:contextualSpacing/>
        <w:jc w:val="both"/>
        <w:rPr>
          <w:rFonts w:ascii="Times New Roman" w:hAnsi="Times New Roman" w:cs="Times New Roman"/>
          <w:color w:val="000000"/>
          <w:sz w:val="28"/>
          <w:szCs w:val="28"/>
        </w:rPr>
      </w:pPr>
      <w:r w:rsidRPr="00F341F1">
        <w:rPr>
          <w:rFonts w:ascii="Times New Roman" w:hAnsi="Times New Roman" w:cs="Times New Roman"/>
          <w:color w:val="000000"/>
          <w:sz w:val="28"/>
          <w:szCs w:val="28"/>
        </w:rPr>
        <w:t>В отчетном периоде изменений по количеству и структуре муниципальных учреждений не произошло.</w:t>
      </w:r>
    </w:p>
    <w:p w:rsidR="00F341F1" w:rsidRPr="00D027FB" w:rsidRDefault="00F341F1" w:rsidP="00F21EB7">
      <w:pPr>
        <w:contextualSpacing/>
        <w:jc w:val="both"/>
        <w:rPr>
          <w:rFonts w:ascii="Times New Roman" w:hAnsi="Times New Roman" w:cs="Times New Roman"/>
          <w:color w:val="000000"/>
          <w:sz w:val="14"/>
          <w:szCs w:val="28"/>
        </w:rPr>
      </w:pPr>
    </w:p>
    <w:p w:rsidR="00F341F1" w:rsidRPr="00F341F1" w:rsidRDefault="00F341F1" w:rsidP="00F21EB7">
      <w:pPr>
        <w:pStyle w:val="35"/>
        <w:spacing w:after="0"/>
        <w:contextualSpacing/>
        <w:jc w:val="center"/>
        <w:rPr>
          <w:color w:val="000000"/>
          <w:sz w:val="28"/>
          <w:szCs w:val="28"/>
        </w:rPr>
      </w:pPr>
      <w:r w:rsidRPr="00F341F1">
        <w:rPr>
          <w:color w:val="000000"/>
          <w:sz w:val="28"/>
          <w:szCs w:val="28"/>
        </w:rPr>
        <w:t>Поступление неналоговых доходов</w:t>
      </w:r>
    </w:p>
    <w:p w:rsidR="00F341F1" w:rsidRPr="00F341F1" w:rsidRDefault="00F341F1" w:rsidP="00F21EB7">
      <w:pPr>
        <w:pStyle w:val="35"/>
        <w:spacing w:after="0"/>
        <w:contextualSpacing/>
        <w:jc w:val="center"/>
        <w:rPr>
          <w:color w:val="000000"/>
          <w:sz w:val="28"/>
          <w:szCs w:val="28"/>
        </w:rPr>
      </w:pPr>
      <w:r w:rsidRPr="00F341F1">
        <w:rPr>
          <w:color w:val="000000"/>
          <w:sz w:val="28"/>
          <w:szCs w:val="28"/>
        </w:rPr>
        <w:t>в бюджет Ханты-Мансийского района за 1 полугодие 2020 года</w:t>
      </w:r>
    </w:p>
    <w:tbl>
      <w:tblPr>
        <w:tblpPr w:leftFromText="180" w:rightFromText="180" w:vertAnchor="text" w:horzAnchor="margin"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1292"/>
        <w:gridCol w:w="1391"/>
        <w:gridCol w:w="1393"/>
      </w:tblGrid>
      <w:tr w:rsidR="00F341F1" w:rsidRPr="005B710D" w:rsidTr="005B710D">
        <w:trPr>
          <w:trHeight w:val="20"/>
        </w:trPr>
        <w:tc>
          <w:tcPr>
            <w:tcW w:w="295" w:type="pct"/>
            <w:tcBorders>
              <w:top w:val="single" w:sz="4" w:space="0" w:color="auto"/>
              <w:left w:val="single" w:sz="4" w:space="0" w:color="auto"/>
              <w:right w:val="single" w:sz="4" w:space="0" w:color="auto"/>
            </w:tcBorders>
          </w:tcPr>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t>№ п/п</w:t>
            </w:r>
          </w:p>
        </w:tc>
        <w:tc>
          <w:tcPr>
            <w:tcW w:w="2544" w:type="pct"/>
            <w:tcBorders>
              <w:top w:val="single" w:sz="4" w:space="0" w:color="auto"/>
              <w:left w:val="single" w:sz="4" w:space="0" w:color="auto"/>
              <w:right w:val="single" w:sz="4" w:space="0" w:color="auto"/>
            </w:tcBorders>
            <w:hideMark/>
          </w:tcPr>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t>Наименование</w:t>
            </w:r>
          </w:p>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t>показателя</w:t>
            </w:r>
          </w:p>
        </w:tc>
        <w:tc>
          <w:tcPr>
            <w:tcW w:w="627" w:type="pct"/>
            <w:tcBorders>
              <w:top w:val="single" w:sz="4" w:space="0" w:color="auto"/>
              <w:left w:val="single" w:sz="4" w:space="0" w:color="auto"/>
              <w:right w:val="single" w:sz="4" w:space="0" w:color="auto"/>
            </w:tcBorders>
          </w:tcPr>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t>Единица измерения</w:t>
            </w:r>
          </w:p>
        </w:tc>
        <w:tc>
          <w:tcPr>
            <w:tcW w:w="766" w:type="pct"/>
            <w:tcBorders>
              <w:top w:val="single" w:sz="4" w:space="0" w:color="auto"/>
              <w:left w:val="single" w:sz="4" w:space="0" w:color="auto"/>
              <w:right w:val="single" w:sz="4" w:space="0" w:color="auto"/>
            </w:tcBorders>
          </w:tcPr>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t xml:space="preserve">По состоянию на </w:t>
            </w:r>
            <w:r w:rsidRPr="005B710D">
              <w:rPr>
                <w:rFonts w:ascii="Times New Roman" w:hAnsi="Times New Roman" w:cs="Times New Roman"/>
                <w:bCs/>
                <w:color w:val="000000"/>
                <w:szCs w:val="26"/>
              </w:rPr>
              <w:lastRenderedPageBreak/>
              <w:t>01.07.2019</w:t>
            </w:r>
          </w:p>
        </w:tc>
        <w:tc>
          <w:tcPr>
            <w:tcW w:w="767" w:type="pct"/>
            <w:tcBorders>
              <w:top w:val="single" w:sz="4" w:space="0" w:color="auto"/>
              <w:left w:val="single" w:sz="4" w:space="0" w:color="auto"/>
              <w:right w:val="single" w:sz="4" w:space="0" w:color="auto"/>
            </w:tcBorders>
          </w:tcPr>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lastRenderedPageBreak/>
              <w:t xml:space="preserve">По состоянию на </w:t>
            </w:r>
            <w:r w:rsidRPr="005B710D">
              <w:rPr>
                <w:rFonts w:ascii="Times New Roman" w:hAnsi="Times New Roman" w:cs="Times New Roman"/>
                <w:bCs/>
                <w:color w:val="000000"/>
                <w:szCs w:val="26"/>
              </w:rPr>
              <w:lastRenderedPageBreak/>
              <w:t>01.07.2020</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Поступление неналоговых доходов, всего, в том числе:</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FF0000"/>
                <w:szCs w:val="26"/>
              </w:rPr>
            </w:pPr>
          </w:p>
        </w:tc>
        <w:tc>
          <w:tcPr>
            <w:tcW w:w="766"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bCs/>
                <w:szCs w:val="26"/>
              </w:rPr>
            </w:pPr>
            <w:r w:rsidRPr="005B710D">
              <w:rPr>
                <w:rFonts w:ascii="Times New Roman" w:hAnsi="Times New Roman" w:cs="Times New Roman"/>
                <w:bCs/>
                <w:color w:val="000000"/>
                <w:szCs w:val="26"/>
              </w:rPr>
              <w:t>153 000,8</w:t>
            </w:r>
          </w:p>
        </w:tc>
        <w:tc>
          <w:tcPr>
            <w:tcW w:w="76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bCs/>
                <w:color w:val="000000"/>
                <w:szCs w:val="26"/>
              </w:rPr>
            </w:pPr>
            <w:r w:rsidRPr="005B710D">
              <w:rPr>
                <w:rFonts w:ascii="Times New Roman" w:hAnsi="Times New Roman" w:cs="Times New Roman"/>
                <w:bCs/>
                <w:color w:val="000000"/>
                <w:szCs w:val="26"/>
              </w:rPr>
              <w:t>156 727,1</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1</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от сдачи в аренду муниципального имущества</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sidRP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5 108,9</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2 800,7</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2</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от сдачи земельных участков в аренду</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sidRP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145 680,0</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153 359,0</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3</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от продажи имущества, акций, долей</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347,0</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60,3</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4</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от продажи жилья</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93,6</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59,0</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5</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от продажи земельных участков</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1 638,9</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207,8</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6</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дивиденды по акциям</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0,0</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0,0</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7</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страховое возмещение</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108,4</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0,0</w:t>
            </w:r>
          </w:p>
        </w:tc>
      </w:tr>
      <w:tr w:rsidR="00F341F1" w:rsidRPr="005B710D" w:rsidTr="005B710D">
        <w:trPr>
          <w:trHeight w:val="20"/>
        </w:trPr>
        <w:tc>
          <w:tcPr>
            <w:tcW w:w="295"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8</w:t>
            </w:r>
          </w:p>
        </w:tc>
        <w:tc>
          <w:tcPr>
            <w:tcW w:w="2544" w:type="pct"/>
            <w:tcBorders>
              <w:top w:val="single" w:sz="4" w:space="0" w:color="auto"/>
              <w:left w:val="single" w:sz="4" w:space="0" w:color="auto"/>
              <w:bottom w:val="single" w:sz="4" w:space="0" w:color="auto"/>
              <w:right w:val="single" w:sz="4" w:space="0" w:color="auto"/>
            </w:tcBorders>
            <w:hideMark/>
          </w:tcPr>
          <w:p w:rsidR="00F341F1" w:rsidRPr="005B710D" w:rsidRDefault="00F341F1" w:rsidP="005B710D">
            <w:pPr>
              <w:rPr>
                <w:rFonts w:ascii="Times New Roman" w:hAnsi="Times New Roman" w:cs="Times New Roman"/>
                <w:color w:val="000000"/>
                <w:szCs w:val="26"/>
              </w:rPr>
            </w:pPr>
            <w:r w:rsidRPr="005B710D">
              <w:rPr>
                <w:rFonts w:ascii="Times New Roman" w:hAnsi="Times New Roman" w:cs="Times New Roman"/>
                <w:color w:val="000000"/>
                <w:szCs w:val="26"/>
              </w:rPr>
              <w:t xml:space="preserve">прочие неналоговые доходы </w:t>
            </w:r>
          </w:p>
        </w:tc>
        <w:tc>
          <w:tcPr>
            <w:tcW w:w="62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rPr>
                <w:rFonts w:ascii="Times New Roman" w:hAnsi="Times New Roman" w:cs="Times New Roman"/>
                <w:bCs/>
                <w:color w:val="000000"/>
                <w:szCs w:val="26"/>
              </w:rPr>
            </w:pPr>
            <w:r w:rsidRPr="005B710D">
              <w:rPr>
                <w:rFonts w:ascii="Times New Roman" w:hAnsi="Times New Roman" w:cs="Times New Roman"/>
                <w:bCs/>
                <w:color w:val="000000"/>
                <w:szCs w:val="26"/>
              </w:rPr>
              <w:t>тыс.</w:t>
            </w:r>
            <w:r w:rsidR="005B710D">
              <w:rPr>
                <w:rFonts w:ascii="Times New Roman" w:hAnsi="Times New Roman" w:cs="Times New Roman"/>
                <w:bCs/>
                <w:color w:val="000000"/>
                <w:szCs w:val="26"/>
              </w:rPr>
              <w:t xml:space="preserve"> </w:t>
            </w:r>
            <w:r w:rsidRPr="005B710D">
              <w:rPr>
                <w:rFonts w:ascii="Times New Roman" w:hAnsi="Times New Roman" w:cs="Times New Roman"/>
                <w:bCs/>
                <w:color w:val="000000"/>
                <w:szCs w:val="26"/>
              </w:rPr>
              <w:t>руб.</w:t>
            </w:r>
          </w:p>
        </w:tc>
        <w:tc>
          <w:tcPr>
            <w:tcW w:w="766"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szCs w:val="26"/>
              </w:rPr>
            </w:pPr>
            <w:r w:rsidRPr="005B710D">
              <w:rPr>
                <w:rFonts w:ascii="Times New Roman" w:hAnsi="Times New Roman" w:cs="Times New Roman"/>
                <w:color w:val="000000"/>
                <w:szCs w:val="26"/>
              </w:rPr>
              <w:t>24,0</w:t>
            </w:r>
          </w:p>
        </w:tc>
        <w:tc>
          <w:tcPr>
            <w:tcW w:w="767" w:type="pct"/>
            <w:tcBorders>
              <w:top w:val="single" w:sz="4" w:space="0" w:color="auto"/>
              <w:left w:val="single" w:sz="4" w:space="0" w:color="auto"/>
              <w:bottom w:val="single" w:sz="4" w:space="0" w:color="auto"/>
              <w:right w:val="single" w:sz="4" w:space="0" w:color="auto"/>
            </w:tcBorders>
          </w:tcPr>
          <w:p w:rsidR="00F341F1" w:rsidRPr="005B710D" w:rsidRDefault="00F341F1" w:rsidP="005B710D">
            <w:pPr>
              <w:jc w:val="center"/>
              <w:rPr>
                <w:rFonts w:ascii="Times New Roman" w:hAnsi="Times New Roman" w:cs="Times New Roman"/>
                <w:color w:val="000000"/>
                <w:szCs w:val="26"/>
              </w:rPr>
            </w:pPr>
            <w:r w:rsidRPr="005B710D">
              <w:rPr>
                <w:rFonts w:ascii="Times New Roman" w:hAnsi="Times New Roman" w:cs="Times New Roman"/>
                <w:color w:val="000000"/>
                <w:szCs w:val="26"/>
              </w:rPr>
              <w:t>240,3</w:t>
            </w:r>
          </w:p>
        </w:tc>
      </w:tr>
    </w:tbl>
    <w:p w:rsidR="00F341F1" w:rsidRPr="00F341F1" w:rsidRDefault="00F341F1" w:rsidP="00F21EB7">
      <w:pPr>
        <w:jc w:val="both"/>
        <w:rPr>
          <w:rFonts w:ascii="Times New Roman" w:hAnsi="Times New Roman" w:cs="Times New Roman"/>
          <w:color w:val="FF0000"/>
          <w:sz w:val="28"/>
          <w:szCs w:val="28"/>
        </w:rPr>
      </w:pPr>
      <w:r w:rsidRPr="00F341F1">
        <w:rPr>
          <w:rFonts w:ascii="Times New Roman" w:hAnsi="Times New Roman" w:cs="Times New Roman"/>
          <w:color w:val="FF0000"/>
          <w:sz w:val="28"/>
          <w:szCs w:val="28"/>
        </w:rPr>
        <w:t xml:space="preserve">                                                                              </w:t>
      </w:r>
    </w:p>
    <w:p w:rsidR="00F341F1" w:rsidRDefault="00F341F1" w:rsidP="00F21EB7">
      <w:pPr>
        <w:autoSpaceDN w:val="0"/>
        <w:adjustRightInd w:val="0"/>
        <w:jc w:val="center"/>
        <w:rPr>
          <w:rFonts w:ascii="Times New Roman" w:hAnsi="Times New Roman" w:cs="Times New Roman"/>
          <w:sz w:val="28"/>
          <w:szCs w:val="28"/>
          <w:shd w:val="clear" w:color="auto" w:fill="FFFFFF"/>
        </w:rPr>
      </w:pPr>
      <w:r w:rsidRPr="00F341F1">
        <w:rPr>
          <w:rFonts w:ascii="Times New Roman" w:hAnsi="Times New Roman" w:cs="Times New Roman"/>
          <w:sz w:val="28"/>
          <w:szCs w:val="28"/>
          <w:shd w:val="clear" w:color="auto" w:fill="FFFFFF"/>
        </w:rPr>
        <w:t>УРОВЕНЬ ЖИЗНИ НАСЕЛЕНИЯ, ПОТРЕБИТЕЛЬСКИЙ РЫНОК</w:t>
      </w:r>
    </w:p>
    <w:p w:rsidR="005B710D" w:rsidRPr="005B710D" w:rsidRDefault="005B710D" w:rsidP="00F21EB7">
      <w:pPr>
        <w:autoSpaceDN w:val="0"/>
        <w:adjustRightInd w:val="0"/>
        <w:jc w:val="center"/>
        <w:rPr>
          <w:rFonts w:ascii="Times New Roman" w:hAnsi="Times New Roman" w:cs="Times New Roman"/>
          <w:sz w:val="14"/>
          <w:szCs w:val="28"/>
          <w:shd w:val="clear" w:color="auto" w:fill="FFFFFF"/>
        </w:rPr>
      </w:pP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Денежные доходы и расходы населения</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Среднедушевые денежные доходы населения Ханты-Мансийского района по предварительной оценке за январь</w:t>
      </w:r>
      <w:r w:rsidR="005B710D">
        <w:rPr>
          <w:rFonts w:ascii="Times New Roman" w:hAnsi="Times New Roman" w:cs="Times New Roman"/>
          <w:sz w:val="28"/>
          <w:szCs w:val="28"/>
        </w:rPr>
        <w:t xml:space="preserve"> – </w:t>
      </w:r>
      <w:r w:rsidRPr="00F341F1">
        <w:rPr>
          <w:rFonts w:ascii="Times New Roman" w:hAnsi="Times New Roman" w:cs="Times New Roman"/>
          <w:sz w:val="28"/>
          <w:szCs w:val="28"/>
        </w:rPr>
        <w:t>июнь 2020 года составили</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75 232,6 рублей или 103,1</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к аналогичному показателю за январь</w:t>
      </w:r>
      <w:r w:rsidR="005B710D">
        <w:rPr>
          <w:rFonts w:ascii="Times New Roman" w:hAnsi="Times New Roman" w:cs="Times New Roman"/>
          <w:sz w:val="28"/>
          <w:szCs w:val="28"/>
        </w:rPr>
        <w:t xml:space="preserve"> – </w:t>
      </w:r>
      <w:r w:rsidR="005B710D">
        <w:rPr>
          <w:rFonts w:ascii="Times New Roman" w:hAnsi="Times New Roman" w:cs="Times New Roman"/>
          <w:sz w:val="28"/>
          <w:szCs w:val="28"/>
        </w:rPr>
        <w:br/>
      </w:r>
      <w:r w:rsidRPr="00F341F1">
        <w:rPr>
          <w:rFonts w:ascii="Times New Roman" w:hAnsi="Times New Roman" w:cs="Times New Roman"/>
          <w:sz w:val="28"/>
          <w:szCs w:val="28"/>
        </w:rPr>
        <w:t>июнь 2019 года (72 986,5 рубл</w:t>
      </w:r>
      <w:r w:rsidR="005B710D">
        <w:rPr>
          <w:rFonts w:ascii="Times New Roman" w:hAnsi="Times New Roman" w:cs="Times New Roman"/>
          <w:sz w:val="28"/>
          <w:szCs w:val="28"/>
        </w:rPr>
        <w:t>ей</w:t>
      </w:r>
      <w:r w:rsidRPr="00F341F1">
        <w:rPr>
          <w:rFonts w:ascii="Times New Roman" w:hAnsi="Times New Roman" w:cs="Times New Roman"/>
          <w:sz w:val="28"/>
          <w:szCs w:val="28"/>
        </w:rPr>
        <w:t>).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98,1</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Основную статью денежных доходов населения составляет заработная плата работающего населения. Предварительно на оплату труда работников организаций, осуществляющих деятельность на территории Ханты-Мансийского района (не относящихся к субъектам малого предпринимательства) за январь</w:t>
      </w:r>
      <w:r w:rsidR="005B710D">
        <w:rPr>
          <w:rFonts w:ascii="Times New Roman" w:hAnsi="Times New Roman" w:cs="Times New Roman"/>
          <w:sz w:val="28"/>
          <w:szCs w:val="28"/>
        </w:rPr>
        <w:t xml:space="preserve"> – </w:t>
      </w:r>
      <w:r w:rsidRPr="00F341F1">
        <w:rPr>
          <w:rFonts w:ascii="Times New Roman" w:hAnsi="Times New Roman" w:cs="Times New Roman"/>
          <w:sz w:val="28"/>
          <w:szCs w:val="28"/>
        </w:rPr>
        <w:t xml:space="preserve">июнь 2020 года направлено </w:t>
      </w:r>
      <w:r w:rsidR="005B710D">
        <w:rPr>
          <w:rFonts w:ascii="Times New Roman" w:hAnsi="Times New Roman" w:cs="Times New Roman"/>
          <w:sz w:val="28"/>
          <w:szCs w:val="28"/>
        </w:rPr>
        <w:br/>
      </w:r>
      <w:r w:rsidRPr="00F341F1">
        <w:rPr>
          <w:rFonts w:ascii="Times New Roman" w:hAnsi="Times New Roman" w:cs="Times New Roman"/>
          <w:sz w:val="28"/>
          <w:szCs w:val="28"/>
        </w:rPr>
        <w:t>8 466,21 млн. рублей</w:t>
      </w:r>
      <w:r w:rsidRPr="00F341F1">
        <w:rPr>
          <w:rFonts w:ascii="Times New Roman" w:hAnsi="Times New Roman" w:cs="Times New Roman"/>
          <w:kern w:val="2"/>
          <w:sz w:val="28"/>
          <w:szCs w:val="28"/>
        </w:rPr>
        <w:t xml:space="preserve"> или 104,8</w:t>
      </w:r>
      <w:r w:rsidR="005B710D">
        <w:rPr>
          <w:rFonts w:ascii="Times New Roman" w:hAnsi="Times New Roman" w:cs="Times New Roman"/>
          <w:kern w:val="2"/>
          <w:sz w:val="28"/>
          <w:szCs w:val="28"/>
        </w:rPr>
        <w:t xml:space="preserve"> </w:t>
      </w:r>
      <w:r w:rsidRPr="00F341F1">
        <w:rPr>
          <w:rFonts w:ascii="Times New Roman" w:hAnsi="Times New Roman" w:cs="Times New Roman"/>
          <w:kern w:val="2"/>
          <w:sz w:val="28"/>
          <w:szCs w:val="28"/>
        </w:rPr>
        <w:t>% к аналогичному показателю за прошлый год (январь</w:t>
      </w:r>
      <w:r w:rsidR="005B710D">
        <w:rPr>
          <w:rFonts w:ascii="Times New Roman" w:hAnsi="Times New Roman" w:cs="Times New Roman"/>
          <w:kern w:val="2"/>
          <w:sz w:val="28"/>
          <w:szCs w:val="28"/>
        </w:rPr>
        <w:t xml:space="preserve"> – </w:t>
      </w:r>
      <w:r w:rsidRPr="00F341F1">
        <w:rPr>
          <w:rFonts w:ascii="Times New Roman" w:hAnsi="Times New Roman" w:cs="Times New Roman"/>
          <w:kern w:val="2"/>
          <w:sz w:val="28"/>
          <w:szCs w:val="28"/>
        </w:rPr>
        <w:t>май 2019 года – 8 082,2 млн. рублей).</w:t>
      </w:r>
      <w:r w:rsidRPr="00F341F1">
        <w:rPr>
          <w:rFonts w:ascii="Times New Roman" w:hAnsi="Times New Roman" w:cs="Times New Roman"/>
          <w:color w:val="FF0000"/>
          <w:kern w:val="2"/>
          <w:sz w:val="28"/>
          <w:szCs w:val="28"/>
        </w:rPr>
        <w:t xml:space="preserve"> </w:t>
      </w:r>
      <w:r w:rsidRPr="00F341F1">
        <w:rPr>
          <w:rFonts w:ascii="Times New Roman" w:hAnsi="Times New Roman" w:cs="Times New Roman"/>
          <w:kern w:val="2"/>
          <w:sz w:val="28"/>
          <w:szCs w:val="28"/>
        </w:rPr>
        <w:t>С</w:t>
      </w:r>
      <w:r w:rsidRPr="00F341F1">
        <w:rPr>
          <w:rFonts w:ascii="Times New Roman" w:hAnsi="Times New Roman" w:cs="Times New Roman"/>
          <w:snapToGrid w:val="0"/>
          <w:sz w:val="28"/>
          <w:szCs w:val="28"/>
        </w:rPr>
        <w:t xml:space="preserve">реднемесячная начисленная заработная плата одного работающего по крупным и средним предприятиям (по предварительным данным </w:t>
      </w:r>
      <w:proofErr w:type="spellStart"/>
      <w:r w:rsidRPr="00F341F1">
        <w:rPr>
          <w:rFonts w:ascii="Times New Roman" w:hAnsi="Times New Roman" w:cs="Times New Roman"/>
          <w:snapToGrid w:val="0"/>
          <w:sz w:val="28"/>
          <w:szCs w:val="28"/>
        </w:rPr>
        <w:t>Тюменьстата</w:t>
      </w:r>
      <w:proofErr w:type="spellEnd"/>
      <w:r w:rsidRPr="00F341F1">
        <w:rPr>
          <w:rFonts w:ascii="Times New Roman" w:hAnsi="Times New Roman" w:cs="Times New Roman"/>
          <w:snapToGrid w:val="0"/>
          <w:sz w:val="28"/>
          <w:szCs w:val="28"/>
        </w:rPr>
        <w:t>) за январь</w:t>
      </w:r>
      <w:r w:rsidR="005B710D">
        <w:rPr>
          <w:rFonts w:ascii="Times New Roman" w:hAnsi="Times New Roman" w:cs="Times New Roman"/>
          <w:snapToGrid w:val="0"/>
          <w:sz w:val="28"/>
          <w:szCs w:val="28"/>
        </w:rPr>
        <w:t xml:space="preserve"> – </w:t>
      </w:r>
      <w:r w:rsidR="005B710D">
        <w:rPr>
          <w:rFonts w:ascii="Times New Roman" w:hAnsi="Times New Roman" w:cs="Times New Roman"/>
          <w:snapToGrid w:val="0"/>
          <w:sz w:val="28"/>
          <w:szCs w:val="28"/>
        </w:rPr>
        <w:br/>
      </w:r>
      <w:r w:rsidRPr="00F341F1">
        <w:rPr>
          <w:rFonts w:ascii="Times New Roman" w:hAnsi="Times New Roman" w:cs="Times New Roman"/>
          <w:snapToGrid w:val="0"/>
          <w:sz w:val="28"/>
          <w:szCs w:val="28"/>
        </w:rPr>
        <w:t>май 2020 года сложилась в размере 90 057</w:t>
      </w:r>
      <w:r w:rsidRPr="00F341F1">
        <w:rPr>
          <w:rFonts w:ascii="Times New Roman" w:hAnsi="Times New Roman" w:cs="Times New Roman"/>
          <w:sz w:val="28"/>
          <w:szCs w:val="28"/>
        </w:rPr>
        <w:t xml:space="preserve"> </w:t>
      </w:r>
      <w:r w:rsidRPr="00F341F1">
        <w:rPr>
          <w:rFonts w:ascii="Times New Roman" w:hAnsi="Times New Roman" w:cs="Times New Roman"/>
          <w:snapToGrid w:val="0"/>
          <w:sz w:val="28"/>
          <w:szCs w:val="28"/>
        </w:rPr>
        <w:t>рублей или 107,7</w:t>
      </w:r>
      <w:r w:rsidR="005B710D">
        <w:rPr>
          <w:rFonts w:ascii="Times New Roman" w:hAnsi="Times New Roman" w:cs="Times New Roman"/>
          <w:snapToGrid w:val="0"/>
          <w:sz w:val="28"/>
          <w:szCs w:val="28"/>
        </w:rPr>
        <w:t xml:space="preserve"> </w:t>
      </w:r>
      <w:r w:rsidRPr="00F341F1">
        <w:rPr>
          <w:rFonts w:ascii="Times New Roman" w:hAnsi="Times New Roman" w:cs="Times New Roman"/>
          <w:snapToGrid w:val="0"/>
          <w:sz w:val="28"/>
          <w:szCs w:val="28"/>
        </w:rPr>
        <w:t xml:space="preserve">% </w:t>
      </w:r>
      <w:r w:rsidR="005B710D">
        <w:rPr>
          <w:rFonts w:ascii="Times New Roman" w:hAnsi="Times New Roman" w:cs="Times New Roman"/>
          <w:snapToGrid w:val="0"/>
          <w:sz w:val="28"/>
          <w:szCs w:val="28"/>
        </w:rPr>
        <w:br/>
      </w:r>
      <w:r w:rsidRPr="00F341F1">
        <w:rPr>
          <w:rFonts w:ascii="Times New Roman" w:hAnsi="Times New Roman" w:cs="Times New Roman"/>
          <w:snapToGrid w:val="0"/>
          <w:sz w:val="28"/>
          <w:szCs w:val="28"/>
        </w:rPr>
        <w:t>к аналогичному показателю прошлого года (январь</w:t>
      </w:r>
      <w:r w:rsidR="005B710D">
        <w:rPr>
          <w:rFonts w:ascii="Times New Roman" w:hAnsi="Times New Roman" w:cs="Times New Roman"/>
          <w:snapToGrid w:val="0"/>
          <w:sz w:val="28"/>
          <w:szCs w:val="28"/>
        </w:rPr>
        <w:t xml:space="preserve"> – </w:t>
      </w:r>
      <w:r w:rsidRPr="00F341F1">
        <w:rPr>
          <w:rFonts w:ascii="Times New Roman" w:hAnsi="Times New Roman" w:cs="Times New Roman"/>
          <w:snapToGrid w:val="0"/>
          <w:sz w:val="28"/>
          <w:szCs w:val="28"/>
        </w:rPr>
        <w:t xml:space="preserve">май 2019 года – </w:t>
      </w:r>
      <w:r w:rsidR="005B710D">
        <w:rPr>
          <w:rFonts w:ascii="Times New Roman" w:hAnsi="Times New Roman" w:cs="Times New Roman"/>
          <w:snapToGrid w:val="0"/>
          <w:sz w:val="28"/>
          <w:szCs w:val="28"/>
        </w:rPr>
        <w:br/>
      </w:r>
      <w:r w:rsidRPr="00F341F1">
        <w:rPr>
          <w:rFonts w:ascii="Times New Roman" w:hAnsi="Times New Roman" w:cs="Times New Roman"/>
          <w:snapToGrid w:val="0"/>
          <w:sz w:val="28"/>
          <w:szCs w:val="28"/>
        </w:rPr>
        <w:t xml:space="preserve">83 615 рублей). </w:t>
      </w:r>
    </w:p>
    <w:p w:rsidR="00F341F1" w:rsidRPr="00F341F1" w:rsidRDefault="00F341F1" w:rsidP="00F21EB7">
      <w:pPr>
        <w:autoSpaceDN w:val="0"/>
        <w:adjustRightInd w:val="0"/>
        <w:ind w:firstLine="708"/>
        <w:jc w:val="both"/>
        <w:rPr>
          <w:rFonts w:ascii="Times New Roman" w:hAnsi="Times New Roman" w:cs="Times New Roman"/>
          <w:kern w:val="2"/>
          <w:sz w:val="28"/>
          <w:szCs w:val="28"/>
        </w:rPr>
      </w:pPr>
      <w:r w:rsidRPr="00F341F1">
        <w:rPr>
          <w:rFonts w:ascii="Times New Roman" w:hAnsi="Times New Roman" w:cs="Times New Roman"/>
          <w:kern w:val="2"/>
          <w:sz w:val="28"/>
          <w:szCs w:val="28"/>
        </w:rPr>
        <w:t>Среднемесячный размер назначенных пенсий за январь</w:t>
      </w:r>
      <w:r w:rsidR="005B710D">
        <w:rPr>
          <w:rFonts w:ascii="Times New Roman" w:hAnsi="Times New Roman" w:cs="Times New Roman"/>
          <w:kern w:val="2"/>
          <w:sz w:val="28"/>
          <w:szCs w:val="28"/>
        </w:rPr>
        <w:t xml:space="preserve"> – </w:t>
      </w:r>
      <w:r w:rsidR="005B710D">
        <w:rPr>
          <w:rFonts w:ascii="Times New Roman" w:hAnsi="Times New Roman" w:cs="Times New Roman"/>
          <w:kern w:val="2"/>
          <w:sz w:val="28"/>
          <w:szCs w:val="28"/>
        </w:rPr>
        <w:br/>
      </w:r>
      <w:r w:rsidRPr="00F341F1">
        <w:rPr>
          <w:rFonts w:ascii="Times New Roman" w:hAnsi="Times New Roman" w:cs="Times New Roman"/>
          <w:kern w:val="2"/>
          <w:sz w:val="28"/>
          <w:szCs w:val="28"/>
        </w:rPr>
        <w:t>июнь 2020 года составил 21 866,25 рублей на 1 пенсионера или 105,2</w:t>
      </w:r>
      <w:r w:rsidR="005B710D">
        <w:rPr>
          <w:rFonts w:ascii="Times New Roman" w:hAnsi="Times New Roman" w:cs="Times New Roman"/>
          <w:kern w:val="2"/>
          <w:sz w:val="28"/>
          <w:szCs w:val="28"/>
        </w:rPr>
        <w:t xml:space="preserve"> </w:t>
      </w:r>
      <w:r w:rsidRPr="00F341F1">
        <w:rPr>
          <w:rFonts w:ascii="Times New Roman" w:hAnsi="Times New Roman" w:cs="Times New Roman"/>
          <w:kern w:val="2"/>
          <w:sz w:val="28"/>
          <w:szCs w:val="28"/>
        </w:rPr>
        <w:t xml:space="preserve">% </w:t>
      </w:r>
      <w:r w:rsidR="005B710D">
        <w:rPr>
          <w:rFonts w:ascii="Times New Roman" w:hAnsi="Times New Roman" w:cs="Times New Roman"/>
          <w:kern w:val="2"/>
          <w:sz w:val="28"/>
          <w:szCs w:val="28"/>
        </w:rPr>
        <w:br/>
      </w:r>
      <w:r w:rsidRPr="00F341F1">
        <w:rPr>
          <w:rFonts w:ascii="Times New Roman" w:hAnsi="Times New Roman" w:cs="Times New Roman"/>
          <w:kern w:val="2"/>
          <w:sz w:val="28"/>
          <w:szCs w:val="28"/>
        </w:rPr>
        <w:t>к аналогичному показателю прошлого года (январь</w:t>
      </w:r>
      <w:r w:rsidR="005B710D">
        <w:rPr>
          <w:rFonts w:ascii="Times New Roman" w:hAnsi="Times New Roman" w:cs="Times New Roman"/>
          <w:kern w:val="2"/>
          <w:sz w:val="28"/>
          <w:szCs w:val="28"/>
        </w:rPr>
        <w:t xml:space="preserve"> – </w:t>
      </w:r>
      <w:r w:rsidRPr="00F341F1">
        <w:rPr>
          <w:rFonts w:ascii="Times New Roman" w:hAnsi="Times New Roman" w:cs="Times New Roman"/>
          <w:kern w:val="2"/>
          <w:sz w:val="28"/>
          <w:szCs w:val="28"/>
        </w:rPr>
        <w:t xml:space="preserve">июнь 2019 года – 20 778,12 рублей). </w:t>
      </w:r>
    </w:p>
    <w:p w:rsidR="00F341F1" w:rsidRPr="00F341F1" w:rsidRDefault="00F341F1" w:rsidP="00F21EB7">
      <w:pPr>
        <w:autoSpaceDN w:val="0"/>
        <w:adjustRightInd w:val="0"/>
        <w:ind w:firstLine="708"/>
        <w:jc w:val="both"/>
        <w:rPr>
          <w:rFonts w:ascii="Times New Roman" w:hAnsi="Times New Roman" w:cs="Times New Roman"/>
          <w:kern w:val="2"/>
          <w:sz w:val="28"/>
          <w:szCs w:val="28"/>
        </w:rPr>
      </w:pPr>
      <w:r w:rsidRPr="00F341F1">
        <w:rPr>
          <w:rFonts w:ascii="Times New Roman" w:hAnsi="Times New Roman" w:cs="Times New Roman"/>
          <w:kern w:val="2"/>
          <w:sz w:val="28"/>
          <w:szCs w:val="28"/>
        </w:rPr>
        <w:t xml:space="preserve">Как и в прежние годы в отчетном периоде 2020 года население района наибольшую часть доходов тратило на покупку товаров и оплату услуг.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Торговля</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sz w:val="28"/>
          <w:szCs w:val="28"/>
        </w:rPr>
        <w:t xml:space="preserve">На 1 июля 2020 года инфраструктура розничной торговли представлена 158 объектами розничной сети, общей торговой площадью 7545 кв. метра. Наибольший удельный вес (более 50 процентов) приходится на магазины и павильоны со смешанным ассортиментом </w:t>
      </w:r>
      <w:r w:rsidRPr="00F341F1">
        <w:rPr>
          <w:rFonts w:ascii="Times New Roman" w:hAnsi="Times New Roman" w:cs="Times New Roman"/>
          <w:sz w:val="28"/>
          <w:szCs w:val="28"/>
        </w:rPr>
        <w:lastRenderedPageBreak/>
        <w:t xml:space="preserve">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 на </w:t>
      </w:r>
      <w:proofErr w:type="spellStart"/>
      <w:r w:rsidRPr="00F341F1">
        <w:rPr>
          <w:rFonts w:ascii="Times New Roman" w:hAnsi="Times New Roman" w:cs="Times New Roman"/>
          <w:sz w:val="28"/>
          <w:szCs w:val="28"/>
        </w:rPr>
        <w:t>плавсредствах</w:t>
      </w:r>
      <w:proofErr w:type="spellEnd"/>
      <w:r w:rsidRPr="00F341F1">
        <w:rPr>
          <w:rFonts w:ascii="Times New Roman" w:hAnsi="Times New Roman" w:cs="Times New Roman"/>
          <w:sz w:val="28"/>
          <w:szCs w:val="28"/>
        </w:rPr>
        <w:t xml:space="preserve"> (самоходках), в местах уличной торговли у иногородних продавцов, а также на ярмарках, проводимых на территории сельских поселений. </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sz w:val="28"/>
          <w:szCs w:val="28"/>
        </w:rPr>
        <w:t xml:space="preserve">С января по июль </w:t>
      </w:r>
      <w:proofErr w:type="gramStart"/>
      <w:r w:rsidRPr="00F341F1">
        <w:rPr>
          <w:rFonts w:ascii="Times New Roman" w:hAnsi="Times New Roman" w:cs="Times New Roman"/>
          <w:sz w:val="28"/>
          <w:szCs w:val="28"/>
        </w:rPr>
        <w:t>2020  года</w:t>
      </w:r>
      <w:proofErr w:type="gramEnd"/>
      <w:r w:rsidRPr="00F341F1">
        <w:rPr>
          <w:rFonts w:ascii="Times New Roman" w:hAnsi="Times New Roman" w:cs="Times New Roman"/>
          <w:sz w:val="28"/>
          <w:szCs w:val="28"/>
        </w:rPr>
        <w:t xml:space="preserve"> на территории  сельских поселений Ханты-Мансийского района организовано и проведено 98 ярмарок.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Оборот розничной торговли по полному кругу предприятий Ханты-Мансийского района по оценке за </w:t>
      </w:r>
      <w:r w:rsidR="005B710D">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 </w:t>
      </w:r>
      <w:r w:rsidR="005B710D">
        <w:rPr>
          <w:rFonts w:ascii="Times New Roman" w:hAnsi="Times New Roman" w:cs="Times New Roman"/>
          <w:sz w:val="28"/>
          <w:szCs w:val="28"/>
        </w:rPr>
        <w:br/>
      </w:r>
      <w:r w:rsidRPr="009E54D9">
        <w:rPr>
          <w:rFonts w:ascii="Times New Roman" w:hAnsi="Times New Roman" w:cs="Times New Roman"/>
          <w:color w:val="000000" w:themeColor="text1"/>
          <w:sz w:val="28"/>
          <w:szCs w:val="28"/>
        </w:rPr>
        <w:t xml:space="preserve">1 188,7 млн. рублей или 98,6% к аналогичному показателю прошлого год </w:t>
      </w:r>
      <w:r w:rsidR="005B710D">
        <w:rPr>
          <w:rFonts w:ascii="Times New Roman" w:hAnsi="Times New Roman" w:cs="Times New Roman"/>
          <w:color w:val="000000" w:themeColor="text1"/>
          <w:sz w:val="28"/>
          <w:szCs w:val="28"/>
        </w:rPr>
        <w:br/>
      </w:r>
      <w:r w:rsidRPr="009E54D9">
        <w:rPr>
          <w:rFonts w:ascii="Times New Roman" w:hAnsi="Times New Roman" w:cs="Times New Roman"/>
          <w:color w:val="000000" w:themeColor="text1"/>
          <w:sz w:val="28"/>
          <w:szCs w:val="28"/>
        </w:rPr>
        <w:t>в сопоставимых ценах (</w:t>
      </w:r>
      <w:r w:rsidR="005B710D">
        <w:rPr>
          <w:rFonts w:ascii="Times New Roman" w:hAnsi="Times New Roman" w:cs="Times New Roman"/>
          <w:color w:val="000000" w:themeColor="text1"/>
          <w:sz w:val="28"/>
          <w:szCs w:val="28"/>
        </w:rPr>
        <w:t>1</w:t>
      </w:r>
      <w:r w:rsidRPr="009E54D9">
        <w:rPr>
          <w:rFonts w:ascii="Times New Roman" w:hAnsi="Times New Roman" w:cs="Times New Roman"/>
          <w:color w:val="000000" w:themeColor="text1"/>
          <w:sz w:val="28"/>
          <w:szCs w:val="28"/>
        </w:rPr>
        <w:t xml:space="preserve"> полугодие 2019 года – 1 173,4 млн. </w:t>
      </w:r>
      <w:r w:rsidRPr="00F341F1">
        <w:rPr>
          <w:rFonts w:ascii="Times New Roman" w:hAnsi="Times New Roman" w:cs="Times New Roman"/>
          <w:sz w:val="28"/>
          <w:szCs w:val="28"/>
        </w:rPr>
        <w:t>рублей).</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В расчете на 1 жителя оборот розничной торговли составил 60,4 тыс. рублей, что выше аналогичного показателя прошлого года на 2,9</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(за </w:t>
      </w:r>
      <w:r w:rsidR="005B710D">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w:t>
      </w:r>
      <w:r w:rsidR="005B710D">
        <w:rPr>
          <w:rFonts w:ascii="Times New Roman" w:hAnsi="Times New Roman" w:cs="Times New Roman"/>
          <w:sz w:val="28"/>
          <w:szCs w:val="28"/>
        </w:rPr>
        <w:t xml:space="preserve"> </w:t>
      </w:r>
      <w:proofErr w:type="gramStart"/>
      <w:r w:rsidR="005B710D">
        <w:rPr>
          <w:rFonts w:ascii="Times New Roman" w:hAnsi="Times New Roman" w:cs="Times New Roman"/>
          <w:sz w:val="28"/>
          <w:szCs w:val="28"/>
        </w:rPr>
        <w:t xml:space="preserve">года </w:t>
      </w:r>
      <w:r w:rsidRPr="00F341F1">
        <w:rPr>
          <w:rFonts w:ascii="Times New Roman" w:hAnsi="Times New Roman" w:cs="Times New Roman"/>
          <w:sz w:val="28"/>
          <w:szCs w:val="28"/>
        </w:rPr>
        <w:t xml:space="preserve"> –</w:t>
      </w:r>
      <w:proofErr w:type="gramEnd"/>
      <w:r w:rsidRPr="00F341F1">
        <w:rPr>
          <w:rFonts w:ascii="Times New Roman" w:hAnsi="Times New Roman" w:cs="Times New Roman"/>
          <w:sz w:val="28"/>
          <w:szCs w:val="28"/>
        </w:rPr>
        <w:t xml:space="preserve"> 58,7 тыс. рублей).</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 xml:space="preserve">Общественное питание </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1 июля из 13 предприятий общественного питания общедоступной сети, осуществляющих деятельность на территории района на начало года, в связи с введением режима повышенной опасности и ограничительных мер на территории Ханты-Мансийского автономного округа – Югры по предотвращению распространения коронавирусной инфекции </w:t>
      </w:r>
      <w:r w:rsidRPr="00F341F1">
        <w:rPr>
          <w:rFonts w:ascii="Times New Roman" w:hAnsi="Times New Roman" w:cs="Times New Roman"/>
          <w:sz w:val="28"/>
          <w:szCs w:val="28"/>
          <w:lang w:val="en-US"/>
        </w:rPr>
        <w:t>COVID</w:t>
      </w:r>
      <w:r w:rsidRPr="00F341F1">
        <w:rPr>
          <w:rFonts w:ascii="Times New Roman" w:hAnsi="Times New Roman" w:cs="Times New Roman"/>
          <w:sz w:val="28"/>
          <w:szCs w:val="28"/>
        </w:rPr>
        <w:t xml:space="preserve">-19, </w:t>
      </w:r>
      <w:r w:rsidR="00B168FA">
        <w:rPr>
          <w:rFonts w:ascii="Times New Roman" w:hAnsi="Times New Roman" w:cs="Times New Roman"/>
          <w:sz w:val="28"/>
          <w:szCs w:val="28"/>
        </w:rPr>
        <w:t>осуществляло деятельность только</w:t>
      </w:r>
      <w:r w:rsidRPr="00F341F1">
        <w:rPr>
          <w:rFonts w:ascii="Times New Roman" w:hAnsi="Times New Roman" w:cs="Times New Roman"/>
          <w:sz w:val="28"/>
          <w:szCs w:val="28"/>
        </w:rPr>
        <w:t xml:space="preserve"> 9</w:t>
      </w:r>
      <w:r w:rsidR="00CB6894">
        <w:rPr>
          <w:rFonts w:ascii="Times New Roman" w:hAnsi="Times New Roman" w:cs="Times New Roman"/>
          <w:sz w:val="28"/>
          <w:szCs w:val="28"/>
        </w:rPr>
        <w:t xml:space="preserve"> (</w:t>
      </w:r>
      <w:r w:rsidR="00CB6894" w:rsidRPr="00F341F1">
        <w:rPr>
          <w:rFonts w:ascii="Times New Roman" w:hAnsi="Times New Roman" w:cs="Times New Roman"/>
          <w:sz w:val="28"/>
          <w:szCs w:val="28"/>
        </w:rPr>
        <w:t>из них 3 юридических лиц, 6 индивидуальных предпринимателей</w:t>
      </w:r>
      <w:r w:rsidR="00CB6894">
        <w:rPr>
          <w:rFonts w:ascii="Times New Roman" w:hAnsi="Times New Roman" w:cs="Times New Roman"/>
          <w:sz w:val="28"/>
          <w:szCs w:val="28"/>
        </w:rPr>
        <w:t xml:space="preserve">), </w:t>
      </w:r>
      <w:r w:rsidR="00B168FA">
        <w:rPr>
          <w:rFonts w:ascii="Times New Roman" w:hAnsi="Times New Roman" w:cs="Times New Roman"/>
          <w:sz w:val="28"/>
          <w:szCs w:val="28"/>
        </w:rPr>
        <w:t>в том числе</w:t>
      </w:r>
      <w:r w:rsidRPr="00F341F1">
        <w:rPr>
          <w:rFonts w:ascii="Times New Roman" w:hAnsi="Times New Roman" w:cs="Times New Roman"/>
          <w:sz w:val="28"/>
          <w:szCs w:val="28"/>
        </w:rPr>
        <w:t>:</w:t>
      </w:r>
    </w:p>
    <w:p w:rsidR="00F341F1" w:rsidRPr="00F341F1" w:rsidRDefault="005B710D" w:rsidP="00F21EB7">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341F1" w:rsidRPr="00F341F1">
        <w:rPr>
          <w:rFonts w:ascii="Times New Roman" w:hAnsi="Times New Roman" w:cs="Times New Roman"/>
          <w:sz w:val="28"/>
          <w:szCs w:val="28"/>
        </w:rPr>
        <w:t>по изготовлению выпечки и полуфабрикатов для реализации через розничную сеть;</w:t>
      </w:r>
    </w:p>
    <w:p w:rsidR="00F341F1" w:rsidRPr="00F341F1" w:rsidRDefault="005B710D" w:rsidP="00F21EB7">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F341F1" w:rsidRPr="00F341F1">
        <w:rPr>
          <w:rFonts w:ascii="Times New Roman" w:hAnsi="Times New Roman" w:cs="Times New Roman"/>
          <w:sz w:val="28"/>
          <w:szCs w:val="28"/>
        </w:rPr>
        <w:t>по реализации продукции на вынос и доставку.</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3 предприятия (бар в п. Луговской, кафе (придорожное), бар </w:t>
      </w:r>
      <w:r w:rsidR="005B710D">
        <w:rPr>
          <w:rFonts w:ascii="Times New Roman" w:hAnsi="Times New Roman" w:cs="Times New Roman"/>
          <w:sz w:val="28"/>
          <w:szCs w:val="28"/>
        </w:rPr>
        <w:br/>
      </w:r>
      <w:r w:rsidRPr="00F341F1">
        <w:rPr>
          <w:rFonts w:ascii="Times New Roman" w:hAnsi="Times New Roman" w:cs="Times New Roman"/>
          <w:sz w:val="28"/>
          <w:szCs w:val="28"/>
        </w:rPr>
        <w:t>в с. Цингалы) приостановили деятельность, а одно предприятие в результате реорганизации с</w:t>
      </w:r>
      <w:r w:rsidR="00B168FA">
        <w:rPr>
          <w:rFonts w:ascii="Times New Roman" w:hAnsi="Times New Roman" w:cs="Times New Roman"/>
          <w:sz w:val="28"/>
          <w:szCs w:val="28"/>
        </w:rPr>
        <w:t xml:space="preserve">тало </w:t>
      </w:r>
      <w:proofErr w:type="gramStart"/>
      <w:r w:rsidR="00B168FA">
        <w:rPr>
          <w:rFonts w:ascii="Times New Roman" w:hAnsi="Times New Roman" w:cs="Times New Roman"/>
          <w:sz w:val="28"/>
          <w:szCs w:val="28"/>
        </w:rPr>
        <w:t>единым  объектом</w:t>
      </w:r>
      <w:proofErr w:type="gramEnd"/>
      <w:r w:rsidR="00B168FA">
        <w:rPr>
          <w:rFonts w:ascii="Times New Roman" w:hAnsi="Times New Roman" w:cs="Times New Roman"/>
          <w:sz w:val="28"/>
          <w:szCs w:val="28"/>
        </w:rPr>
        <w:t>: магазин</w:t>
      </w:r>
      <w:r w:rsidRPr="00F341F1">
        <w:rPr>
          <w:rFonts w:ascii="Times New Roman" w:hAnsi="Times New Roman" w:cs="Times New Roman"/>
          <w:sz w:val="28"/>
          <w:szCs w:val="28"/>
        </w:rPr>
        <w:t xml:space="preserve"> – кафе.</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Ценовая ситуация на рынке продовольственных товаров</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По данным Департамента экономического развития автономного окр</w:t>
      </w:r>
      <w:r w:rsidR="002D4BF3">
        <w:rPr>
          <w:rFonts w:ascii="Times New Roman" w:hAnsi="Times New Roman" w:cs="Times New Roman"/>
          <w:sz w:val="28"/>
          <w:szCs w:val="28"/>
        </w:rPr>
        <w:t>уга Югры по состоянию на 01.07.</w:t>
      </w:r>
      <w:r w:rsidRPr="00F341F1">
        <w:rPr>
          <w:rFonts w:ascii="Times New Roman" w:hAnsi="Times New Roman" w:cs="Times New Roman"/>
          <w:sz w:val="28"/>
          <w:szCs w:val="28"/>
        </w:rPr>
        <w:t xml:space="preserve">2020 в сравнении </w:t>
      </w:r>
      <w:proofErr w:type="gramStart"/>
      <w:r w:rsidRPr="00F341F1">
        <w:rPr>
          <w:rFonts w:ascii="Times New Roman" w:hAnsi="Times New Roman" w:cs="Times New Roman"/>
          <w:sz w:val="28"/>
          <w:szCs w:val="28"/>
        </w:rPr>
        <w:t>с  первым</w:t>
      </w:r>
      <w:proofErr w:type="gramEnd"/>
      <w:r w:rsidRPr="00F341F1">
        <w:rPr>
          <w:rFonts w:ascii="Times New Roman" w:hAnsi="Times New Roman" w:cs="Times New Roman"/>
          <w:sz w:val="28"/>
          <w:szCs w:val="28"/>
        </w:rPr>
        <w:t xml:space="preserve"> полугодием 2019 года, по перечню обследуемых товаров </w:t>
      </w:r>
      <w:r w:rsidR="005B710D">
        <w:rPr>
          <w:rFonts w:ascii="Times New Roman" w:hAnsi="Times New Roman" w:cs="Times New Roman"/>
          <w:sz w:val="28"/>
          <w:szCs w:val="28"/>
        </w:rPr>
        <w:br/>
      </w:r>
      <w:r w:rsidRPr="00F341F1">
        <w:rPr>
          <w:rFonts w:ascii="Times New Roman" w:hAnsi="Times New Roman" w:cs="Times New Roman"/>
          <w:sz w:val="28"/>
          <w:szCs w:val="28"/>
        </w:rPr>
        <w:t>(24 наименований) зафиксировано следующее изменение цен (место в рейтинге по уровню цены среди 22 муниципальных образований автономного округа</w:t>
      </w:r>
      <w:r w:rsidR="005B710D">
        <w:rPr>
          <w:rFonts w:ascii="Times New Roman" w:hAnsi="Times New Roman" w:cs="Times New Roman"/>
          <w:sz w:val="28"/>
          <w:szCs w:val="28"/>
        </w:rPr>
        <w:t xml:space="preserve"> – </w:t>
      </w:r>
      <w:r w:rsidRPr="00F341F1">
        <w:rPr>
          <w:rFonts w:ascii="Times New Roman" w:hAnsi="Times New Roman" w:cs="Times New Roman"/>
          <w:sz w:val="28"/>
          <w:szCs w:val="28"/>
        </w:rPr>
        <w:t>Югры):</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снизились цены:</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в диапазоне до 5</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на: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говядину – 376,1 рублей или на 1,94</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(5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картофель – 32,37 рубля или на 1,13</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(20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lastRenderedPageBreak/>
        <w:t>куры – 206,71 рублей или на 0,18 % (22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в диапазоне свыше 5</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на: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яйца куриные – 70,54 рублей или на 5,32</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(18 место среди муниципальных образований автономного округа);</w:t>
      </w:r>
    </w:p>
    <w:p w:rsidR="00F341F1" w:rsidRPr="00F341F1" w:rsidRDefault="005B710D" w:rsidP="00F21EB7">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лук репчатый</w:t>
      </w:r>
      <w:r w:rsidR="00F341F1" w:rsidRPr="00F341F1">
        <w:rPr>
          <w:rFonts w:ascii="Times New Roman" w:hAnsi="Times New Roman" w:cs="Times New Roman"/>
          <w:sz w:val="28"/>
          <w:szCs w:val="28"/>
        </w:rPr>
        <w:t xml:space="preserve"> – 32,32 рубля или на 5,88</w:t>
      </w:r>
      <w:r w:rsidR="000129C2">
        <w:rPr>
          <w:rFonts w:ascii="Times New Roman" w:hAnsi="Times New Roman" w:cs="Times New Roman"/>
          <w:sz w:val="28"/>
          <w:szCs w:val="28"/>
        </w:rPr>
        <w:t xml:space="preserve"> </w:t>
      </w:r>
      <w:r w:rsidR="00F341F1" w:rsidRPr="00F341F1">
        <w:rPr>
          <w:rFonts w:ascii="Times New Roman" w:hAnsi="Times New Roman" w:cs="Times New Roman"/>
          <w:sz w:val="28"/>
          <w:szCs w:val="28"/>
        </w:rPr>
        <w:t>% (15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сахар – 56,62 рубля или на 17,05</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(20 место среди муниципальных образований автономного округа);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капусту белокочанную свежую – 33,47 рублей или на 29,98</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r w:rsidR="005B710D">
        <w:rPr>
          <w:rFonts w:ascii="Times New Roman" w:hAnsi="Times New Roman" w:cs="Times New Roman"/>
          <w:sz w:val="28"/>
          <w:szCs w:val="28"/>
        </w:rPr>
        <w:br/>
      </w:r>
      <w:r w:rsidRPr="00F341F1">
        <w:rPr>
          <w:rFonts w:ascii="Times New Roman" w:hAnsi="Times New Roman" w:cs="Times New Roman"/>
          <w:sz w:val="28"/>
          <w:szCs w:val="28"/>
        </w:rPr>
        <w:t>(18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sz w:val="28"/>
          <w:szCs w:val="28"/>
        </w:rPr>
        <w:t xml:space="preserve"> </w:t>
      </w:r>
      <w:r w:rsidRPr="00F341F1">
        <w:rPr>
          <w:rFonts w:ascii="Times New Roman" w:hAnsi="Times New Roman" w:cs="Times New Roman"/>
          <w:i/>
          <w:sz w:val="28"/>
          <w:szCs w:val="28"/>
        </w:rPr>
        <w:t xml:space="preserve">повысились цены: </w:t>
      </w:r>
    </w:p>
    <w:p w:rsidR="00F341F1" w:rsidRPr="00F341F1" w:rsidRDefault="00F341F1" w:rsidP="00F21EB7">
      <w:pPr>
        <w:autoSpaceDN w:val="0"/>
        <w:adjustRightInd w:val="0"/>
        <w:rPr>
          <w:rFonts w:ascii="Times New Roman" w:hAnsi="Times New Roman" w:cs="Times New Roman"/>
          <w:sz w:val="28"/>
          <w:szCs w:val="28"/>
        </w:rPr>
      </w:pPr>
      <w:r w:rsidRPr="00F341F1">
        <w:rPr>
          <w:rFonts w:ascii="Times New Roman" w:hAnsi="Times New Roman" w:cs="Times New Roman"/>
          <w:sz w:val="28"/>
          <w:szCs w:val="28"/>
        </w:rPr>
        <w:t xml:space="preserve">          в диапазоне до 5</w:t>
      </w:r>
      <w:r w:rsidR="000129C2">
        <w:rPr>
          <w:rFonts w:ascii="Times New Roman" w:hAnsi="Times New Roman" w:cs="Times New Roman"/>
          <w:sz w:val="28"/>
          <w:szCs w:val="28"/>
        </w:rPr>
        <w:t xml:space="preserve"> </w:t>
      </w:r>
      <w:r w:rsidRPr="00F341F1">
        <w:rPr>
          <w:rFonts w:ascii="Times New Roman" w:hAnsi="Times New Roman" w:cs="Times New Roman"/>
          <w:sz w:val="28"/>
          <w:szCs w:val="28"/>
        </w:rPr>
        <w:t>% на:</w:t>
      </w:r>
    </w:p>
    <w:p w:rsidR="00F341F1" w:rsidRPr="00F341F1" w:rsidRDefault="00F341F1" w:rsidP="00F21EB7">
      <w:pPr>
        <w:autoSpaceDN w:val="0"/>
        <w:adjustRightInd w:val="0"/>
        <w:ind w:firstLine="708"/>
        <w:jc w:val="both"/>
        <w:rPr>
          <w:rFonts w:ascii="Times New Roman" w:hAnsi="Times New Roman" w:cs="Times New Roman"/>
          <w:sz w:val="28"/>
          <w:szCs w:val="28"/>
        </w:rPr>
      </w:pPr>
      <w:proofErr w:type="gramStart"/>
      <w:r w:rsidRPr="00F341F1">
        <w:rPr>
          <w:rFonts w:ascii="Times New Roman" w:hAnsi="Times New Roman" w:cs="Times New Roman"/>
          <w:sz w:val="28"/>
          <w:szCs w:val="28"/>
        </w:rPr>
        <w:t>рис</w:t>
      </w:r>
      <w:proofErr w:type="gramEnd"/>
      <w:r w:rsidRPr="00F341F1">
        <w:rPr>
          <w:rFonts w:ascii="Times New Roman" w:hAnsi="Times New Roman" w:cs="Times New Roman"/>
          <w:sz w:val="28"/>
          <w:szCs w:val="28"/>
        </w:rPr>
        <w:t xml:space="preserve"> шлифованный – 84,06 рублей или на 0,59</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(9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хлеб и хлебобулочные изделия из муки 1,2 сорта – 60,08 рублей, на 1,45</w:t>
      </w:r>
      <w:r w:rsidR="000129C2">
        <w:rPr>
          <w:rFonts w:ascii="Times New Roman" w:hAnsi="Times New Roman" w:cs="Times New Roman"/>
          <w:sz w:val="28"/>
          <w:szCs w:val="28"/>
        </w:rPr>
        <w:t xml:space="preserve"> </w:t>
      </w:r>
      <w:r w:rsidRPr="00F341F1">
        <w:rPr>
          <w:rFonts w:ascii="Times New Roman" w:hAnsi="Times New Roman" w:cs="Times New Roman"/>
          <w:sz w:val="28"/>
          <w:szCs w:val="28"/>
        </w:rPr>
        <w:t>%, (13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вермишель – 47,95 рублей или на 1,55 % (2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 муку пшеничную в/с, </w:t>
      </w:r>
      <w:proofErr w:type="spellStart"/>
      <w:r w:rsidRPr="00F341F1">
        <w:rPr>
          <w:rFonts w:ascii="Times New Roman" w:hAnsi="Times New Roman" w:cs="Times New Roman"/>
          <w:sz w:val="28"/>
          <w:szCs w:val="28"/>
        </w:rPr>
        <w:t>1с</w:t>
      </w:r>
      <w:proofErr w:type="spellEnd"/>
      <w:r w:rsidRPr="00F341F1">
        <w:rPr>
          <w:rFonts w:ascii="Times New Roman" w:hAnsi="Times New Roman" w:cs="Times New Roman"/>
          <w:sz w:val="28"/>
          <w:szCs w:val="28"/>
        </w:rPr>
        <w:t xml:space="preserve"> – 41,89 рубль или на 2,42</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(5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хлеб ржаной и ржано-пшеничный 56,64 или 4,29</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(6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молоко питьевое цельное пастеризованное жирностью 2,5</w:t>
      </w:r>
      <w:r w:rsidR="005B710D">
        <w:rPr>
          <w:rFonts w:ascii="Times New Roman" w:hAnsi="Times New Roman" w:cs="Times New Roman"/>
          <w:sz w:val="28"/>
          <w:szCs w:val="28"/>
        </w:rPr>
        <w:t xml:space="preserve"> – </w:t>
      </w:r>
      <w:r w:rsidRPr="00F341F1">
        <w:rPr>
          <w:rFonts w:ascii="Times New Roman" w:hAnsi="Times New Roman" w:cs="Times New Roman"/>
          <w:sz w:val="28"/>
          <w:szCs w:val="28"/>
        </w:rPr>
        <w:t>3,2</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 70,08 руб. или на 4,43</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(15 место среди муниципальных образований автономного округа);          </w:t>
      </w:r>
    </w:p>
    <w:p w:rsidR="00F341F1" w:rsidRPr="00F341F1" w:rsidRDefault="00F341F1" w:rsidP="00F21EB7">
      <w:pPr>
        <w:autoSpaceDN w:val="0"/>
        <w:adjustRightInd w:val="0"/>
        <w:jc w:val="both"/>
        <w:rPr>
          <w:rFonts w:ascii="Times New Roman" w:hAnsi="Times New Roman" w:cs="Times New Roman"/>
          <w:sz w:val="28"/>
          <w:szCs w:val="28"/>
        </w:rPr>
      </w:pPr>
      <w:r w:rsidRPr="00F341F1">
        <w:rPr>
          <w:rFonts w:ascii="Times New Roman" w:hAnsi="Times New Roman" w:cs="Times New Roman"/>
          <w:sz w:val="28"/>
          <w:szCs w:val="28"/>
        </w:rPr>
        <w:t xml:space="preserve">          в диапазоне от 5 до 15</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на: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морковь – 36,04 рублей или на 5,1</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(19 место среди муниципальных образований автономного округа);</w:t>
      </w:r>
    </w:p>
    <w:p w:rsidR="00F341F1" w:rsidRPr="00F341F1" w:rsidRDefault="00F341F1" w:rsidP="005B710D">
      <w:pPr>
        <w:autoSpaceDN w:val="0"/>
        <w:adjustRightInd w:val="0"/>
        <w:ind w:left="708"/>
        <w:jc w:val="both"/>
        <w:rPr>
          <w:rFonts w:ascii="Times New Roman" w:hAnsi="Times New Roman" w:cs="Times New Roman"/>
          <w:sz w:val="28"/>
          <w:szCs w:val="28"/>
        </w:rPr>
      </w:pPr>
      <w:r w:rsidRPr="00F341F1">
        <w:rPr>
          <w:rFonts w:ascii="Times New Roman" w:hAnsi="Times New Roman" w:cs="Times New Roman"/>
          <w:sz w:val="28"/>
          <w:szCs w:val="28"/>
        </w:rPr>
        <w:t>масло сливочное – 569,03 рублей или на 5,57</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(13 место среди</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чай – 943,15 рублей или на 5,69 % (22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соль – 17,54 рублей или на 6,24</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(18 место среди муниципальных образований автономного округа);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масло подсолнечное – 116,55 рублей или на 6,75 % (22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молоко питьевое цельное стерилизованное жирностью 2,5</w:t>
      </w:r>
      <w:r w:rsidR="005B710D">
        <w:rPr>
          <w:rFonts w:ascii="Times New Roman" w:hAnsi="Times New Roman" w:cs="Times New Roman"/>
          <w:sz w:val="28"/>
          <w:szCs w:val="28"/>
        </w:rPr>
        <w:t xml:space="preserve"> – </w:t>
      </w:r>
      <w:r w:rsidRPr="00F341F1">
        <w:rPr>
          <w:rFonts w:ascii="Times New Roman" w:hAnsi="Times New Roman" w:cs="Times New Roman"/>
          <w:sz w:val="28"/>
          <w:szCs w:val="28"/>
        </w:rPr>
        <w:t>3,2</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 78,28 руб. или на 8,77 % (17 место среди муниципальных образований автономного округа);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крупу гречневую – 79,58 рублей или на 11,74</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(9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свинину – 280 рублей или на 11,87</w:t>
      </w:r>
      <w:r w:rsidR="000129C2">
        <w:rPr>
          <w:rFonts w:ascii="Times New Roman" w:hAnsi="Times New Roman" w:cs="Times New Roman"/>
          <w:sz w:val="28"/>
          <w:szCs w:val="28"/>
        </w:rPr>
        <w:t xml:space="preserve"> </w:t>
      </w:r>
      <w:proofErr w:type="gramStart"/>
      <w:r w:rsidRPr="00F341F1">
        <w:rPr>
          <w:rFonts w:ascii="Times New Roman" w:hAnsi="Times New Roman" w:cs="Times New Roman"/>
          <w:sz w:val="28"/>
          <w:szCs w:val="28"/>
        </w:rPr>
        <w:t>%  (</w:t>
      </w:r>
      <w:proofErr w:type="gramEnd"/>
      <w:r w:rsidRPr="00F341F1">
        <w:rPr>
          <w:rFonts w:ascii="Times New Roman" w:hAnsi="Times New Roman" w:cs="Times New Roman"/>
          <w:sz w:val="28"/>
          <w:szCs w:val="28"/>
        </w:rPr>
        <w:t>8 место среди муниципальных образований автономного округа);</w:t>
      </w:r>
    </w:p>
    <w:p w:rsidR="00F341F1" w:rsidRPr="00F341F1" w:rsidRDefault="00F341F1" w:rsidP="00F21EB7">
      <w:pPr>
        <w:autoSpaceDN w:val="0"/>
        <w:adjustRightInd w:val="0"/>
        <w:ind w:left="708"/>
        <w:jc w:val="both"/>
        <w:rPr>
          <w:rFonts w:ascii="Times New Roman" w:hAnsi="Times New Roman" w:cs="Times New Roman"/>
          <w:sz w:val="28"/>
          <w:szCs w:val="28"/>
        </w:rPr>
      </w:pPr>
      <w:r w:rsidRPr="00F341F1">
        <w:rPr>
          <w:rFonts w:ascii="Times New Roman" w:hAnsi="Times New Roman" w:cs="Times New Roman"/>
          <w:sz w:val="28"/>
          <w:szCs w:val="28"/>
        </w:rPr>
        <w:lastRenderedPageBreak/>
        <w:t>в диапазоне свыше 15</w:t>
      </w:r>
      <w:r w:rsidR="000129C2">
        <w:rPr>
          <w:rFonts w:ascii="Times New Roman" w:hAnsi="Times New Roman" w:cs="Times New Roman"/>
          <w:sz w:val="28"/>
          <w:szCs w:val="28"/>
        </w:rPr>
        <w:t xml:space="preserve"> </w:t>
      </w:r>
      <w:r w:rsidRPr="00F341F1">
        <w:rPr>
          <w:rFonts w:ascii="Times New Roman" w:hAnsi="Times New Roman" w:cs="Times New Roman"/>
          <w:sz w:val="28"/>
          <w:szCs w:val="28"/>
        </w:rPr>
        <w:t>% на: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яблоки – 146,59 рублей или на 15,24 % (22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рыбу мороженую – 221,07 рублей или на 15,42</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(17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пшено – 79,92 рублей или на 33,16 % (9 место среди муниципальных образований автономного округа);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Основная причина изменения</w:t>
      </w:r>
      <w:r w:rsidRPr="00F341F1">
        <w:rPr>
          <w:rFonts w:ascii="Times New Roman" w:hAnsi="Times New Roman" w:cs="Times New Roman"/>
        </w:rPr>
        <w:t xml:space="preserve"> </w:t>
      </w:r>
      <w:r w:rsidRPr="00F341F1">
        <w:rPr>
          <w:rFonts w:ascii="Times New Roman" w:hAnsi="Times New Roman" w:cs="Times New Roman"/>
          <w:sz w:val="28"/>
          <w:szCs w:val="28"/>
        </w:rPr>
        <w:t xml:space="preserve">розничных цен – изменение закупочных цен.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i/>
          <w:sz w:val="28"/>
          <w:szCs w:val="28"/>
        </w:rPr>
        <w:t>Защита прав потребителей</w:t>
      </w:r>
    </w:p>
    <w:p w:rsidR="00523B29"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За первое полугодие 2020 года в администрацию Ханты-Мансийского района поступило 14 обращен</w:t>
      </w:r>
      <w:r w:rsidR="005B710D">
        <w:rPr>
          <w:rFonts w:ascii="Times New Roman" w:hAnsi="Times New Roman" w:cs="Times New Roman"/>
          <w:sz w:val="28"/>
          <w:szCs w:val="28"/>
        </w:rPr>
        <w:t xml:space="preserve">ий потребителей, в том числе </w:t>
      </w:r>
      <w:r w:rsidR="005B710D">
        <w:rPr>
          <w:rFonts w:ascii="Times New Roman" w:hAnsi="Times New Roman" w:cs="Times New Roman"/>
          <w:sz w:val="28"/>
          <w:szCs w:val="28"/>
        </w:rPr>
        <w:br/>
        <w:t xml:space="preserve">1 </w:t>
      </w:r>
      <w:r w:rsidRPr="00F341F1">
        <w:rPr>
          <w:rFonts w:ascii="Times New Roman" w:hAnsi="Times New Roman" w:cs="Times New Roman"/>
          <w:sz w:val="28"/>
          <w:szCs w:val="28"/>
        </w:rPr>
        <w:t xml:space="preserve">письменное (за аналогичный период 2019 года поступило 18).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структуре обращений:</w:t>
      </w:r>
    </w:p>
    <w:p w:rsidR="00F341F1" w:rsidRPr="00F341F1" w:rsidRDefault="00523B29" w:rsidP="00F21EB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обращений приходится на сферу торговли и </w:t>
      </w:r>
      <w:r w:rsidR="00F341F1" w:rsidRPr="00F341F1">
        <w:rPr>
          <w:rFonts w:ascii="Times New Roman" w:hAnsi="Times New Roman" w:cs="Times New Roman"/>
          <w:sz w:val="28"/>
          <w:szCs w:val="28"/>
        </w:rPr>
        <w:t>жилищно-коммунального хозяйства, 1 – по услугам сотовой связи, 1 – по услугам воздушного транспорта.</w:t>
      </w:r>
      <w:r w:rsidR="00F341F1" w:rsidRPr="00F341F1">
        <w:rPr>
          <w:rFonts w:ascii="Times New Roman" w:hAnsi="Times New Roman" w:cs="Times New Roman"/>
        </w:rPr>
        <w:t xml:space="preserve"> </w:t>
      </w:r>
      <w:r w:rsidR="00F341F1" w:rsidRPr="00F341F1">
        <w:rPr>
          <w:rFonts w:ascii="Times New Roman" w:hAnsi="Times New Roman" w:cs="Times New Roman"/>
          <w:sz w:val="28"/>
          <w:szCs w:val="28"/>
        </w:rPr>
        <w:t>Один спор потребителя с хозяйствующим субъектом урегулирован в добровольном порядке.</w:t>
      </w:r>
    </w:p>
    <w:p w:rsidR="00F341F1" w:rsidRPr="00F341F1" w:rsidRDefault="00F341F1" w:rsidP="00F21EB7">
      <w:pPr>
        <w:autoSpaceDN w:val="0"/>
        <w:adjustRightInd w:val="0"/>
        <w:ind w:firstLine="709"/>
        <w:jc w:val="both"/>
        <w:rPr>
          <w:rFonts w:ascii="Times New Roman" w:hAnsi="Times New Roman" w:cs="Times New Roman"/>
        </w:rPr>
      </w:pPr>
      <w:r w:rsidRPr="00F341F1">
        <w:rPr>
          <w:rFonts w:ascii="Times New Roman" w:hAnsi="Times New Roman" w:cs="Times New Roman"/>
          <w:sz w:val="28"/>
          <w:szCs w:val="28"/>
        </w:rPr>
        <w:t xml:space="preserve">В целях повышения потребительской грамотности жителей </w:t>
      </w:r>
      <w:proofErr w:type="gramStart"/>
      <w:r w:rsidRPr="00F341F1">
        <w:rPr>
          <w:rFonts w:ascii="Times New Roman" w:hAnsi="Times New Roman" w:cs="Times New Roman"/>
          <w:sz w:val="28"/>
          <w:szCs w:val="28"/>
        </w:rPr>
        <w:t>района  проведены</w:t>
      </w:r>
      <w:proofErr w:type="gramEnd"/>
      <w:r w:rsidRPr="00F341F1">
        <w:rPr>
          <w:rFonts w:ascii="Times New Roman" w:hAnsi="Times New Roman" w:cs="Times New Roman"/>
          <w:sz w:val="28"/>
          <w:szCs w:val="28"/>
        </w:rPr>
        <w:t xml:space="preserve"> 3 встречи с различными группами населения и «Горячая линия» к Всемирному Дню прав потребителей.</w:t>
      </w:r>
    </w:p>
    <w:p w:rsidR="00F341F1" w:rsidRPr="00F341F1" w:rsidRDefault="00F341F1" w:rsidP="00F21EB7">
      <w:pPr>
        <w:autoSpaceDN w:val="0"/>
        <w:adjustRightInd w:val="0"/>
        <w:jc w:val="center"/>
        <w:rPr>
          <w:rFonts w:ascii="Times New Roman" w:hAnsi="Times New Roman" w:cs="Times New Roman"/>
          <w:caps/>
          <w:color w:val="FF0000"/>
          <w:sz w:val="28"/>
          <w:szCs w:val="28"/>
        </w:rPr>
      </w:pPr>
    </w:p>
    <w:p w:rsidR="00F341F1" w:rsidRDefault="00F341F1" w:rsidP="00F21EB7">
      <w:pPr>
        <w:autoSpaceDN w:val="0"/>
        <w:adjustRightInd w:val="0"/>
        <w:jc w:val="center"/>
        <w:rPr>
          <w:rFonts w:ascii="Times New Roman" w:hAnsi="Times New Roman" w:cs="Times New Roman"/>
          <w:caps/>
          <w:sz w:val="28"/>
          <w:szCs w:val="28"/>
        </w:rPr>
      </w:pPr>
      <w:r w:rsidRPr="00F341F1">
        <w:rPr>
          <w:rFonts w:ascii="Times New Roman" w:hAnsi="Times New Roman" w:cs="Times New Roman"/>
          <w:caps/>
          <w:sz w:val="28"/>
          <w:szCs w:val="28"/>
        </w:rPr>
        <w:t xml:space="preserve">ТРУД И Занятость населения </w:t>
      </w:r>
    </w:p>
    <w:p w:rsidR="005B710D" w:rsidRPr="00F341F1" w:rsidRDefault="005B710D" w:rsidP="00F21EB7">
      <w:pPr>
        <w:autoSpaceDN w:val="0"/>
        <w:adjustRightInd w:val="0"/>
        <w:jc w:val="center"/>
        <w:rPr>
          <w:rFonts w:ascii="Times New Roman" w:hAnsi="Times New Roman" w:cs="Times New Roman"/>
          <w:caps/>
          <w:sz w:val="28"/>
          <w:szCs w:val="28"/>
        </w:rPr>
      </w:pP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июля 2020 составила 402 человека, что </w:t>
      </w:r>
      <w:r w:rsidR="005B710D">
        <w:rPr>
          <w:rFonts w:ascii="Times New Roman" w:hAnsi="Times New Roman" w:cs="Times New Roman"/>
          <w:sz w:val="28"/>
          <w:szCs w:val="28"/>
        </w:rPr>
        <w:br/>
      </w:r>
      <w:r w:rsidRPr="00F341F1">
        <w:rPr>
          <w:rFonts w:ascii="Times New Roman" w:hAnsi="Times New Roman" w:cs="Times New Roman"/>
          <w:sz w:val="28"/>
          <w:szCs w:val="28"/>
        </w:rPr>
        <w:t xml:space="preserve">на 146 человек больше аналогичного показателя 2019 года (256 человек). </w:t>
      </w:r>
      <w:r w:rsidRPr="00F341F1">
        <w:rPr>
          <w:rFonts w:ascii="Times New Roman" w:hAnsi="Times New Roman" w:cs="Times New Roman"/>
          <w:sz w:val="28"/>
          <w:szCs w:val="28"/>
        </w:rPr>
        <w:tab/>
      </w:r>
      <w:r w:rsidRPr="00F341F1">
        <w:rPr>
          <w:rFonts w:ascii="Times New Roman" w:hAnsi="Times New Roman" w:cs="Times New Roman"/>
          <w:color w:val="000000"/>
          <w:sz w:val="28"/>
          <w:szCs w:val="28"/>
        </w:rPr>
        <w:t xml:space="preserve">Численность граждан, обратившихся в Центр занятости за содействием в поиске подходящей работы за отчетный период составила 397 человек, </w:t>
      </w:r>
      <w:r w:rsidRPr="00F341F1">
        <w:rPr>
          <w:rFonts w:ascii="Times New Roman" w:hAnsi="Times New Roman" w:cs="Times New Roman"/>
          <w:sz w:val="28"/>
          <w:szCs w:val="28"/>
        </w:rPr>
        <w:t>из них трудоустроено 100</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человек, что на 44,9</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больше, чем в 1 полугодии 2019 года (69 человек).</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1 июля 2020 года уровень регистрируемой безработицы повысился до 1,86 % (на 1 июля 2019 года </w:t>
      </w:r>
      <w:r w:rsidR="005B710D">
        <w:rPr>
          <w:rFonts w:ascii="Times New Roman" w:hAnsi="Times New Roman" w:cs="Times New Roman"/>
          <w:sz w:val="28"/>
          <w:szCs w:val="28"/>
        </w:rPr>
        <w:t>–</w:t>
      </w:r>
      <w:r w:rsidRPr="00F341F1">
        <w:rPr>
          <w:rFonts w:ascii="Times New Roman" w:hAnsi="Times New Roman" w:cs="Times New Roman"/>
          <w:sz w:val="28"/>
          <w:szCs w:val="28"/>
        </w:rPr>
        <w:t xml:space="preserve"> 1,24</w:t>
      </w:r>
      <w:r w:rsidR="005B710D">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Резкий рост числа официально зарегистрированных безработных граждан связан с увеличением максимального размера пособия по безработице, который достиг уровня минимального размера оплаты труда, установленного в автономном округе и составил 18 195 рублей.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В отчетном периоде информация о сокращении численности штатов по Ханты-Мансийскому району</w:t>
      </w:r>
      <w:r w:rsidR="005B710D">
        <w:rPr>
          <w:rFonts w:ascii="Times New Roman" w:hAnsi="Times New Roman" w:cs="Times New Roman"/>
          <w:sz w:val="28"/>
          <w:szCs w:val="28"/>
        </w:rPr>
        <w:t xml:space="preserve"> на </w:t>
      </w:r>
      <w:r w:rsidRPr="00F341F1">
        <w:rPr>
          <w:rFonts w:ascii="Times New Roman" w:hAnsi="Times New Roman" w:cs="Times New Roman"/>
          <w:sz w:val="28"/>
          <w:szCs w:val="28"/>
        </w:rPr>
        <w:t>1 июля 2020 года не поступала, в четырех организациях под риском увольнения находятся 7 человек.</w:t>
      </w:r>
    </w:p>
    <w:p w:rsidR="00F341F1" w:rsidRPr="00F341F1" w:rsidRDefault="00F341F1" w:rsidP="00F21EB7">
      <w:pPr>
        <w:autoSpaceDN w:val="0"/>
        <w:adjustRightInd w:val="0"/>
        <w:ind w:firstLine="708"/>
        <w:jc w:val="both"/>
        <w:rPr>
          <w:rFonts w:ascii="Times New Roman" w:hAnsi="Times New Roman" w:cs="Times New Roman"/>
          <w:i/>
          <w:sz w:val="28"/>
          <w:szCs w:val="28"/>
        </w:rPr>
      </w:pPr>
      <w:r w:rsidRPr="00F341F1">
        <w:rPr>
          <w:rFonts w:ascii="Times New Roman" w:hAnsi="Times New Roman" w:cs="Times New Roman"/>
          <w:i/>
          <w:sz w:val="28"/>
          <w:szCs w:val="28"/>
        </w:rPr>
        <w:t xml:space="preserve">Организация общественных работ </w:t>
      </w:r>
      <w:r w:rsidRPr="00F341F1">
        <w:rPr>
          <w:rFonts w:ascii="Times New Roman" w:hAnsi="Times New Roman" w:cs="Times New Roman"/>
          <w:i/>
          <w:color w:val="000000"/>
          <w:sz w:val="28"/>
          <w:szCs w:val="28"/>
        </w:rPr>
        <w:t>(в течение 2020 года предусмотрено создание 326 рабочих мест).</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lastRenderedPageBreak/>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F341F1">
        <w:rPr>
          <w:rFonts w:ascii="Times New Roman" w:hAnsi="Times New Roman" w:cs="Times New Roman"/>
          <w:sz w:val="28"/>
          <w:szCs w:val="28"/>
        </w:rPr>
        <w:t>трудозанятости</w:t>
      </w:r>
      <w:proofErr w:type="spellEnd"/>
      <w:r w:rsidRPr="00F341F1">
        <w:rPr>
          <w:rFonts w:ascii="Times New Roman" w:hAnsi="Times New Roman" w:cs="Times New Roman"/>
          <w:sz w:val="28"/>
          <w:szCs w:val="28"/>
        </w:rPr>
        <w:t xml:space="preserve"> на период поиска подходящей работы.</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течение 1 полугодия 2020 года Центром занятости заключено </w:t>
      </w:r>
      <w:r w:rsidR="007C6086">
        <w:rPr>
          <w:rFonts w:ascii="Times New Roman" w:hAnsi="Times New Roman" w:cs="Times New Roman"/>
          <w:sz w:val="28"/>
          <w:szCs w:val="28"/>
        </w:rPr>
        <w:br/>
      </w:r>
      <w:r w:rsidRPr="00F341F1">
        <w:rPr>
          <w:rFonts w:ascii="Times New Roman" w:hAnsi="Times New Roman" w:cs="Times New Roman"/>
          <w:sz w:val="28"/>
          <w:szCs w:val="28"/>
        </w:rPr>
        <w:t>5 договоров о совместной деятельности с работодателями района по созданию 157 рабочих мест. В отчетном периоде 2020 года в мероприятии приняли участие 137 человек (в 2019 году 123 человека). Основными работодателями являются: муниципальное автономное учреждение «Организационно-методический центр» (далее – МАУ «ОМЦ»), сельские дома культуры, а также индивидуальные предприниматели.</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F341F1" w:rsidRPr="00F341F1" w:rsidRDefault="00F341F1" w:rsidP="00F21EB7">
      <w:pPr>
        <w:autoSpaceDN w:val="0"/>
        <w:adjustRightInd w:val="0"/>
        <w:ind w:firstLine="708"/>
        <w:jc w:val="both"/>
        <w:rPr>
          <w:rFonts w:ascii="Times New Roman" w:eastAsia="Calibri" w:hAnsi="Times New Roman" w:cs="Times New Roman"/>
          <w:sz w:val="28"/>
          <w:szCs w:val="28"/>
          <w:lang w:eastAsia="en-US"/>
        </w:rPr>
      </w:pPr>
      <w:r w:rsidRPr="00F341F1">
        <w:rPr>
          <w:rFonts w:ascii="Times New Roman" w:hAnsi="Times New Roman" w:cs="Times New Roman"/>
          <w:sz w:val="28"/>
          <w:szCs w:val="28"/>
        </w:rPr>
        <w:t>Дополнительно из средств бюджета Ханты-Мансийского района выделено 1 000,0 тыс.</w:t>
      </w:r>
      <w:r w:rsidR="007C6086">
        <w:rPr>
          <w:rFonts w:ascii="Times New Roman" w:hAnsi="Times New Roman" w:cs="Times New Roman"/>
          <w:sz w:val="28"/>
          <w:szCs w:val="28"/>
        </w:rPr>
        <w:t xml:space="preserve"> </w:t>
      </w:r>
      <w:r w:rsidRPr="00F341F1">
        <w:rPr>
          <w:rFonts w:ascii="Times New Roman" w:hAnsi="Times New Roman" w:cs="Times New Roman"/>
          <w:sz w:val="28"/>
          <w:szCs w:val="28"/>
        </w:rPr>
        <w:t>рублей на создание 32 рабочих мест по мероприятию «О</w:t>
      </w:r>
      <w:r w:rsidRPr="00F341F1">
        <w:rPr>
          <w:rFonts w:ascii="Times New Roman" w:eastAsia="Calibri" w:hAnsi="Times New Roman" w:cs="Times New Roman"/>
          <w:sz w:val="28"/>
          <w:szCs w:val="28"/>
        </w:rPr>
        <w:t>рганизацию оплачиваемых общественных работ, связанных с профилактикой и устранением последствий распространения новой коронавирусной инфекции (COVID-19)».</w:t>
      </w:r>
    </w:p>
    <w:p w:rsidR="00F341F1" w:rsidRPr="00F341F1" w:rsidRDefault="00F341F1" w:rsidP="00F21EB7">
      <w:pPr>
        <w:autoSpaceDN w:val="0"/>
        <w:adjustRightInd w:val="0"/>
        <w:ind w:firstLine="708"/>
        <w:jc w:val="both"/>
        <w:rPr>
          <w:rFonts w:ascii="Times New Roman" w:hAnsi="Times New Roman" w:cs="Times New Roman"/>
          <w:i/>
          <w:color w:val="000000"/>
          <w:sz w:val="28"/>
          <w:szCs w:val="28"/>
        </w:rPr>
      </w:pPr>
      <w:r w:rsidRPr="00F341F1">
        <w:rPr>
          <w:rFonts w:ascii="Times New Roman" w:hAnsi="Times New Roman" w:cs="Times New Roman"/>
          <w:i/>
          <w:sz w:val="28"/>
          <w:szCs w:val="28"/>
        </w:rPr>
        <w:t xml:space="preserve">Организация временного трудоустройства несовершеннолетних граждан в возрасте от 14 до 18 лет </w:t>
      </w:r>
      <w:r w:rsidRPr="00F341F1">
        <w:rPr>
          <w:rFonts w:ascii="Times New Roman" w:hAnsi="Times New Roman" w:cs="Times New Roman"/>
          <w:i/>
          <w:color w:val="000000"/>
          <w:sz w:val="28"/>
          <w:szCs w:val="28"/>
        </w:rPr>
        <w:t>(в течение 2020 года предусмотрено создание 475 рабочих мест.</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В отчетном периоде заключено 9 договоров по организации временного трудоустройства несовершеннолетних граждан, которыми предусмотрено создание 323 рабочих мест для трудоустройства подростков со следующими работодателями:</w:t>
      </w:r>
    </w:p>
    <w:p w:rsidR="00F341F1" w:rsidRPr="00F341F1" w:rsidRDefault="00F341F1" w:rsidP="00F21EB7">
      <w:pPr>
        <w:pStyle w:val="aff3"/>
        <w:ind w:left="0" w:firstLine="709"/>
        <w:jc w:val="both"/>
        <w:rPr>
          <w:sz w:val="28"/>
          <w:szCs w:val="28"/>
          <w:lang w:eastAsia="en-US"/>
        </w:rPr>
      </w:pPr>
      <w:r w:rsidRPr="00F341F1">
        <w:rPr>
          <w:sz w:val="28"/>
          <w:szCs w:val="28"/>
        </w:rPr>
        <w:t>МКУ «Сельский дом культуры и досуга» д. Шапша – 21 человек;</w:t>
      </w:r>
    </w:p>
    <w:p w:rsidR="00F341F1" w:rsidRPr="00F341F1" w:rsidRDefault="00F341F1" w:rsidP="00F21EB7">
      <w:pPr>
        <w:pStyle w:val="aff3"/>
        <w:ind w:left="0" w:firstLine="709"/>
        <w:jc w:val="both"/>
        <w:rPr>
          <w:sz w:val="28"/>
          <w:szCs w:val="28"/>
        </w:rPr>
      </w:pPr>
      <w:r w:rsidRPr="00F341F1">
        <w:rPr>
          <w:sz w:val="28"/>
          <w:szCs w:val="28"/>
        </w:rPr>
        <w:t>МКУ «Сельский дом культуры и досуга» п. Нялинское – 16 человек;</w:t>
      </w:r>
    </w:p>
    <w:p w:rsidR="00F341F1" w:rsidRPr="00F341F1" w:rsidRDefault="00F341F1" w:rsidP="00F21EB7">
      <w:pPr>
        <w:pStyle w:val="aff3"/>
        <w:ind w:left="0" w:firstLine="709"/>
        <w:jc w:val="both"/>
        <w:rPr>
          <w:sz w:val="28"/>
          <w:szCs w:val="28"/>
        </w:rPr>
      </w:pPr>
      <w:r w:rsidRPr="00F341F1">
        <w:rPr>
          <w:sz w:val="28"/>
          <w:szCs w:val="28"/>
        </w:rPr>
        <w:t xml:space="preserve">МКУ «Культурно-досуговый центр «Гармония» п. Сибирский – </w:t>
      </w:r>
      <w:r w:rsidR="007C6086">
        <w:rPr>
          <w:sz w:val="28"/>
          <w:szCs w:val="28"/>
        </w:rPr>
        <w:br/>
      </w:r>
      <w:r w:rsidRPr="00F341F1">
        <w:rPr>
          <w:sz w:val="28"/>
          <w:szCs w:val="28"/>
        </w:rPr>
        <w:t>22 человека;</w:t>
      </w:r>
    </w:p>
    <w:p w:rsidR="00F341F1" w:rsidRPr="00F341F1" w:rsidRDefault="00F341F1" w:rsidP="00F21EB7">
      <w:pPr>
        <w:pStyle w:val="aff3"/>
        <w:ind w:left="0" w:firstLine="709"/>
        <w:jc w:val="both"/>
        <w:rPr>
          <w:bCs/>
          <w:sz w:val="28"/>
          <w:szCs w:val="28"/>
        </w:rPr>
      </w:pPr>
      <w:r w:rsidRPr="00F341F1">
        <w:rPr>
          <w:bCs/>
          <w:sz w:val="28"/>
          <w:szCs w:val="28"/>
        </w:rPr>
        <w:t>МУК «Сельский дом культуры и досуга» п. Выкатной – 19 человек;</w:t>
      </w:r>
    </w:p>
    <w:p w:rsidR="00F341F1" w:rsidRPr="00F341F1" w:rsidRDefault="00F341F1" w:rsidP="00F21EB7">
      <w:pPr>
        <w:pStyle w:val="aff3"/>
        <w:ind w:left="0" w:firstLine="709"/>
        <w:jc w:val="both"/>
        <w:rPr>
          <w:rFonts w:eastAsia="Calibri"/>
          <w:b/>
          <w:bCs/>
          <w:sz w:val="28"/>
          <w:szCs w:val="28"/>
        </w:rPr>
      </w:pPr>
      <w:r w:rsidRPr="00F341F1">
        <w:rPr>
          <w:rFonts w:eastAsia="Calibri"/>
          <w:bCs/>
          <w:sz w:val="28"/>
          <w:szCs w:val="28"/>
        </w:rPr>
        <w:t>МКУ</w:t>
      </w:r>
      <w:r w:rsidRPr="00F341F1">
        <w:rPr>
          <w:rFonts w:eastAsia="Calibri"/>
          <w:b/>
          <w:bCs/>
          <w:sz w:val="28"/>
          <w:szCs w:val="28"/>
        </w:rPr>
        <w:t xml:space="preserve"> «</w:t>
      </w:r>
      <w:r w:rsidRPr="00F341F1">
        <w:rPr>
          <w:rFonts w:eastAsia="Calibri"/>
          <w:bCs/>
          <w:sz w:val="28"/>
          <w:szCs w:val="28"/>
        </w:rPr>
        <w:t xml:space="preserve">Сельский культурный комплекс с. Селиярово» </w:t>
      </w:r>
      <w:r w:rsidR="007C6086">
        <w:rPr>
          <w:rFonts w:eastAsia="Calibri"/>
          <w:bCs/>
          <w:sz w:val="28"/>
          <w:szCs w:val="28"/>
        </w:rPr>
        <w:t>–</w:t>
      </w:r>
      <w:r w:rsidRPr="00F341F1">
        <w:rPr>
          <w:rFonts w:eastAsia="Calibri"/>
          <w:bCs/>
          <w:sz w:val="28"/>
          <w:szCs w:val="28"/>
        </w:rPr>
        <w:t xml:space="preserve"> 16 человек;</w:t>
      </w:r>
    </w:p>
    <w:p w:rsidR="00F341F1" w:rsidRPr="00F341F1" w:rsidRDefault="00F341F1" w:rsidP="00F21EB7">
      <w:pPr>
        <w:pStyle w:val="aff3"/>
        <w:ind w:left="0" w:firstLine="709"/>
        <w:jc w:val="both"/>
        <w:rPr>
          <w:bCs/>
          <w:sz w:val="28"/>
          <w:szCs w:val="28"/>
        </w:rPr>
      </w:pPr>
      <w:r w:rsidRPr="00F341F1">
        <w:rPr>
          <w:bCs/>
          <w:sz w:val="28"/>
          <w:szCs w:val="28"/>
        </w:rPr>
        <w:t xml:space="preserve">МУК "Культурно-спортивный комплекс Кышик» </w:t>
      </w:r>
      <w:r w:rsidR="007C6086">
        <w:rPr>
          <w:bCs/>
          <w:sz w:val="28"/>
          <w:szCs w:val="28"/>
        </w:rPr>
        <w:t>–</w:t>
      </w:r>
      <w:r w:rsidRPr="00F341F1">
        <w:rPr>
          <w:bCs/>
          <w:sz w:val="28"/>
          <w:szCs w:val="28"/>
        </w:rPr>
        <w:t xml:space="preserve"> 25 человек;</w:t>
      </w:r>
    </w:p>
    <w:p w:rsidR="00F341F1" w:rsidRPr="00F341F1" w:rsidRDefault="00F341F1" w:rsidP="00F21EB7">
      <w:pPr>
        <w:pStyle w:val="aff3"/>
        <w:ind w:left="0" w:firstLine="709"/>
        <w:jc w:val="both"/>
        <w:rPr>
          <w:bCs/>
          <w:sz w:val="28"/>
          <w:szCs w:val="28"/>
        </w:rPr>
      </w:pPr>
      <w:r w:rsidRPr="00F341F1">
        <w:rPr>
          <w:bCs/>
          <w:sz w:val="28"/>
          <w:szCs w:val="28"/>
        </w:rPr>
        <w:t>МКУ «Сельский дом Культуры и досуга» д. Согом – 9 человек;</w:t>
      </w:r>
    </w:p>
    <w:p w:rsidR="00F341F1" w:rsidRPr="00F341F1" w:rsidRDefault="00F341F1" w:rsidP="00F21EB7">
      <w:pPr>
        <w:pStyle w:val="aff3"/>
        <w:ind w:left="0" w:firstLine="709"/>
        <w:jc w:val="both"/>
        <w:rPr>
          <w:bCs/>
          <w:sz w:val="28"/>
          <w:szCs w:val="28"/>
        </w:rPr>
      </w:pPr>
      <w:r w:rsidRPr="00F341F1">
        <w:rPr>
          <w:bCs/>
          <w:sz w:val="28"/>
          <w:szCs w:val="28"/>
        </w:rPr>
        <w:t>МКУ «Культурно-досуговый центр «Геолог», п. Горноправдинск – 66 человек;</w:t>
      </w:r>
    </w:p>
    <w:p w:rsidR="00F341F1" w:rsidRPr="00F341F1" w:rsidRDefault="00F341F1" w:rsidP="00F21EB7">
      <w:pPr>
        <w:pStyle w:val="aff3"/>
        <w:ind w:left="0" w:firstLine="709"/>
        <w:jc w:val="both"/>
        <w:rPr>
          <w:sz w:val="28"/>
          <w:szCs w:val="28"/>
        </w:rPr>
      </w:pPr>
      <w:r w:rsidRPr="00F341F1">
        <w:rPr>
          <w:bCs/>
          <w:sz w:val="28"/>
          <w:szCs w:val="28"/>
        </w:rPr>
        <w:lastRenderedPageBreak/>
        <w:t xml:space="preserve">МАУ «Организационно-методический центр» </w:t>
      </w:r>
      <w:r w:rsidR="000129C2">
        <w:rPr>
          <w:bCs/>
          <w:sz w:val="28"/>
          <w:szCs w:val="28"/>
        </w:rPr>
        <w:t>–</w:t>
      </w:r>
      <w:r w:rsidRPr="00F341F1">
        <w:rPr>
          <w:bCs/>
          <w:sz w:val="28"/>
          <w:szCs w:val="28"/>
        </w:rPr>
        <w:t xml:space="preserve"> 129 человек.</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связи с введенными ограничениями, связанными </w:t>
      </w:r>
      <w:r w:rsidR="007C6086">
        <w:rPr>
          <w:rFonts w:ascii="Times New Roman" w:hAnsi="Times New Roman" w:cs="Times New Roman"/>
          <w:sz w:val="28"/>
          <w:szCs w:val="28"/>
        </w:rPr>
        <w:br/>
      </w:r>
      <w:r w:rsidRPr="00F341F1">
        <w:rPr>
          <w:rFonts w:ascii="Times New Roman" w:hAnsi="Times New Roman" w:cs="Times New Roman"/>
          <w:sz w:val="28"/>
          <w:szCs w:val="28"/>
        </w:rPr>
        <w:t xml:space="preserve">с распространением новой коронавирусной инфекции, в 1 полугодии </w:t>
      </w:r>
      <w:r w:rsidR="007C6086">
        <w:rPr>
          <w:rFonts w:ascii="Times New Roman" w:hAnsi="Times New Roman" w:cs="Times New Roman"/>
          <w:sz w:val="28"/>
          <w:szCs w:val="28"/>
        </w:rPr>
        <w:br/>
      </w:r>
      <w:r w:rsidRPr="00F341F1">
        <w:rPr>
          <w:rFonts w:ascii="Times New Roman" w:hAnsi="Times New Roman" w:cs="Times New Roman"/>
          <w:sz w:val="28"/>
          <w:szCs w:val="28"/>
        </w:rPr>
        <w:t>2020 года трудоустройство несовершеннолетних на временные работы приостановлено (в 2019 году в мероприятии приняли участие 157 человек).</w:t>
      </w:r>
    </w:p>
    <w:p w:rsidR="00F341F1" w:rsidRPr="00F341F1" w:rsidRDefault="00F341F1" w:rsidP="00F21EB7">
      <w:pPr>
        <w:autoSpaceDN w:val="0"/>
        <w:adjustRightInd w:val="0"/>
        <w:ind w:firstLine="708"/>
        <w:jc w:val="both"/>
        <w:rPr>
          <w:rFonts w:ascii="Times New Roman" w:hAnsi="Times New Roman" w:cs="Times New Roman"/>
          <w:i/>
          <w:color w:val="000000"/>
          <w:sz w:val="28"/>
          <w:szCs w:val="28"/>
          <w:lang w:eastAsia="en-US"/>
        </w:rPr>
      </w:pPr>
      <w:r w:rsidRPr="00F341F1">
        <w:rPr>
          <w:rFonts w:ascii="Times New Roman" w:hAnsi="Times New Roman" w:cs="Times New Roman"/>
          <w:i/>
          <w:color w:val="000000"/>
          <w:sz w:val="28"/>
          <w:szCs w:val="28"/>
        </w:rPr>
        <w:t>Организация временного трудоустройства безработных граждан, испытывающих трудности в поиске работы (в течение 2020 года предусмотрено создание 36 рабочих мест).</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Для реализации мероприятия в 1-м полугодии 2020 года заключен </w:t>
      </w:r>
      <w:r w:rsidR="007C6086">
        <w:rPr>
          <w:rFonts w:ascii="Times New Roman" w:hAnsi="Times New Roman" w:cs="Times New Roman"/>
          <w:sz w:val="28"/>
          <w:szCs w:val="28"/>
        </w:rPr>
        <w:br/>
      </w:r>
      <w:r w:rsidRPr="00F341F1">
        <w:rPr>
          <w:rFonts w:ascii="Times New Roman" w:hAnsi="Times New Roman" w:cs="Times New Roman"/>
          <w:sz w:val="28"/>
          <w:szCs w:val="28"/>
        </w:rPr>
        <w:t>1 договор на создание 15 рабочих мест</w:t>
      </w:r>
      <w:r w:rsidR="00490AB9">
        <w:rPr>
          <w:rFonts w:ascii="Times New Roman" w:hAnsi="Times New Roman" w:cs="Times New Roman"/>
          <w:sz w:val="28"/>
          <w:szCs w:val="28"/>
        </w:rPr>
        <w:t>, в отчетном периоде 2020 год</w:t>
      </w:r>
      <w:r w:rsidR="007C6086">
        <w:rPr>
          <w:rFonts w:ascii="Times New Roman" w:hAnsi="Times New Roman" w:cs="Times New Roman"/>
          <w:sz w:val="28"/>
          <w:szCs w:val="28"/>
        </w:rPr>
        <w:t>а</w:t>
      </w:r>
      <w:r w:rsidR="00490AB9">
        <w:rPr>
          <w:rFonts w:ascii="Times New Roman" w:hAnsi="Times New Roman" w:cs="Times New Roman"/>
          <w:sz w:val="28"/>
          <w:szCs w:val="28"/>
        </w:rPr>
        <w:t xml:space="preserve"> </w:t>
      </w:r>
      <w:r w:rsidRPr="00F341F1">
        <w:rPr>
          <w:rFonts w:ascii="Times New Roman" w:hAnsi="Times New Roman" w:cs="Times New Roman"/>
          <w:sz w:val="28"/>
          <w:szCs w:val="28"/>
        </w:rPr>
        <w:t>в мероприятии приняли участие 15 человек (в 2019 году – приняли участие 27 человек).</w:t>
      </w:r>
    </w:p>
    <w:p w:rsidR="00F341F1" w:rsidRPr="00F341F1" w:rsidRDefault="00F341F1" w:rsidP="00F21EB7">
      <w:pPr>
        <w:autoSpaceDN w:val="0"/>
        <w:adjustRightInd w:val="0"/>
        <w:ind w:firstLine="708"/>
        <w:jc w:val="both"/>
        <w:rPr>
          <w:rFonts w:ascii="Times New Roman" w:hAnsi="Times New Roman" w:cs="Times New Roman"/>
          <w:i/>
          <w:color w:val="000000"/>
          <w:sz w:val="28"/>
          <w:szCs w:val="28"/>
          <w:lang w:eastAsia="en-US"/>
        </w:rPr>
      </w:pPr>
      <w:r w:rsidRPr="00F341F1">
        <w:rPr>
          <w:rFonts w:ascii="Times New Roman" w:hAnsi="Times New Roman" w:cs="Times New Roman"/>
          <w:bCs/>
          <w:i/>
          <w:color w:val="000000"/>
          <w:sz w:val="28"/>
          <w:szCs w:val="28"/>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F341F1">
        <w:rPr>
          <w:rFonts w:ascii="Times New Roman" w:hAnsi="Times New Roman" w:cs="Times New Roman"/>
          <w:bCs/>
          <w:color w:val="000000"/>
          <w:sz w:val="28"/>
          <w:szCs w:val="28"/>
        </w:rPr>
        <w:t xml:space="preserve"> </w:t>
      </w:r>
      <w:r w:rsidRPr="00F341F1">
        <w:rPr>
          <w:rFonts w:ascii="Times New Roman" w:hAnsi="Times New Roman" w:cs="Times New Roman"/>
          <w:i/>
          <w:color w:val="000000"/>
          <w:sz w:val="28"/>
          <w:szCs w:val="28"/>
        </w:rPr>
        <w:t>(в течение 2020 года предусмотрено создание 11 рабочих мест).</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Фактически приняли участие в мероприятии 0 человек (в 1 квартале 2019 года – 10 человек).</w:t>
      </w:r>
    </w:p>
    <w:p w:rsidR="00F341F1" w:rsidRPr="00F341F1" w:rsidRDefault="00F341F1" w:rsidP="00F21EB7">
      <w:pPr>
        <w:autoSpaceDN w:val="0"/>
        <w:adjustRightInd w:val="0"/>
        <w:ind w:firstLine="708"/>
        <w:jc w:val="both"/>
        <w:rPr>
          <w:rFonts w:ascii="Times New Roman" w:hAnsi="Times New Roman" w:cs="Times New Roman"/>
          <w:i/>
          <w:color w:val="000000"/>
          <w:sz w:val="28"/>
          <w:szCs w:val="28"/>
          <w:lang w:eastAsia="en-US"/>
        </w:rPr>
      </w:pPr>
      <w:r w:rsidRPr="00F341F1">
        <w:rPr>
          <w:rFonts w:ascii="Times New Roman" w:hAnsi="Times New Roman" w:cs="Times New Roman"/>
          <w:i/>
          <w:sz w:val="28"/>
          <w:szCs w:val="28"/>
        </w:rPr>
        <w:t xml:space="preserve">Организация временного трудоустройства граждан пенсионного возраста </w:t>
      </w:r>
      <w:r w:rsidRPr="00F341F1">
        <w:rPr>
          <w:rFonts w:ascii="Times New Roman" w:hAnsi="Times New Roman" w:cs="Times New Roman"/>
          <w:i/>
          <w:color w:val="000000"/>
          <w:sz w:val="28"/>
          <w:szCs w:val="28"/>
        </w:rPr>
        <w:t>(в течение 2020 года предусмотрено создание 4 рабочих места)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Фактически приняли участие в мероприятии 0 человек (2019 году – </w:t>
      </w:r>
      <w:r w:rsidR="007C6086">
        <w:rPr>
          <w:rFonts w:ascii="Times New Roman" w:hAnsi="Times New Roman" w:cs="Times New Roman"/>
          <w:sz w:val="28"/>
          <w:szCs w:val="28"/>
        </w:rPr>
        <w:br/>
      </w:r>
      <w:r w:rsidRPr="00F341F1">
        <w:rPr>
          <w:rFonts w:ascii="Times New Roman" w:hAnsi="Times New Roman" w:cs="Times New Roman"/>
          <w:sz w:val="28"/>
          <w:szCs w:val="28"/>
        </w:rPr>
        <w:t>0 человек).</w:t>
      </w:r>
    </w:p>
    <w:p w:rsidR="00F341F1" w:rsidRPr="00F341F1" w:rsidRDefault="00F341F1" w:rsidP="00F21EB7">
      <w:pPr>
        <w:autoSpaceDN w:val="0"/>
        <w:adjustRightInd w:val="0"/>
        <w:ind w:firstLine="708"/>
        <w:jc w:val="both"/>
        <w:rPr>
          <w:rFonts w:ascii="Times New Roman" w:hAnsi="Times New Roman" w:cs="Times New Roman"/>
          <w:i/>
          <w:color w:val="000000"/>
          <w:sz w:val="28"/>
          <w:szCs w:val="28"/>
          <w:lang w:eastAsia="en-US"/>
        </w:rPr>
      </w:pPr>
      <w:r w:rsidRPr="00F341F1">
        <w:rPr>
          <w:rFonts w:ascii="Times New Roman" w:hAnsi="Times New Roman" w:cs="Times New Roman"/>
          <w:bCs/>
          <w:i/>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F341F1">
        <w:rPr>
          <w:rFonts w:ascii="Times New Roman" w:hAnsi="Times New Roman" w:cs="Times New Roman"/>
          <w:b/>
        </w:rPr>
        <w:t xml:space="preserve"> </w:t>
      </w:r>
      <w:r w:rsidR="007C6086">
        <w:rPr>
          <w:rFonts w:ascii="Times New Roman" w:hAnsi="Times New Roman" w:cs="Times New Roman"/>
          <w:b/>
        </w:rPr>
        <w:br/>
      </w:r>
      <w:r w:rsidRPr="00F341F1">
        <w:rPr>
          <w:rFonts w:ascii="Times New Roman" w:hAnsi="Times New Roman" w:cs="Times New Roman"/>
          <w:i/>
          <w:color w:val="000000"/>
          <w:sz w:val="28"/>
          <w:szCs w:val="28"/>
        </w:rPr>
        <w:t>(в течение 2020 года предусмотрено создание 1 рабочего места)</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Фактически приняли участие в мероприятии 0 человек (2019 году – </w:t>
      </w:r>
      <w:r w:rsidR="007C6086">
        <w:rPr>
          <w:rFonts w:ascii="Times New Roman" w:hAnsi="Times New Roman" w:cs="Times New Roman"/>
          <w:sz w:val="28"/>
          <w:szCs w:val="28"/>
        </w:rPr>
        <w:br/>
      </w:r>
      <w:r w:rsidRPr="00F341F1">
        <w:rPr>
          <w:rFonts w:ascii="Times New Roman" w:hAnsi="Times New Roman" w:cs="Times New Roman"/>
          <w:sz w:val="28"/>
          <w:szCs w:val="28"/>
        </w:rPr>
        <w:t>2 человека).</w:t>
      </w:r>
    </w:p>
    <w:p w:rsidR="00F341F1" w:rsidRPr="00F341F1" w:rsidRDefault="00F341F1" w:rsidP="00F21EB7">
      <w:pPr>
        <w:autoSpaceDN w:val="0"/>
        <w:adjustRightInd w:val="0"/>
        <w:ind w:firstLine="708"/>
        <w:jc w:val="both"/>
        <w:rPr>
          <w:rFonts w:ascii="Times New Roman" w:hAnsi="Times New Roman" w:cs="Times New Roman"/>
          <w:i/>
          <w:sz w:val="28"/>
          <w:szCs w:val="28"/>
        </w:rPr>
      </w:pPr>
      <w:proofErr w:type="spellStart"/>
      <w:r w:rsidRPr="00F341F1">
        <w:rPr>
          <w:rFonts w:ascii="Times New Roman" w:hAnsi="Times New Roman" w:cs="Times New Roman"/>
          <w:i/>
          <w:sz w:val="28"/>
          <w:szCs w:val="28"/>
        </w:rPr>
        <w:t>Самозанятость</w:t>
      </w:r>
      <w:proofErr w:type="spellEnd"/>
      <w:r w:rsidRPr="00F341F1">
        <w:rPr>
          <w:rFonts w:ascii="Times New Roman" w:hAnsi="Times New Roman" w:cs="Times New Roman"/>
          <w:i/>
          <w:sz w:val="28"/>
          <w:szCs w:val="28"/>
        </w:rPr>
        <w:t xml:space="preserve">. </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рамках государственной программы содействия </w:t>
      </w:r>
      <w:proofErr w:type="spellStart"/>
      <w:r w:rsidRPr="00F341F1">
        <w:rPr>
          <w:rFonts w:ascii="Times New Roman" w:hAnsi="Times New Roman" w:cs="Times New Roman"/>
          <w:sz w:val="28"/>
          <w:szCs w:val="28"/>
        </w:rPr>
        <w:t>самозанятости</w:t>
      </w:r>
      <w:proofErr w:type="spellEnd"/>
      <w:r w:rsidRPr="00F341F1">
        <w:rPr>
          <w:rFonts w:ascii="Times New Roman" w:hAnsi="Times New Roman" w:cs="Times New Roman"/>
          <w:sz w:val="28"/>
          <w:szCs w:val="28"/>
        </w:rPr>
        <w:t xml:space="preserve"> безработных граждан</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Ханты-Мансийского автономного округа – Югры в 2020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13 безработным гражданам.</w:t>
      </w:r>
    </w:p>
    <w:p w:rsidR="00F341F1" w:rsidRPr="00F341F1" w:rsidRDefault="007C6086" w:rsidP="00F21EB7">
      <w:pPr>
        <w:autoSpaceDN w:val="0"/>
        <w:adjustRightInd w:val="0"/>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w:t>
      </w:r>
      <w:r w:rsidR="00F341F1" w:rsidRPr="00F341F1">
        <w:rPr>
          <w:rFonts w:ascii="Times New Roman" w:hAnsi="Times New Roman" w:cs="Times New Roman"/>
          <w:sz w:val="28"/>
          <w:szCs w:val="28"/>
        </w:rPr>
        <w:t>1 полугодии 2020 года зарегистрировал предпринимательскую деятельность из числа безработных 1 человек (в 1 полугодии 2019 года – 2 человека).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Кроме того, субъектами малого предпринимательства, ранее получившими государственную и муниципальную поддержку на создание собственного дела, на возмещение затрат, связанных с развитием бизнеса фактически трудоустроен 21 безработный гражданин, в </w:t>
      </w:r>
      <w:proofErr w:type="spellStart"/>
      <w:r w:rsidRPr="00F341F1">
        <w:rPr>
          <w:rFonts w:ascii="Times New Roman" w:hAnsi="Times New Roman" w:cs="Times New Roman"/>
          <w:sz w:val="28"/>
          <w:szCs w:val="28"/>
        </w:rPr>
        <w:t>т.ч</w:t>
      </w:r>
      <w:proofErr w:type="spellEnd"/>
      <w:r w:rsidRPr="00F341F1">
        <w:rPr>
          <w:rFonts w:ascii="Times New Roman" w:hAnsi="Times New Roman" w:cs="Times New Roman"/>
          <w:sz w:val="28"/>
          <w:szCs w:val="28"/>
        </w:rPr>
        <w:t xml:space="preserve">.: на временные общественные работы </w:t>
      </w:r>
      <w:r w:rsidR="00F10C69">
        <w:rPr>
          <w:rFonts w:ascii="Times New Roman" w:hAnsi="Times New Roman" w:cs="Times New Roman"/>
          <w:sz w:val="28"/>
          <w:szCs w:val="28"/>
        </w:rPr>
        <w:t>–</w:t>
      </w:r>
      <w:r w:rsidRPr="00F341F1">
        <w:rPr>
          <w:rFonts w:ascii="Times New Roman" w:hAnsi="Times New Roman" w:cs="Times New Roman"/>
          <w:sz w:val="28"/>
          <w:szCs w:val="28"/>
        </w:rPr>
        <w:t xml:space="preserve"> 11 человек, на постоянные рабочие места – </w:t>
      </w:r>
      <w:r w:rsidR="00F10C69">
        <w:rPr>
          <w:rFonts w:ascii="Times New Roman" w:hAnsi="Times New Roman" w:cs="Times New Roman"/>
          <w:sz w:val="28"/>
          <w:szCs w:val="28"/>
        </w:rPr>
        <w:br/>
      </w:r>
      <w:r w:rsidRPr="00F341F1">
        <w:rPr>
          <w:rFonts w:ascii="Times New Roman" w:hAnsi="Times New Roman" w:cs="Times New Roman"/>
          <w:sz w:val="28"/>
          <w:szCs w:val="28"/>
        </w:rPr>
        <w:t>10 человек.</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lastRenderedPageBreak/>
        <w:t>Профессиональное обучение.</w:t>
      </w:r>
    </w:p>
    <w:p w:rsidR="00F341F1" w:rsidRPr="00F341F1" w:rsidRDefault="00F10C69" w:rsidP="00F21EB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F341F1" w:rsidRPr="00F341F1">
        <w:rPr>
          <w:rFonts w:ascii="Times New Roman" w:hAnsi="Times New Roman" w:cs="Times New Roman"/>
          <w:sz w:val="28"/>
          <w:szCs w:val="28"/>
        </w:rPr>
        <w:t xml:space="preserve">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F341F1" w:rsidRPr="00F341F1" w:rsidRDefault="00F341F1" w:rsidP="00F21EB7">
      <w:pPr>
        <w:autoSpaceDN w:val="0"/>
        <w:adjustRightInd w:val="0"/>
        <w:ind w:firstLine="709"/>
        <w:jc w:val="both"/>
        <w:rPr>
          <w:rFonts w:ascii="Times New Roman" w:hAnsi="Times New Roman" w:cs="Times New Roman"/>
          <w:sz w:val="28"/>
          <w:szCs w:val="28"/>
          <w:highlight w:val="yellow"/>
        </w:rPr>
      </w:pPr>
      <w:r w:rsidRPr="00F341F1">
        <w:rPr>
          <w:rFonts w:ascii="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F341F1">
        <w:rPr>
          <w:rFonts w:ascii="Times New Roman" w:hAnsi="Times New Roman" w:cs="Times New Roman"/>
          <w:sz w:val="28"/>
          <w:szCs w:val="28"/>
        </w:rPr>
        <w:t>профобучению</w:t>
      </w:r>
      <w:proofErr w:type="spellEnd"/>
      <w:r w:rsidRPr="00F341F1">
        <w:rPr>
          <w:rFonts w:ascii="Times New Roman" w:hAnsi="Times New Roman" w:cs="Times New Roman"/>
          <w:sz w:val="28"/>
          <w:szCs w:val="28"/>
        </w:rPr>
        <w:t xml:space="preserve"> безработных граждан на 2020 год составляет 38 человек, в том числе 20 человек из числа безработных граждан, 3 родителя осуществляющих уход за детьми в возрасте до 3 лет, 15 человек из числа лиц в возрасте 50 лет и старше, а также лиц </w:t>
      </w:r>
      <w:proofErr w:type="spellStart"/>
      <w:r w:rsidRPr="00F341F1">
        <w:rPr>
          <w:rFonts w:ascii="Times New Roman" w:hAnsi="Times New Roman" w:cs="Times New Roman"/>
          <w:sz w:val="28"/>
          <w:szCs w:val="28"/>
        </w:rPr>
        <w:t>предпенсионного</w:t>
      </w:r>
      <w:proofErr w:type="spellEnd"/>
      <w:r w:rsidRPr="00F341F1">
        <w:rPr>
          <w:rFonts w:ascii="Times New Roman" w:hAnsi="Times New Roman" w:cs="Times New Roman"/>
          <w:sz w:val="28"/>
          <w:szCs w:val="28"/>
        </w:rPr>
        <w:t xml:space="preserve"> возраста.</w:t>
      </w:r>
    </w:p>
    <w:p w:rsidR="00F341F1" w:rsidRPr="00F341F1" w:rsidRDefault="00F341F1" w:rsidP="00F21EB7">
      <w:pPr>
        <w:shd w:val="clear" w:color="auto" w:fill="FFFFFF"/>
        <w:ind w:firstLine="709"/>
        <w:jc w:val="both"/>
        <w:rPr>
          <w:rFonts w:ascii="Times New Roman" w:hAnsi="Times New Roman" w:cs="Times New Roman"/>
          <w:bCs/>
          <w:sz w:val="28"/>
          <w:szCs w:val="28"/>
        </w:rPr>
      </w:pPr>
      <w:r w:rsidRPr="00F341F1">
        <w:rPr>
          <w:rFonts w:ascii="Times New Roman" w:hAnsi="Times New Roman" w:cs="Times New Roman"/>
          <w:sz w:val="28"/>
          <w:szCs w:val="28"/>
        </w:rPr>
        <w:t xml:space="preserve">По итогам проведения опережающих торгов в феврале, </w:t>
      </w:r>
      <w:r w:rsidR="00F10C69">
        <w:rPr>
          <w:rFonts w:ascii="Times New Roman" w:hAnsi="Times New Roman" w:cs="Times New Roman"/>
          <w:sz w:val="28"/>
          <w:szCs w:val="28"/>
        </w:rPr>
        <w:br/>
      </w:r>
      <w:r w:rsidRPr="00F341F1">
        <w:rPr>
          <w:rFonts w:ascii="Times New Roman" w:hAnsi="Times New Roman" w:cs="Times New Roman"/>
          <w:sz w:val="28"/>
          <w:szCs w:val="28"/>
        </w:rPr>
        <w:t>марте 2020 года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и программам: «Кадровое делопроизводство», «</w:t>
      </w:r>
      <w:proofErr w:type="spellStart"/>
      <w:r w:rsidRPr="00F341F1">
        <w:rPr>
          <w:rFonts w:ascii="Times New Roman" w:hAnsi="Times New Roman" w:cs="Times New Roman"/>
          <w:sz w:val="28"/>
          <w:szCs w:val="28"/>
        </w:rPr>
        <w:t>Техносферная</w:t>
      </w:r>
      <w:proofErr w:type="spellEnd"/>
      <w:r w:rsidRPr="00F341F1">
        <w:rPr>
          <w:rFonts w:ascii="Times New Roman" w:hAnsi="Times New Roman" w:cs="Times New Roman"/>
          <w:sz w:val="28"/>
          <w:szCs w:val="28"/>
        </w:rPr>
        <w:t xml:space="preserve"> безопасность», «Управление персоналом</w:t>
      </w:r>
      <w:r w:rsidRPr="00F341F1">
        <w:rPr>
          <w:rFonts w:ascii="Times New Roman" w:hAnsi="Times New Roman" w:cs="Times New Roman"/>
          <w:bCs/>
          <w:sz w:val="28"/>
          <w:szCs w:val="28"/>
        </w:rPr>
        <w:t>», «Медицинский массаж» «Интернет-маркетинг».</w:t>
      </w:r>
    </w:p>
    <w:p w:rsidR="00F341F1" w:rsidRPr="00F341F1" w:rsidRDefault="00F341F1" w:rsidP="00F21EB7">
      <w:pPr>
        <w:shd w:val="clear" w:color="auto" w:fill="FFFFFF"/>
        <w:ind w:firstLine="709"/>
        <w:jc w:val="both"/>
        <w:rPr>
          <w:rFonts w:ascii="Times New Roman" w:hAnsi="Times New Roman" w:cs="Times New Roman"/>
          <w:sz w:val="28"/>
          <w:szCs w:val="28"/>
        </w:rPr>
      </w:pPr>
      <w:r w:rsidRPr="00F341F1">
        <w:rPr>
          <w:rFonts w:ascii="Times New Roman" w:hAnsi="Times New Roman" w:cs="Times New Roman"/>
          <w:bCs/>
          <w:sz w:val="28"/>
          <w:szCs w:val="28"/>
        </w:rPr>
        <w:t xml:space="preserve">Повышение квалификации: </w:t>
      </w:r>
      <w:r w:rsidRPr="00F341F1">
        <w:rPr>
          <w:rFonts w:ascii="Times New Roman" w:hAnsi="Times New Roman" w:cs="Times New Roman"/>
          <w:sz w:val="28"/>
          <w:szCs w:val="28"/>
        </w:rPr>
        <w:t>«Контрактная система в сфере закупок товаров, работ и услуг для обеспечения государственных и муниципальных нужд», «</w:t>
      </w:r>
      <w:proofErr w:type="spellStart"/>
      <w:r w:rsidRPr="00F341F1">
        <w:rPr>
          <w:rFonts w:ascii="Times New Roman" w:hAnsi="Times New Roman" w:cs="Times New Roman"/>
          <w:sz w:val="28"/>
          <w:szCs w:val="28"/>
        </w:rPr>
        <w:t>1С</w:t>
      </w:r>
      <w:proofErr w:type="spellEnd"/>
      <w:r w:rsidRPr="00F341F1">
        <w:rPr>
          <w:rFonts w:ascii="Times New Roman" w:hAnsi="Times New Roman" w:cs="Times New Roman"/>
          <w:sz w:val="28"/>
          <w:szCs w:val="28"/>
        </w:rPr>
        <w:t xml:space="preserve"> Бухгалтерия», «Гранд Смета»;</w:t>
      </w:r>
    </w:p>
    <w:p w:rsidR="00F341F1" w:rsidRPr="00F341F1" w:rsidRDefault="00F341F1" w:rsidP="00F21EB7">
      <w:pPr>
        <w:shd w:val="clear" w:color="auto" w:fill="FFFFFF"/>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Профессиональная подготовка: </w:t>
      </w:r>
      <w:r w:rsidRPr="00F341F1">
        <w:rPr>
          <w:rFonts w:ascii="Times New Roman" w:hAnsi="Times New Roman" w:cs="Times New Roman"/>
          <w:bCs/>
          <w:sz w:val="28"/>
          <w:szCs w:val="28"/>
        </w:rPr>
        <w:t>«Водитель погрузчика»</w:t>
      </w:r>
      <w:r w:rsidRPr="00F341F1">
        <w:rPr>
          <w:rFonts w:ascii="Times New Roman" w:hAnsi="Times New Roman" w:cs="Times New Roman"/>
          <w:sz w:val="28"/>
          <w:szCs w:val="28"/>
        </w:rPr>
        <w:t>.</w:t>
      </w:r>
    </w:p>
    <w:p w:rsidR="00F341F1" w:rsidRPr="00F341F1" w:rsidRDefault="00F341F1" w:rsidP="00F21EB7">
      <w:pPr>
        <w:shd w:val="clear" w:color="auto" w:fill="FFFFFF"/>
        <w:ind w:firstLine="709"/>
        <w:jc w:val="both"/>
        <w:rPr>
          <w:rFonts w:ascii="Times New Roman" w:hAnsi="Times New Roman" w:cs="Times New Roman"/>
          <w:sz w:val="28"/>
          <w:szCs w:val="28"/>
        </w:rPr>
      </w:pPr>
      <w:r w:rsidRPr="00F341F1">
        <w:rPr>
          <w:rFonts w:ascii="Times New Roman" w:hAnsi="Times New Roman" w:cs="Times New Roman"/>
          <w:sz w:val="28"/>
          <w:szCs w:val="28"/>
        </w:rPr>
        <w:t>К обучению приступили 3 безработных гражданина по профессиям и программам:</w:t>
      </w:r>
    </w:p>
    <w:p w:rsidR="00F341F1" w:rsidRPr="00F341F1" w:rsidRDefault="00F341F1" w:rsidP="00F21EB7">
      <w:pPr>
        <w:shd w:val="clear" w:color="auto" w:fill="FFFFFF"/>
        <w:ind w:firstLine="709"/>
        <w:jc w:val="both"/>
        <w:rPr>
          <w:rFonts w:ascii="Times New Roman" w:hAnsi="Times New Roman" w:cs="Times New Roman"/>
          <w:sz w:val="28"/>
          <w:szCs w:val="28"/>
        </w:rPr>
      </w:pPr>
      <w:r w:rsidRPr="00F341F1">
        <w:rPr>
          <w:rFonts w:ascii="Times New Roman" w:hAnsi="Times New Roman" w:cs="Times New Roman"/>
          <w:sz w:val="28"/>
          <w:szCs w:val="28"/>
        </w:rPr>
        <w:t>«Специалист по кадрам» 1 человек;</w:t>
      </w:r>
    </w:p>
    <w:p w:rsidR="00F341F1" w:rsidRPr="00F341F1" w:rsidRDefault="00F341F1" w:rsidP="00F21EB7">
      <w:pPr>
        <w:shd w:val="clear" w:color="auto" w:fill="FFFFFF"/>
        <w:ind w:firstLine="709"/>
        <w:jc w:val="both"/>
        <w:rPr>
          <w:rFonts w:ascii="Times New Roman" w:hAnsi="Times New Roman" w:cs="Times New Roman"/>
          <w:sz w:val="28"/>
          <w:szCs w:val="28"/>
        </w:rPr>
      </w:pPr>
      <w:r w:rsidRPr="00F341F1">
        <w:rPr>
          <w:rFonts w:ascii="Times New Roman" w:hAnsi="Times New Roman" w:cs="Times New Roman"/>
          <w:sz w:val="28"/>
          <w:szCs w:val="28"/>
        </w:rPr>
        <w:t>«</w:t>
      </w:r>
      <w:proofErr w:type="spellStart"/>
      <w:r w:rsidRPr="00F341F1">
        <w:rPr>
          <w:rFonts w:ascii="Times New Roman" w:hAnsi="Times New Roman" w:cs="Times New Roman"/>
          <w:sz w:val="28"/>
          <w:szCs w:val="28"/>
        </w:rPr>
        <w:t>1С</w:t>
      </w:r>
      <w:proofErr w:type="spellEnd"/>
      <w:r w:rsidRPr="00F341F1">
        <w:rPr>
          <w:rFonts w:ascii="Times New Roman" w:hAnsi="Times New Roman" w:cs="Times New Roman"/>
          <w:sz w:val="28"/>
          <w:szCs w:val="28"/>
        </w:rPr>
        <w:t xml:space="preserve"> Бухгалтерия» 1 человек;</w:t>
      </w:r>
    </w:p>
    <w:p w:rsidR="00F341F1" w:rsidRPr="00F341F1" w:rsidRDefault="00F341F1" w:rsidP="00F21EB7">
      <w:pPr>
        <w:shd w:val="clear" w:color="auto" w:fill="FFFFFF"/>
        <w:ind w:firstLine="709"/>
        <w:jc w:val="both"/>
        <w:rPr>
          <w:rFonts w:ascii="Times New Roman" w:hAnsi="Times New Roman" w:cs="Times New Roman"/>
          <w:color w:val="FF0000"/>
          <w:sz w:val="28"/>
          <w:szCs w:val="28"/>
          <w:highlight w:val="yellow"/>
        </w:rPr>
      </w:pPr>
      <w:r w:rsidRPr="00F341F1">
        <w:rPr>
          <w:rFonts w:ascii="Times New Roman" w:hAnsi="Times New Roman" w:cs="Times New Roman"/>
          <w:sz w:val="28"/>
          <w:szCs w:val="28"/>
        </w:rPr>
        <w:t>«Контрактная система в сфере закупок» 1 человек.</w:t>
      </w:r>
    </w:p>
    <w:p w:rsidR="00F341F1" w:rsidRPr="00F341F1" w:rsidRDefault="00F341F1" w:rsidP="00F21EB7">
      <w:pPr>
        <w:autoSpaceDN w:val="0"/>
        <w:adjustRightInd w:val="0"/>
        <w:ind w:firstLine="708"/>
        <w:jc w:val="both"/>
        <w:rPr>
          <w:rFonts w:ascii="Times New Roman" w:hAnsi="Times New Roman" w:cs="Times New Roman"/>
          <w:i/>
          <w:sz w:val="28"/>
          <w:szCs w:val="28"/>
          <w:highlight w:val="yellow"/>
        </w:rPr>
      </w:pPr>
      <w:r w:rsidRPr="00F341F1">
        <w:rPr>
          <w:rFonts w:ascii="Times New Roman" w:hAnsi="Times New Roman" w:cs="Times New Roman"/>
          <w:i/>
          <w:sz w:val="28"/>
          <w:szCs w:val="28"/>
        </w:rPr>
        <w:t>Мероприятия, проводимые администрацией Ханты-Мансийского района с целью снижения уровня безработицы в 1 полугодии 2020 года</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Разработан комплексный план мероприятий по стабилизации ситуации на рынке труда Ханты-Мансийского района на 2020 год, в рамках реализации которого запланировано создание</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461 рабочее место,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в том числе: 78 – постоянных, 383 – временных. Фактически </w:t>
      </w:r>
      <w:r w:rsidR="00F10C69">
        <w:rPr>
          <w:rFonts w:ascii="Times New Roman" w:hAnsi="Times New Roman" w:cs="Times New Roman"/>
          <w:sz w:val="28"/>
          <w:szCs w:val="28"/>
        </w:rPr>
        <w:br/>
      </w:r>
      <w:r w:rsidRPr="00F341F1">
        <w:rPr>
          <w:rFonts w:ascii="Times New Roman" w:hAnsi="Times New Roman" w:cs="Times New Roman"/>
          <w:sz w:val="28"/>
          <w:szCs w:val="28"/>
        </w:rPr>
        <w:t>за</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1 полугодие 2020 года на территории района создано</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248 рабочих мест (или 53,8 % от годового плана), в том числе</w:t>
      </w:r>
      <w:r w:rsidRPr="00F341F1">
        <w:rPr>
          <w:rFonts w:ascii="Times New Roman" w:hAnsi="Times New Roman" w:cs="Times New Roman"/>
          <w:color w:val="FF0000"/>
          <w:sz w:val="28"/>
          <w:szCs w:val="28"/>
        </w:rPr>
        <w:t xml:space="preserve"> </w:t>
      </w:r>
      <w:r w:rsidR="00EF7081">
        <w:rPr>
          <w:rFonts w:ascii="Times New Roman" w:hAnsi="Times New Roman" w:cs="Times New Roman"/>
          <w:sz w:val="28"/>
          <w:szCs w:val="28"/>
        </w:rPr>
        <w:t>96</w:t>
      </w:r>
      <w:r w:rsidRPr="00F341F1">
        <w:rPr>
          <w:rFonts w:ascii="Times New Roman" w:hAnsi="Times New Roman" w:cs="Times New Roman"/>
          <w:sz w:val="28"/>
          <w:szCs w:val="28"/>
        </w:rPr>
        <w:t xml:space="preserve"> постоянных рабочих мест </w:t>
      </w:r>
      <w:r w:rsidRPr="00F341F1">
        <w:rPr>
          <w:rFonts w:ascii="Times New Roman" w:hAnsi="Times New Roman" w:cs="Times New Roman"/>
          <w:color w:val="000000"/>
          <w:sz w:val="28"/>
          <w:szCs w:val="28"/>
        </w:rPr>
        <w:t>(28 субъектов малого предпринимательства, в том числе 24 индивидуальных предпринимателя и 4 общества с ограниченной ответственностью,</w:t>
      </w:r>
      <w:r w:rsidRPr="00F341F1">
        <w:rPr>
          <w:rFonts w:ascii="Times New Roman" w:hAnsi="Times New Roman" w:cs="Times New Roman"/>
          <w:color w:val="FF0000"/>
          <w:sz w:val="28"/>
          <w:szCs w:val="28"/>
        </w:rPr>
        <w:t xml:space="preserve"> </w:t>
      </w:r>
      <w:r w:rsidR="00AF047B">
        <w:rPr>
          <w:rFonts w:ascii="Times New Roman" w:hAnsi="Times New Roman" w:cs="Times New Roman"/>
          <w:sz w:val="28"/>
          <w:szCs w:val="28"/>
        </w:rPr>
        <w:t xml:space="preserve">58 </w:t>
      </w:r>
      <w:proofErr w:type="spellStart"/>
      <w:r w:rsidR="00AF047B">
        <w:rPr>
          <w:rFonts w:ascii="Times New Roman" w:hAnsi="Times New Roman" w:cs="Times New Roman"/>
          <w:sz w:val="28"/>
          <w:szCs w:val="28"/>
        </w:rPr>
        <w:t>зарегистрированны</w:t>
      </w:r>
      <w:proofErr w:type="spellEnd"/>
      <w:r w:rsidR="00EF7081">
        <w:rPr>
          <w:rFonts w:ascii="Times New Roman" w:hAnsi="Times New Roman" w:cs="Times New Roman"/>
          <w:sz w:val="28"/>
          <w:szCs w:val="28"/>
        </w:rPr>
        <w:t xml:space="preserve"> в качестве «</w:t>
      </w:r>
      <w:proofErr w:type="spellStart"/>
      <w:r w:rsidR="00EF7081">
        <w:rPr>
          <w:rFonts w:ascii="Times New Roman" w:hAnsi="Times New Roman" w:cs="Times New Roman"/>
          <w:sz w:val="28"/>
          <w:szCs w:val="28"/>
        </w:rPr>
        <w:t>самозанятых</w:t>
      </w:r>
      <w:proofErr w:type="spellEnd"/>
      <w:r w:rsidR="00EF7081">
        <w:rPr>
          <w:rFonts w:ascii="Times New Roman" w:hAnsi="Times New Roman" w:cs="Times New Roman"/>
          <w:sz w:val="28"/>
          <w:szCs w:val="28"/>
        </w:rPr>
        <w:t xml:space="preserve">», </w:t>
      </w:r>
      <w:r w:rsidR="00F10C69">
        <w:rPr>
          <w:rFonts w:ascii="Times New Roman" w:hAnsi="Times New Roman" w:cs="Times New Roman"/>
          <w:sz w:val="28"/>
          <w:szCs w:val="28"/>
        </w:rPr>
        <w:br/>
      </w:r>
      <w:r w:rsidR="00EF7081">
        <w:rPr>
          <w:rFonts w:ascii="Times New Roman" w:hAnsi="Times New Roman" w:cs="Times New Roman"/>
          <w:sz w:val="28"/>
          <w:szCs w:val="28"/>
        </w:rPr>
        <w:t>10</w:t>
      </w:r>
      <w:r w:rsidRPr="00F341F1">
        <w:rPr>
          <w:rFonts w:ascii="Times New Roman" w:hAnsi="Times New Roman" w:cs="Times New Roman"/>
          <w:sz w:val="28"/>
          <w:szCs w:val="28"/>
        </w:rPr>
        <w:t xml:space="preserve"> рабочих мест создали субъекты предпринимательства, ранее получи</w:t>
      </w:r>
      <w:r w:rsidR="00EF7081">
        <w:rPr>
          <w:rFonts w:ascii="Times New Roman" w:hAnsi="Times New Roman" w:cs="Times New Roman"/>
          <w:sz w:val="28"/>
          <w:szCs w:val="28"/>
        </w:rPr>
        <w:t>вшие финансовую поддержку) и 152 временных рабочих мест</w:t>
      </w:r>
      <w:r w:rsidRPr="00F341F1">
        <w:rPr>
          <w:rFonts w:ascii="Times New Roman" w:hAnsi="Times New Roman" w:cs="Times New Roman"/>
          <w:sz w:val="28"/>
          <w:szCs w:val="28"/>
        </w:rPr>
        <w:t xml:space="preserve"> </w:t>
      </w:r>
      <w:r w:rsidRPr="00F341F1">
        <w:rPr>
          <w:rFonts w:ascii="Times New Roman" w:hAnsi="Times New Roman" w:cs="Times New Roman"/>
          <w:sz w:val="28"/>
          <w:szCs w:val="28"/>
        </w:rPr>
        <w:lastRenderedPageBreak/>
        <w:t>(общественные работы).</w:t>
      </w:r>
    </w:p>
    <w:p w:rsidR="00F341F1" w:rsidRPr="00F341F1" w:rsidRDefault="00F341F1" w:rsidP="00F21EB7">
      <w:pPr>
        <w:ind w:firstLine="709"/>
        <w:jc w:val="both"/>
        <w:rPr>
          <w:rFonts w:ascii="Times New Roman" w:hAnsi="Times New Roman" w:cs="Times New Roman"/>
          <w:sz w:val="28"/>
          <w:szCs w:val="28"/>
          <w:highlight w:val="yellow"/>
        </w:rPr>
      </w:pPr>
      <w:r w:rsidRPr="00F341F1">
        <w:rPr>
          <w:rFonts w:ascii="Times New Roman" w:hAnsi="Times New Roman" w:cs="Times New Roman"/>
          <w:sz w:val="28"/>
          <w:szCs w:val="28"/>
        </w:rPr>
        <w:t>Принята и реализуется муниципальная программа «Содействие занятости населения в Ханты-Мансийском районе на 2019 – 2022 годы», в рамках которой в 2020 году на организацию 135 временных общественных работ, в том числе работ</w:t>
      </w:r>
      <w:r w:rsidRPr="00F341F1">
        <w:rPr>
          <w:rFonts w:ascii="Times New Roman" w:eastAsia="Calibri" w:hAnsi="Times New Roman" w:cs="Times New Roman"/>
          <w:sz w:val="28"/>
          <w:szCs w:val="28"/>
        </w:rPr>
        <w:t xml:space="preserve">, связанных с профилактикой и устранением последствий распространения новой коронавирусной инфекции </w:t>
      </w:r>
      <w:r w:rsidR="00F10C69">
        <w:rPr>
          <w:rFonts w:ascii="Times New Roman" w:eastAsia="Calibri" w:hAnsi="Times New Roman" w:cs="Times New Roman"/>
          <w:sz w:val="28"/>
          <w:szCs w:val="28"/>
        </w:rPr>
        <w:br/>
      </w:r>
      <w:r w:rsidRPr="00F341F1">
        <w:rPr>
          <w:rFonts w:ascii="Times New Roman" w:eastAsia="Calibri" w:hAnsi="Times New Roman" w:cs="Times New Roman"/>
          <w:sz w:val="28"/>
          <w:szCs w:val="28"/>
        </w:rPr>
        <w:t xml:space="preserve">(COVID-19)», </w:t>
      </w:r>
      <w:r w:rsidRPr="00F341F1">
        <w:rPr>
          <w:rFonts w:ascii="Times New Roman" w:hAnsi="Times New Roman" w:cs="Times New Roman"/>
          <w:sz w:val="28"/>
          <w:szCs w:val="28"/>
        </w:rPr>
        <w:t>из бюджета района предусмотрены бюджетные ассигнования в размере 6 000,0 тыс. рублей.</w:t>
      </w:r>
    </w:p>
    <w:p w:rsidR="00F341F1" w:rsidRPr="00F341F1" w:rsidRDefault="00F341F1" w:rsidP="00F21EB7">
      <w:pPr>
        <w:tabs>
          <w:tab w:val="left" w:pos="1560"/>
        </w:tabs>
        <w:ind w:firstLine="709"/>
        <w:jc w:val="both"/>
        <w:rPr>
          <w:rFonts w:ascii="Times New Roman" w:hAnsi="Times New Roman" w:cs="Times New Roman"/>
          <w:sz w:val="28"/>
          <w:szCs w:val="28"/>
        </w:rPr>
      </w:pPr>
      <w:r w:rsidRPr="00F341F1">
        <w:rPr>
          <w:rFonts w:ascii="Times New Roman" w:hAnsi="Times New Roman" w:cs="Times New Roman"/>
          <w:sz w:val="28"/>
          <w:szCs w:val="28"/>
        </w:rPr>
        <w:t>Финансовое исполнение мероприятия «Организация общественных работ» по состоянию на 01.07.2020 составляет 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2020 год в населенные пункты района с участием специалистов комитета экономической политики администрации района, казенного учреждения Ханты-Мансийского автономного округа – Югры «Ханты-Мансийский центр занятости населения», Фонда Югорская региональная </w:t>
      </w:r>
      <w:proofErr w:type="spellStart"/>
      <w:r w:rsidRPr="00F341F1">
        <w:rPr>
          <w:rFonts w:ascii="Times New Roman" w:hAnsi="Times New Roman" w:cs="Times New Roman"/>
          <w:sz w:val="28"/>
          <w:szCs w:val="28"/>
        </w:rPr>
        <w:t>микрокредитная</w:t>
      </w:r>
      <w:proofErr w:type="spellEnd"/>
      <w:r w:rsidRPr="00F341F1">
        <w:rPr>
          <w:rFonts w:ascii="Times New Roman" w:hAnsi="Times New Roman" w:cs="Times New Roman"/>
          <w:sz w:val="28"/>
          <w:szCs w:val="28"/>
        </w:rPr>
        <w:t xml:space="preserve"> компания, МАУ «Организационно-методический центр».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В течение 1 полугодия 2020</w:t>
      </w:r>
      <w:r w:rsidR="006179D8">
        <w:rPr>
          <w:rFonts w:ascii="Times New Roman" w:hAnsi="Times New Roman" w:cs="Times New Roman"/>
          <w:sz w:val="28"/>
          <w:szCs w:val="28"/>
        </w:rPr>
        <w:t xml:space="preserve"> года были проведены выезды </w:t>
      </w:r>
      <w:r w:rsidR="00F10C69">
        <w:rPr>
          <w:rFonts w:ascii="Times New Roman" w:hAnsi="Times New Roman" w:cs="Times New Roman"/>
          <w:sz w:val="28"/>
          <w:szCs w:val="28"/>
        </w:rPr>
        <w:br/>
      </w:r>
      <w:r w:rsidR="006179D8">
        <w:rPr>
          <w:rFonts w:ascii="Times New Roman" w:hAnsi="Times New Roman" w:cs="Times New Roman"/>
          <w:sz w:val="28"/>
          <w:szCs w:val="28"/>
        </w:rPr>
        <w:t>в 13</w:t>
      </w:r>
      <w:r w:rsidRPr="00F341F1">
        <w:rPr>
          <w:rFonts w:ascii="Times New Roman" w:hAnsi="Times New Roman" w:cs="Times New Roman"/>
          <w:sz w:val="28"/>
          <w:szCs w:val="28"/>
        </w:rPr>
        <w:t xml:space="preserve"> населенн</w:t>
      </w:r>
      <w:r w:rsidR="006179D8">
        <w:rPr>
          <w:rFonts w:ascii="Times New Roman" w:hAnsi="Times New Roman" w:cs="Times New Roman"/>
          <w:sz w:val="28"/>
          <w:szCs w:val="28"/>
        </w:rPr>
        <w:t>ых пунктов района и проведено 13</w:t>
      </w:r>
      <w:r w:rsidRPr="00F341F1">
        <w:rPr>
          <w:rFonts w:ascii="Times New Roman" w:hAnsi="Times New Roman" w:cs="Times New Roman"/>
          <w:sz w:val="28"/>
          <w:szCs w:val="28"/>
        </w:rPr>
        <w:t xml:space="preserve"> круглых столов, в рамках которых 262 гражданина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F341F1" w:rsidRPr="00F341F1" w:rsidRDefault="00F341F1" w:rsidP="00F21EB7">
      <w:pPr>
        <w:tabs>
          <w:tab w:val="left" w:pos="851"/>
        </w:tabs>
        <w:ind w:firstLine="709"/>
        <w:jc w:val="both"/>
        <w:rPr>
          <w:rFonts w:ascii="Times New Roman" w:hAnsi="Times New Roman" w:cs="Times New Roman"/>
          <w:i/>
          <w:sz w:val="28"/>
          <w:szCs w:val="28"/>
        </w:rPr>
      </w:pPr>
      <w:r w:rsidRPr="00F341F1">
        <w:rPr>
          <w:rFonts w:ascii="Times New Roman" w:hAnsi="Times New Roman" w:cs="Times New Roman"/>
          <w:i/>
          <w:sz w:val="28"/>
          <w:szCs w:val="28"/>
        </w:rPr>
        <w:t>Легализация трудовых отношений.</w:t>
      </w:r>
    </w:p>
    <w:p w:rsidR="00F341F1" w:rsidRPr="00F341F1" w:rsidRDefault="00F341F1" w:rsidP="00F21EB7">
      <w:pPr>
        <w:tabs>
          <w:tab w:val="left" w:pos="851"/>
        </w:tabs>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2020 году продолжается деятельность по снижению неформальной занятости. </w:t>
      </w:r>
    </w:p>
    <w:p w:rsidR="00F341F1" w:rsidRPr="00F341F1" w:rsidRDefault="00F341F1" w:rsidP="00F21EB7">
      <w:pPr>
        <w:tabs>
          <w:tab w:val="left" w:pos="851"/>
        </w:tabs>
        <w:ind w:firstLine="709"/>
        <w:jc w:val="both"/>
        <w:rPr>
          <w:rFonts w:ascii="Times New Roman" w:hAnsi="Times New Roman" w:cs="Times New Roman"/>
          <w:i/>
          <w:sz w:val="28"/>
          <w:szCs w:val="28"/>
        </w:rPr>
      </w:pPr>
      <w:r w:rsidRPr="00F341F1">
        <w:rPr>
          <w:rFonts w:ascii="Times New Roman" w:hAnsi="Times New Roman" w:cs="Times New Roman"/>
          <w:sz w:val="28"/>
          <w:szCs w:val="28"/>
        </w:rPr>
        <w:t xml:space="preserve">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2020 год по снижению численности активных лиц, не осуществляющих трудовую деятельность, в количестве </w:t>
      </w:r>
      <w:r w:rsidR="00F10C69">
        <w:rPr>
          <w:rFonts w:ascii="Times New Roman" w:hAnsi="Times New Roman" w:cs="Times New Roman"/>
          <w:sz w:val="28"/>
          <w:szCs w:val="28"/>
        </w:rPr>
        <w:br/>
      </w:r>
      <w:r w:rsidRPr="00F341F1">
        <w:rPr>
          <w:rFonts w:ascii="Times New Roman" w:hAnsi="Times New Roman" w:cs="Times New Roman"/>
          <w:sz w:val="28"/>
          <w:szCs w:val="28"/>
        </w:rPr>
        <w:t>257 человек.</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С целью </w:t>
      </w:r>
      <w:r w:rsidRPr="00F341F1">
        <w:rPr>
          <w:rFonts w:ascii="Times New Roman" w:hAnsi="Times New Roman" w:cs="Times New Roman"/>
          <w:bCs/>
          <w:sz w:val="28"/>
          <w:szCs w:val="28"/>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F341F1">
        <w:rPr>
          <w:rFonts w:ascii="Times New Roman" w:eastAsia="Calibri" w:hAnsi="Times New Roman" w:cs="Times New Roman"/>
          <w:sz w:val="28"/>
          <w:szCs w:val="28"/>
        </w:rPr>
        <w:t xml:space="preserve">выездные мероприятия в населенные пункты Ханты-Мансийского района.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результате комплексных мер, реализованных администрацией района совместно с казенным учреждением Ханты-Мансийского автономного округа – Югры «Ханты-Мансийский центр занятости населения», Фондом Югорская региональная </w:t>
      </w:r>
      <w:proofErr w:type="spellStart"/>
      <w:r w:rsidRPr="00F341F1">
        <w:rPr>
          <w:rFonts w:ascii="Times New Roman" w:hAnsi="Times New Roman" w:cs="Times New Roman"/>
          <w:sz w:val="28"/>
          <w:szCs w:val="28"/>
        </w:rPr>
        <w:t>микрокредитная</w:t>
      </w:r>
      <w:proofErr w:type="spellEnd"/>
      <w:r w:rsidRPr="00F341F1">
        <w:rPr>
          <w:rFonts w:ascii="Times New Roman" w:hAnsi="Times New Roman" w:cs="Times New Roman"/>
          <w:sz w:val="28"/>
          <w:szCs w:val="28"/>
        </w:rPr>
        <w:t xml:space="preserve"> компания, МАУ «Организационно-методический центр» в 1 полугодии 2020 года, количество работников, с которыми были заключены трудовые договоры, составило</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146 человек или 56,8</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от контрольного показателя.</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lastRenderedPageBreak/>
        <w:t xml:space="preserve">Всего за 1 полугодие 2020 года предоставлено более </w:t>
      </w:r>
      <w:r w:rsidR="00F10C69">
        <w:rPr>
          <w:rFonts w:ascii="Times New Roman" w:eastAsia="Calibri" w:hAnsi="Times New Roman" w:cs="Times New Roman"/>
          <w:sz w:val="28"/>
          <w:szCs w:val="28"/>
        </w:rPr>
        <w:br/>
      </w:r>
      <w:r w:rsidRPr="00F341F1">
        <w:rPr>
          <w:rFonts w:ascii="Times New Roman" w:eastAsia="Calibri" w:hAnsi="Times New Roman" w:cs="Times New Roman"/>
          <w:sz w:val="28"/>
          <w:szCs w:val="28"/>
        </w:rPr>
        <w:t>40 консультаций работодателям района по отличительным особенностям между трудовыми договорами и договорами гражданско-правового характера.</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2018 - 2020 годы (далее – Комиссия).</w:t>
      </w:r>
      <w:r w:rsidRPr="00F341F1">
        <w:rPr>
          <w:rFonts w:ascii="Times New Roman" w:eastAsia="Calibri" w:hAnsi="Times New Roman" w:cs="Times New Roman"/>
          <w:color w:val="FF0000"/>
          <w:sz w:val="28"/>
          <w:szCs w:val="28"/>
        </w:rPr>
        <w:t xml:space="preserve"> </w:t>
      </w:r>
      <w:r w:rsidRPr="00F341F1">
        <w:rPr>
          <w:rFonts w:ascii="Times New Roman" w:eastAsia="Calibri" w:hAnsi="Times New Roman" w:cs="Times New Roman"/>
          <w:sz w:val="28"/>
          <w:szCs w:val="28"/>
        </w:rPr>
        <w:t>В 1 полугодии текущего года проведено 3 заседания Комиссии, на которых рассмотрено 5 вопросов.</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rPr>
        <w:t>В 1 полугодии 2020 года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F341F1" w:rsidRPr="00F341F1" w:rsidRDefault="00F341F1" w:rsidP="00F21EB7">
      <w:pPr>
        <w:ind w:firstLine="709"/>
        <w:rPr>
          <w:rFonts w:ascii="Times New Roman" w:hAnsi="Times New Roman" w:cs="Times New Roman"/>
          <w:color w:val="FF0000"/>
          <w:sz w:val="28"/>
          <w:szCs w:val="28"/>
        </w:rPr>
      </w:pPr>
    </w:p>
    <w:p w:rsidR="00F341F1" w:rsidRPr="00F341F1" w:rsidRDefault="00F341F1" w:rsidP="00F21EB7">
      <w:pPr>
        <w:ind w:firstLine="709"/>
        <w:jc w:val="center"/>
        <w:rPr>
          <w:rFonts w:ascii="Times New Roman" w:hAnsi="Times New Roman" w:cs="Times New Roman"/>
          <w:sz w:val="28"/>
          <w:szCs w:val="28"/>
        </w:rPr>
      </w:pPr>
      <w:r w:rsidRPr="00F341F1">
        <w:rPr>
          <w:rFonts w:ascii="Times New Roman" w:hAnsi="Times New Roman" w:cs="Times New Roman"/>
          <w:sz w:val="28"/>
          <w:szCs w:val="28"/>
        </w:rPr>
        <w:t>СОЦИАЛЬНАЯ СФЕРА</w:t>
      </w:r>
    </w:p>
    <w:p w:rsidR="00F341F1" w:rsidRPr="00F341F1" w:rsidRDefault="00F341F1" w:rsidP="00F21EB7">
      <w:pPr>
        <w:ind w:firstLine="709"/>
        <w:jc w:val="center"/>
        <w:rPr>
          <w:rFonts w:ascii="Times New Roman" w:hAnsi="Times New Roman" w:cs="Times New Roman"/>
          <w:sz w:val="28"/>
          <w:szCs w:val="28"/>
        </w:rPr>
      </w:pPr>
      <w:r w:rsidRPr="00F341F1">
        <w:rPr>
          <w:rFonts w:ascii="Times New Roman" w:hAnsi="Times New Roman" w:cs="Times New Roman"/>
          <w:sz w:val="28"/>
          <w:szCs w:val="28"/>
        </w:rPr>
        <w:t xml:space="preserve"> (образование, культура, физическая культура и спорт)</w:t>
      </w:r>
    </w:p>
    <w:p w:rsidR="00F341F1" w:rsidRPr="00F341F1" w:rsidRDefault="00F341F1" w:rsidP="00F21EB7">
      <w:pPr>
        <w:ind w:firstLine="708"/>
        <w:jc w:val="center"/>
        <w:rPr>
          <w:rFonts w:ascii="Times New Roman" w:hAnsi="Times New Roman" w:cs="Times New Roman"/>
          <w:sz w:val="28"/>
          <w:szCs w:val="28"/>
        </w:rPr>
      </w:pPr>
    </w:p>
    <w:p w:rsidR="00F341F1" w:rsidRDefault="00F341F1" w:rsidP="00F21EB7">
      <w:pPr>
        <w:ind w:firstLine="708"/>
        <w:jc w:val="center"/>
        <w:rPr>
          <w:rFonts w:ascii="Times New Roman" w:hAnsi="Times New Roman" w:cs="Times New Roman"/>
          <w:sz w:val="28"/>
          <w:szCs w:val="28"/>
        </w:rPr>
      </w:pPr>
      <w:r w:rsidRPr="00F341F1">
        <w:rPr>
          <w:rFonts w:ascii="Times New Roman" w:hAnsi="Times New Roman" w:cs="Times New Roman"/>
          <w:sz w:val="28"/>
          <w:szCs w:val="28"/>
        </w:rPr>
        <w:t>ОБРАЗОВАНИЕ</w:t>
      </w:r>
    </w:p>
    <w:p w:rsidR="00F10C69" w:rsidRPr="00F341F1" w:rsidRDefault="00F10C69" w:rsidP="00F21EB7">
      <w:pPr>
        <w:ind w:firstLine="708"/>
        <w:jc w:val="center"/>
        <w:rPr>
          <w:rFonts w:ascii="Times New Roman" w:hAnsi="Times New Roman" w:cs="Times New Roman"/>
          <w:sz w:val="28"/>
          <w:szCs w:val="28"/>
        </w:rPr>
      </w:pP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1 июля 2019 года образовательная сеть Ханты-Мансийского района представлена 38 образовательными учреждениями (24 школы, 13 детских дошкольных учреждений, 1 учреждение дополнительного образования детей), что соответствует показателю </w:t>
      </w:r>
      <w:r w:rsidR="00F10C69">
        <w:rPr>
          <w:rFonts w:ascii="Times New Roman" w:hAnsi="Times New Roman" w:cs="Times New Roman"/>
          <w:sz w:val="28"/>
          <w:szCs w:val="28"/>
        </w:rPr>
        <w:br/>
      </w:r>
      <w:r w:rsidRPr="00F341F1">
        <w:rPr>
          <w:rFonts w:ascii="Times New Roman" w:hAnsi="Times New Roman" w:cs="Times New Roman"/>
          <w:sz w:val="28"/>
          <w:szCs w:val="28"/>
        </w:rPr>
        <w:t>на 1 июля 2018 года.</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i/>
          <w:sz w:val="28"/>
          <w:szCs w:val="28"/>
        </w:rPr>
        <w:t>Дошкольное образование</w:t>
      </w:r>
      <w:r w:rsidRPr="00F341F1">
        <w:rPr>
          <w:rFonts w:ascii="Times New Roman" w:hAnsi="Times New Roman" w:cs="Times New Roman"/>
          <w:sz w:val="28"/>
          <w:szCs w:val="28"/>
        </w:rPr>
        <w:t xml:space="preserve">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Муниципальная система дошкольного образования представлена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13 дошкольными образовательными организациями (35 групп)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и 11 образовательными организациями (19 дошкольных групп), реализующими образовательные программы дошкольного образования.  </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 xml:space="preserve">Детские сады реализуют основную образовательную программу дошкольного образования в группах общеразвивающей направленности. </w:t>
      </w:r>
      <w:r w:rsidR="00F10C69">
        <w:rPr>
          <w:rFonts w:ascii="Times New Roman" w:hAnsi="Times New Roman" w:cs="Times New Roman"/>
          <w:sz w:val="28"/>
          <w:szCs w:val="28"/>
        </w:rPr>
        <w:br/>
      </w:r>
      <w:r w:rsidRPr="00F341F1">
        <w:rPr>
          <w:rFonts w:ascii="Times New Roman" w:hAnsi="Times New Roman" w:cs="Times New Roman"/>
          <w:sz w:val="28"/>
          <w:szCs w:val="28"/>
        </w:rPr>
        <w:t>В 2 организациях открыты 3 группы комбинированной направленности.</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lang w:val="x-none"/>
        </w:rPr>
        <w:t xml:space="preserve">Общая фактическая мощность муниципальных учреждений, предоставляющих услуги дошкольного образования, составляет </w:t>
      </w:r>
      <w:r w:rsidRPr="00F341F1">
        <w:rPr>
          <w:rFonts w:ascii="Times New Roman" w:hAnsi="Times New Roman" w:cs="Times New Roman"/>
          <w:sz w:val="28"/>
          <w:szCs w:val="28"/>
        </w:rPr>
        <w:t>1 157</w:t>
      </w:r>
      <w:r w:rsidRPr="00F341F1">
        <w:rPr>
          <w:rFonts w:ascii="Times New Roman" w:hAnsi="Times New Roman" w:cs="Times New Roman"/>
          <w:sz w:val="28"/>
          <w:szCs w:val="28"/>
          <w:lang w:val="x-none"/>
        </w:rPr>
        <w:t xml:space="preserve"> мест при количестве посещающих – </w:t>
      </w:r>
      <w:r w:rsidRPr="00F341F1">
        <w:rPr>
          <w:rFonts w:ascii="Times New Roman" w:hAnsi="Times New Roman" w:cs="Times New Roman"/>
          <w:sz w:val="28"/>
          <w:szCs w:val="28"/>
        </w:rPr>
        <w:t>1 016</w:t>
      </w:r>
      <w:r w:rsidRPr="00F341F1">
        <w:rPr>
          <w:rFonts w:ascii="Times New Roman" w:hAnsi="Times New Roman" w:cs="Times New Roman"/>
          <w:sz w:val="28"/>
          <w:szCs w:val="28"/>
          <w:lang w:val="x-none"/>
        </w:rPr>
        <w:t xml:space="preserve"> </w:t>
      </w:r>
      <w:r w:rsidRPr="00F341F1">
        <w:rPr>
          <w:rFonts w:ascii="Times New Roman" w:hAnsi="Times New Roman" w:cs="Times New Roman"/>
          <w:sz w:val="28"/>
          <w:szCs w:val="28"/>
        </w:rPr>
        <w:t>детей</w:t>
      </w:r>
      <w:r w:rsidRPr="00F341F1">
        <w:rPr>
          <w:rFonts w:ascii="Times New Roman" w:hAnsi="Times New Roman" w:cs="Times New Roman"/>
          <w:sz w:val="28"/>
          <w:szCs w:val="28"/>
          <w:lang w:val="x-none"/>
        </w:rPr>
        <w:t xml:space="preserve">. </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Дети, не обеспеченные местами в дошкольных образовательных организациях, отсутствуют.</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Численность детей, поставленных на учет для предос</w:t>
      </w:r>
      <w:r w:rsidR="00507470">
        <w:rPr>
          <w:rFonts w:ascii="Times New Roman" w:hAnsi="Times New Roman" w:cs="Times New Roman"/>
          <w:sz w:val="28"/>
          <w:szCs w:val="28"/>
        </w:rPr>
        <w:t>тавления места в дошкольных ор</w:t>
      </w:r>
      <w:r w:rsidRPr="00F341F1">
        <w:rPr>
          <w:rFonts w:ascii="Times New Roman" w:hAnsi="Times New Roman" w:cs="Times New Roman"/>
          <w:sz w:val="28"/>
          <w:szCs w:val="28"/>
        </w:rPr>
        <w:t>ганизациях – 8</w:t>
      </w:r>
      <w:r w:rsidR="00B31833">
        <w:rPr>
          <w:rFonts w:ascii="Times New Roman" w:hAnsi="Times New Roman" w:cs="Times New Roman"/>
          <w:sz w:val="28"/>
          <w:szCs w:val="28"/>
        </w:rPr>
        <w:t xml:space="preserve"> чел.</w:t>
      </w:r>
      <w:r w:rsidRPr="00F341F1">
        <w:rPr>
          <w:rFonts w:ascii="Times New Roman" w:hAnsi="Times New Roman" w:cs="Times New Roman"/>
          <w:sz w:val="28"/>
          <w:szCs w:val="28"/>
        </w:rPr>
        <w:t xml:space="preserve"> (от 0 до 3 лет)</w:t>
      </w:r>
      <w:r w:rsidR="00B31833">
        <w:rPr>
          <w:rFonts w:ascii="Times New Roman" w:hAnsi="Times New Roman" w:cs="Times New Roman"/>
          <w:sz w:val="28"/>
          <w:szCs w:val="28"/>
        </w:rPr>
        <w:t>, в том числе</w:t>
      </w:r>
      <w:r w:rsidRPr="00F341F1">
        <w:rPr>
          <w:rFonts w:ascii="Times New Roman" w:hAnsi="Times New Roman" w:cs="Times New Roman"/>
          <w:sz w:val="28"/>
          <w:szCs w:val="28"/>
        </w:rPr>
        <w:t>:</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п. Горноп</w:t>
      </w:r>
      <w:r w:rsidR="00BC31F7">
        <w:rPr>
          <w:rFonts w:ascii="Times New Roman" w:hAnsi="Times New Roman" w:cs="Times New Roman"/>
          <w:sz w:val="28"/>
          <w:szCs w:val="28"/>
        </w:rPr>
        <w:t xml:space="preserve">равдинск </w:t>
      </w:r>
      <w:r w:rsidR="000129C2">
        <w:rPr>
          <w:rFonts w:ascii="Times New Roman" w:hAnsi="Times New Roman" w:cs="Times New Roman"/>
          <w:sz w:val="28"/>
          <w:szCs w:val="28"/>
        </w:rPr>
        <w:t>–</w:t>
      </w:r>
      <w:r w:rsidR="00B31833">
        <w:rPr>
          <w:rFonts w:ascii="Times New Roman" w:hAnsi="Times New Roman" w:cs="Times New Roman"/>
          <w:sz w:val="28"/>
          <w:szCs w:val="28"/>
        </w:rPr>
        <w:t xml:space="preserve"> 1 чел.</w:t>
      </w:r>
      <w:r w:rsidRPr="00F341F1">
        <w:rPr>
          <w:rFonts w:ascii="Times New Roman" w:hAnsi="Times New Roman" w:cs="Times New Roman"/>
          <w:sz w:val="28"/>
          <w:szCs w:val="28"/>
        </w:rPr>
        <w:t>;</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lastRenderedPageBreak/>
        <w:t>п. Бо</w:t>
      </w:r>
      <w:r w:rsidR="00B31833">
        <w:rPr>
          <w:rFonts w:ascii="Times New Roman" w:hAnsi="Times New Roman" w:cs="Times New Roman"/>
          <w:sz w:val="28"/>
          <w:szCs w:val="28"/>
        </w:rPr>
        <w:t>бров</w:t>
      </w:r>
      <w:r w:rsidR="00BC31F7">
        <w:rPr>
          <w:rFonts w:ascii="Times New Roman" w:hAnsi="Times New Roman" w:cs="Times New Roman"/>
          <w:sz w:val="28"/>
          <w:szCs w:val="28"/>
        </w:rPr>
        <w:t xml:space="preserve">ский </w:t>
      </w:r>
      <w:r w:rsidR="000129C2">
        <w:rPr>
          <w:rFonts w:ascii="Times New Roman" w:hAnsi="Times New Roman" w:cs="Times New Roman"/>
          <w:sz w:val="28"/>
          <w:szCs w:val="28"/>
        </w:rPr>
        <w:t>–</w:t>
      </w:r>
      <w:r w:rsidR="00BC31F7">
        <w:rPr>
          <w:rFonts w:ascii="Times New Roman" w:hAnsi="Times New Roman" w:cs="Times New Roman"/>
          <w:sz w:val="28"/>
          <w:szCs w:val="28"/>
        </w:rPr>
        <w:t xml:space="preserve"> </w:t>
      </w:r>
      <w:r w:rsidR="00B31833">
        <w:rPr>
          <w:rFonts w:ascii="Times New Roman" w:hAnsi="Times New Roman" w:cs="Times New Roman"/>
          <w:sz w:val="28"/>
          <w:szCs w:val="28"/>
        </w:rPr>
        <w:t>2 чел.</w:t>
      </w:r>
      <w:r w:rsidRPr="00F341F1">
        <w:rPr>
          <w:rFonts w:ascii="Times New Roman" w:hAnsi="Times New Roman" w:cs="Times New Roman"/>
          <w:sz w:val="28"/>
          <w:szCs w:val="28"/>
        </w:rPr>
        <w:t>;</w:t>
      </w:r>
    </w:p>
    <w:p w:rsidR="00F341F1" w:rsidRPr="00F341F1" w:rsidRDefault="00BC31F7" w:rsidP="00F21EB7">
      <w:pPr>
        <w:ind w:firstLine="567"/>
        <w:jc w:val="both"/>
        <w:rPr>
          <w:rFonts w:ascii="Times New Roman" w:hAnsi="Times New Roman" w:cs="Times New Roman"/>
          <w:sz w:val="28"/>
          <w:szCs w:val="28"/>
        </w:rPr>
      </w:pPr>
      <w:r>
        <w:rPr>
          <w:rFonts w:ascii="Times New Roman" w:hAnsi="Times New Roman" w:cs="Times New Roman"/>
          <w:sz w:val="28"/>
          <w:szCs w:val="28"/>
        </w:rPr>
        <w:t xml:space="preserve">д. Ярки </w:t>
      </w:r>
      <w:r w:rsidR="00F10C69">
        <w:rPr>
          <w:rFonts w:ascii="Times New Roman" w:hAnsi="Times New Roman" w:cs="Times New Roman"/>
          <w:sz w:val="28"/>
          <w:szCs w:val="28"/>
        </w:rPr>
        <w:t>–</w:t>
      </w:r>
      <w:r>
        <w:rPr>
          <w:rFonts w:ascii="Times New Roman" w:hAnsi="Times New Roman" w:cs="Times New Roman"/>
          <w:sz w:val="28"/>
          <w:szCs w:val="28"/>
        </w:rPr>
        <w:t xml:space="preserve"> </w:t>
      </w:r>
      <w:r w:rsidR="00B31833">
        <w:rPr>
          <w:rFonts w:ascii="Times New Roman" w:hAnsi="Times New Roman" w:cs="Times New Roman"/>
          <w:sz w:val="28"/>
          <w:szCs w:val="28"/>
        </w:rPr>
        <w:t>4 чел.</w:t>
      </w:r>
      <w:r w:rsidR="00F341F1" w:rsidRPr="00F341F1">
        <w:rPr>
          <w:rFonts w:ascii="Times New Roman" w:hAnsi="Times New Roman" w:cs="Times New Roman"/>
          <w:sz w:val="28"/>
          <w:szCs w:val="28"/>
        </w:rPr>
        <w:t xml:space="preserve">; </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п. С</w:t>
      </w:r>
      <w:r w:rsidR="00BC31F7">
        <w:rPr>
          <w:rFonts w:ascii="Times New Roman" w:hAnsi="Times New Roman" w:cs="Times New Roman"/>
          <w:sz w:val="28"/>
          <w:szCs w:val="28"/>
        </w:rPr>
        <w:t xml:space="preserve">ибирский </w:t>
      </w:r>
      <w:r w:rsidR="00F10C69">
        <w:rPr>
          <w:rFonts w:ascii="Times New Roman" w:hAnsi="Times New Roman" w:cs="Times New Roman"/>
          <w:sz w:val="28"/>
          <w:szCs w:val="28"/>
        </w:rPr>
        <w:t>–</w:t>
      </w:r>
      <w:r w:rsidR="00BC31F7">
        <w:rPr>
          <w:rFonts w:ascii="Times New Roman" w:hAnsi="Times New Roman" w:cs="Times New Roman"/>
          <w:sz w:val="28"/>
          <w:szCs w:val="28"/>
        </w:rPr>
        <w:t xml:space="preserve"> 1 чел.</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 xml:space="preserve">Доступность дошкольного образования для детей в возрасте </w:t>
      </w:r>
      <w:r w:rsidR="00F10C69">
        <w:rPr>
          <w:rFonts w:ascii="Times New Roman" w:hAnsi="Times New Roman" w:cs="Times New Roman"/>
          <w:sz w:val="28"/>
          <w:szCs w:val="28"/>
        </w:rPr>
        <w:br/>
      </w:r>
      <w:r w:rsidRPr="00F341F1">
        <w:rPr>
          <w:rFonts w:ascii="Times New Roman" w:hAnsi="Times New Roman" w:cs="Times New Roman"/>
          <w:sz w:val="28"/>
          <w:szCs w:val="28"/>
        </w:rPr>
        <w:t>от 3 до 7 лет в Ханты-Мансийском районе составляет 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ind w:firstLine="567"/>
        <w:jc w:val="both"/>
        <w:rPr>
          <w:rFonts w:ascii="Times New Roman" w:hAnsi="Times New Roman" w:cs="Times New Roman"/>
          <w:sz w:val="28"/>
          <w:szCs w:val="28"/>
        </w:rPr>
      </w:pPr>
      <w:r w:rsidRPr="00F341F1">
        <w:rPr>
          <w:rFonts w:ascii="Times New Roman" w:hAnsi="Times New Roman" w:cs="Times New Roman"/>
          <w:sz w:val="28"/>
          <w:szCs w:val="28"/>
        </w:rPr>
        <w:t xml:space="preserve">Качество образования в дошкольных образовательных организациях, определяется содержанием организационно-педагогических условий, способствующих достижению высокой эффективности </w:t>
      </w:r>
      <w:proofErr w:type="spellStart"/>
      <w:r w:rsidRPr="00F341F1">
        <w:rPr>
          <w:rFonts w:ascii="Times New Roman" w:hAnsi="Times New Roman" w:cs="Times New Roman"/>
          <w:sz w:val="28"/>
          <w:szCs w:val="28"/>
        </w:rPr>
        <w:t>воспитательно</w:t>
      </w:r>
      <w:proofErr w:type="spellEnd"/>
      <w:r w:rsidRPr="00F341F1">
        <w:rPr>
          <w:rFonts w:ascii="Times New Roman" w:hAnsi="Times New Roman" w:cs="Times New Roman"/>
          <w:sz w:val="28"/>
          <w:szCs w:val="28"/>
        </w:rPr>
        <w:t>-образовательной деятельности с детьми раннего и дошкольного возраста на уровне ФГОС ДО</w:t>
      </w:r>
      <w:r w:rsidRPr="00F341F1">
        <w:rPr>
          <w:rFonts w:ascii="Times New Roman" w:hAnsi="Times New Roman" w:cs="Times New Roman"/>
        </w:rPr>
        <w:t xml:space="preserve"> </w:t>
      </w:r>
      <w:r w:rsidRPr="00F341F1">
        <w:rPr>
          <w:rFonts w:ascii="Times New Roman" w:hAnsi="Times New Roman" w:cs="Times New Roman"/>
          <w:sz w:val="28"/>
          <w:szCs w:val="28"/>
        </w:rPr>
        <w:t>и СанПиН.</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i/>
          <w:sz w:val="28"/>
          <w:szCs w:val="28"/>
        </w:rPr>
        <w:t>Общее образование</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 территории Ханты-Мансийского района действует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24 общеобразовательных учреждения, мощность которых составляет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3 216 мест при численности учащихся 2 151 человека, из них 18 средних общеобразовательных школ, 5 основных общеобразовательных школ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и 1 начальная общеобразовательная школа.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 территории Ханты-Мансийского района функционируют два пришкольных интерната в с. Цингалы и п. Луговской. Обучение ведется в 1 смену во всех образовательных организациях. </w:t>
      </w:r>
    </w:p>
    <w:p w:rsidR="00F341F1" w:rsidRPr="00F341F1" w:rsidRDefault="00F341F1" w:rsidP="00F21EB7">
      <w:pPr>
        <w:ind w:firstLine="709"/>
        <w:jc w:val="both"/>
        <w:rPr>
          <w:rFonts w:ascii="Times New Roman" w:hAnsi="Times New Roman" w:cs="Times New Roman"/>
          <w:sz w:val="28"/>
          <w:szCs w:val="28"/>
        </w:rPr>
      </w:pPr>
      <w:proofErr w:type="spellStart"/>
      <w:r w:rsidRPr="00F341F1">
        <w:rPr>
          <w:rFonts w:ascii="Times New Roman" w:hAnsi="Times New Roman" w:cs="Times New Roman"/>
          <w:sz w:val="28"/>
          <w:szCs w:val="28"/>
        </w:rPr>
        <w:t>Предпрофильной</w:t>
      </w:r>
      <w:proofErr w:type="spellEnd"/>
      <w:r w:rsidRPr="00F341F1">
        <w:rPr>
          <w:rFonts w:ascii="Times New Roman" w:hAnsi="Times New Roman" w:cs="Times New Roman"/>
          <w:sz w:val="28"/>
          <w:szCs w:val="28"/>
        </w:rPr>
        <w:t xml:space="preserve"> подготовкой охвачено 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xml:space="preserve">% обучающихся </w:t>
      </w:r>
      <w:r w:rsidR="00F10C69">
        <w:rPr>
          <w:rFonts w:ascii="Times New Roman" w:hAnsi="Times New Roman" w:cs="Times New Roman"/>
          <w:sz w:val="28"/>
          <w:szCs w:val="28"/>
        </w:rPr>
        <w:br/>
      </w:r>
      <w:r w:rsidRPr="00F341F1">
        <w:rPr>
          <w:rFonts w:ascii="Times New Roman" w:hAnsi="Times New Roman" w:cs="Times New Roman"/>
          <w:sz w:val="28"/>
          <w:szCs w:val="28"/>
        </w:rPr>
        <w:t>8</w:t>
      </w:r>
      <w:r w:rsidR="00F10C69">
        <w:rPr>
          <w:rFonts w:ascii="Times New Roman" w:hAnsi="Times New Roman" w:cs="Times New Roman"/>
          <w:sz w:val="28"/>
          <w:szCs w:val="28"/>
        </w:rPr>
        <w:t xml:space="preserve"> – </w:t>
      </w:r>
      <w:r w:rsidRPr="00F341F1">
        <w:rPr>
          <w:rFonts w:ascii="Times New Roman" w:hAnsi="Times New Roman" w:cs="Times New Roman"/>
          <w:sz w:val="28"/>
          <w:szCs w:val="28"/>
        </w:rPr>
        <w:t>9 классов.</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37 образовательных организациях района получают образование 392 ребенка с ограниченными возможностями здоровья, из них </w:t>
      </w:r>
      <w:r w:rsidRPr="00F341F1">
        <w:rPr>
          <w:rFonts w:ascii="Times New Roman" w:hAnsi="Times New Roman" w:cs="Times New Roman"/>
          <w:bCs/>
          <w:sz w:val="28"/>
          <w:szCs w:val="28"/>
        </w:rPr>
        <w:t>293 детей</w:t>
      </w:r>
      <w:r w:rsidRPr="00F341F1">
        <w:rPr>
          <w:rFonts w:ascii="Times New Roman" w:hAnsi="Times New Roman" w:cs="Times New Roman"/>
          <w:sz w:val="28"/>
          <w:szCs w:val="28"/>
        </w:rPr>
        <w:t xml:space="preserve"> </w:t>
      </w:r>
      <w:r w:rsidR="00F10C69">
        <w:rPr>
          <w:rFonts w:ascii="Times New Roman" w:hAnsi="Times New Roman" w:cs="Times New Roman"/>
          <w:sz w:val="28"/>
          <w:szCs w:val="28"/>
        </w:rPr>
        <w:t>–</w:t>
      </w:r>
      <w:r w:rsidRPr="00F341F1">
        <w:rPr>
          <w:rFonts w:ascii="Times New Roman" w:hAnsi="Times New Roman" w:cs="Times New Roman"/>
          <w:sz w:val="28"/>
          <w:szCs w:val="28"/>
        </w:rPr>
        <w:t xml:space="preserve"> по программам общего образования,</w:t>
      </w:r>
      <w:r w:rsidRPr="00F341F1">
        <w:rPr>
          <w:rFonts w:ascii="Times New Roman" w:hAnsi="Times New Roman" w:cs="Times New Roman"/>
          <w:b/>
          <w:bCs/>
          <w:sz w:val="28"/>
          <w:szCs w:val="28"/>
        </w:rPr>
        <w:t xml:space="preserve"> </w:t>
      </w:r>
      <w:r w:rsidRPr="00F341F1">
        <w:rPr>
          <w:rFonts w:ascii="Times New Roman" w:hAnsi="Times New Roman" w:cs="Times New Roman"/>
          <w:bCs/>
          <w:sz w:val="28"/>
          <w:szCs w:val="28"/>
        </w:rPr>
        <w:t>99</w:t>
      </w:r>
      <w:r w:rsidRPr="00F341F1">
        <w:rPr>
          <w:rFonts w:ascii="Times New Roman" w:hAnsi="Times New Roman" w:cs="Times New Roman"/>
          <w:sz w:val="28"/>
          <w:szCs w:val="28"/>
        </w:rPr>
        <w:t xml:space="preserve"> </w:t>
      </w:r>
      <w:r w:rsidRPr="00F341F1">
        <w:rPr>
          <w:rFonts w:ascii="Times New Roman" w:hAnsi="Times New Roman" w:cs="Times New Roman"/>
          <w:bCs/>
          <w:sz w:val="28"/>
          <w:szCs w:val="28"/>
        </w:rPr>
        <w:t>детей</w:t>
      </w:r>
      <w:r w:rsidRPr="00F341F1">
        <w:rPr>
          <w:rFonts w:ascii="Times New Roman" w:hAnsi="Times New Roman" w:cs="Times New Roman"/>
          <w:b/>
          <w:bCs/>
          <w:sz w:val="28"/>
          <w:szCs w:val="28"/>
        </w:rPr>
        <w:t xml:space="preserve"> </w:t>
      </w:r>
      <w:r w:rsidRPr="00F341F1">
        <w:rPr>
          <w:rFonts w:ascii="Times New Roman" w:hAnsi="Times New Roman" w:cs="Times New Roman"/>
          <w:sz w:val="28"/>
          <w:szCs w:val="28"/>
        </w:rPr>
        <w:t xml:space="preserve">- по программам дошкольного образования. </w:t>
      </w:r>
      <w:r w:rsidRPr="00F341F1">
        <w:rPr>
          <w:rFonts w:ascii="Times New Roman" w:eastAsia="Calibri" w:hAnsi="Times New Roman" w:cs="Times New Roman"/>
          <w:bCs/>
          <w:iCs/>
          <w:sz w:val="28"/>
          <w:szCs w:val="28"/>
          <w:lang w:eastAsia="en-US"/>
        </w:rPr>
        <w:t>Охват детей с ограниченными возможностями здоровья, в том числе детей-инвалидов,</w:t>
      </w:r>
      <w:r w:rsidRPr="00F341F1">
        <w:rPr>
          <w:rFonts w:ascii="Times New Roman" w:eastAsia="Calibri" w:hAnsi="Times New Roman" w:cs="Times New Roman"/>
          <w:sz w:val="28"/>
          <w:szCs w:val="28"/>
          <w:lang w:eastAsia="en-US"/>
        </w:rPr>
        <w:t xml:space="preserve"> в возрасте 7</w:t>
      </w:r>
      <w:r w:rsidR="00F10C69">
        <w:rPr>
          <w:rFonts w:ascii="Times New Roman" w:eastAsia="Calibri" w:hAnsi="Times New Roman" w:cs="Times New Roman"/>
          <w:sz w:val="28"/>
          <w:szCs w:val="28"/>
          <w:lang w:eastAsia="en-US"/>
        </w:rPr>
        <w:t xml:space="preserve"> – </w:t>
      </w:r>
      <w:r w:rsidRPr="00F341F1">
        <w:rPr>
          <w:rFonts w:ascii="Times New Roman" w:eastAsia="Calibri" w:hAnsi="Times New Roman" w:cs="Times New Roman"/>
          <w:sz w:val="28"/>
          <w:szCs w:val="28"/>
          <w:lang w:eastAsia="en-US"/>
        </w:rPr>
        <w:t>18 лет общим образованием составил 100</w:t>
      </w:r>
      <w:r w:rsidR="00F10C69">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 целях выявления и поддержки одаренных детей 31 обучающийся </w:t>
      </w:r>
      <w:r w:rsidRPr="00F341F1">
        <w:rPr>
          <w:rFonts w:ascii="Times New Roman" w:hAnsi="Times New Roman" w:cs="Times New Roman"/>
          <w:sz w:val="28"/>
          <w:szCs w:val="28"/>
        </w:rPr>
        <w:br/>
        <w:t>9-11 классов из 15 общеобразовательных организаций Ханты-Мансийского района принял участие в региональном этапе всероссийской олимпиады школьников по 13 предметам.</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lang w:val="x-none" w:eastAsia="x-none"/>
        </w:rPr>
        <w:t>В 2019</w:t>
      </w:r>
      <w:r w:rsidR="00F10C69">
        <w:rPr>
          <w:rFonts w:ascii="Times New Roman" w:hAnsi="Times New Roman" w:cs="Times New Roman"/>
          <w:sz w:val="28"/>
          <w:szCs w:val="28"/>
          <w:lang w:eastAsia="x-none"/>
        </w:rPr>
        <w:t xml:space="preserve"> – </w:t>
      </w:r>
      <w:r w:rsidRPr="00F341F1">
        <w:rPr>
          <w:rFonts w:ascii="Times New Roman" w:hAnsi="Times New Roman" w:cs="Times New Roman"/>
          <w:sz w:val="28"/>
          <w:szCs w:val="28"/>
          <w:lang w:val="x-none" w:eastAsia="x-none"/>
        </w:rPr>
        <w:t xml:space="preserve">2020 учебном году 18 выпускников 9-х классов, </w:t>
      </w:r>
      <w:r w:rsidR="00F10C69">
        <w:rPr>
          <w:rFonts w:ascii="Times New Roman" w:hAnsi="Times New Roman" w:cs="Times New Roman"/>
          <w:sz w:val="28"/>
          <w:szCs w:val="28"/>
          <w:lang w:val="x-none" w:eastAsia="x-none"/>
        </w:rPr>
        <w:br/>
      </w:r>
      <w:r w:rsidRPr="00F341F1">
        <w:rPr>
          <w:rFonts w:ascii="Times New Roman" w:hAnsi="Times New Roman" w:cs="Times New Roman"/>
          <w:sz w:val="28"/>
          <w:szCs w:val="28"/>
          <w:lang w:val="x-none" w:eastAsia="x-none"/>
        </w:rPr>
        <w:t xml:space="preserve">9 выпускников 11-х классов, получивших аттестат об основном общем образовании с отличием, и 4 обучающихся, ставших победителями регионального этапа всероссийской олимпиады школьников и муниципального конкурса «Ученик года Ханты-Мансийского района </w:t>
      </w:r>
      <w:r w:rsidR="00F10C69">
        <w:rPr>
          <w:rFonts w:ascii="Times New Roman" w:hAnsi="Times New Roman" w:cs="Times New Roman"/>
          <w:sz w:val="28"/>
          <w:szCs w:val="28"/>
          <w:lang w:eastAsia="x-none"/>
        </w:rPr>
        <w:t>–</w:t>
      </w:r>
      <w:r w:rsidRPr="00F341F1">
        <w:rPr>
          <w:rFonts w:ascii="Times New Roman" w:hAnsi="Times New Roman" w:cs="Times New Roman"/>
          <w:sz w:val="28"/>
          <w:szCs w:val="28"/>
          <w:lang w:val="x-none" w:eastAsia="x-none"/>
        </w:rPr>
        <w:t xml:space="preserve"> 2020» стали обладателями денежного поощрения главы Ханты-</w:t>
      </w:r>
      <w:proofErr w:type="spellStart"/>
      <w:r w:rsidRPr="00F341F1">
        <w:rPr>
          <w:rFonts w:ascii="Times New Roman" w:hAnsi="Times New Roman" w:cs="Times New Roman"/>
          <w:sz w:val="28"/>
          <w:szCs w:val="28"/>
          <w:lang w:val="x-none" w:eastAsia="x-none"/>
        </w:rPr>
        <w:t>Ма</w:t>
      </w:r>
      <w:r w:rsidRPr="00F341F1">
        <w:rPr>
          <w:rFonts w:ascii="Times New Roman" w:hAnsi="Times New Roman" w:cs="Times New Roman"/>
          <w:sz w:val="28"/>
          <w:szCs w:val="28"/>
          <w:lang w:eastAsia="x-none"/>
        </w:rPr>
        <w:t>нс</w:t>
      </w:r>
      <w:r w:rsidRPr="00F341F1">
        <w:rPr>
          <w:rFonts w:ascii="Times New Roman" w:hAnsi="Times New Roman" w:cs="Times New Roman"/>
          <w:sz w:val="28"/>
          <w:szCs w:val="28"/>
          <w:lang w:val="x-none" w:eastAsia="x-none"/>
        </w:rPr>
        <w:t>ийского</w:t>
      </w:r>
      <w:proofErr w:type="spellEnd"/>
      <w:r w:rsidRPr="00F341F1">
        <w:rPr>
          <w:rFonts w:ascii="Times New Roman" w:hAnsi="Times New Roman" w:cs="Times New Roman"/>
          <w:sz w:val="28"/>
          <w:szCs w:val="28"/>
          <w:lang w:val="x-none" w:eastAsia="x-none"/>
        </w:rPr>
        <w:t xml:space="preserve"> района.</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детей обучается в образовательных учреждениях, имеющих все виды благоустройства. Все школьники района обеспечены горячим питанием. 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xml:space="preserve">% учащихся охвачены квалифицированными медицинскими услугами, в 10 общеобразовательных учреждениях имеются в наличии лицензированные медицинские кабинеты. Доля общеобразовательных учреждений, в которых создана универсальная </w:t>
      </w:r>
      <w:proofErr w:type="spellStart"/>
      <w:r w:rsidRPr="00F341F1">
        <w:rPr>
          <w:rFonts w:ascii="Times New Roman" w:hAnsi="Times New Roman" w:cs="Times New Roman"/>
          <w:sz w:val="28"/>
          <w:szCs w:val="28"/>
        </w:rPr>
        <w:t>безбарьерная</w:t>
      </w:r>
      <w:proofErr w:type="spellEnd"/>
      <w:r w:rsidRPr="00F341F1">
        <w:rPr>
          <w:rFonts w:ascii="Times New Roman" w:hAnsi="Times New Roman" w:cs="Times New Roman"/>
          <w:sz w:val="28"/>
          <w:szCs w:val="28"/>
        </w:rPr>
        <w:t xml:space="preserve"> среда, </w:t>
      </w:r>
      <w:r w:rsidRPr="00F341F1">
        <w:rPr>
          <w:rFonts w:ascii="Times New Roman" w:hAnsi="Times New Roman" w:cs="Times New Roman"/>
          <w:sz w:val="28"/>
          <w:szCs w:val="28"/>
        </w:rPr>
        <w:lastRenderedPageBreak/>
        <w:t>позволяющая обеспечить совместное обучение детей-инвалидов и лиц, не имеющих нарушения развития, составляет 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 xml:space="preserve">Дополнительное образование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Программы дополнительного образования реализуются МАУ ДО ХМР «Центр дополнительного образования».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физкультурно-спортивная; </w:t>
      </w:r>
    </w:p>
    <w:p w:rsidR="00F341F1" w:rsidRPr="00F341F1" w:rsidRDefault="00F341F1" w:rsidP="00F21EB7">
      <w:pPr>
        <w:ind w:firstLine="708"/>
        <w:jc w:val="both"/>
        <w:rPr>
          <w:rFonts w:ascii="Times New Roman" w:hAnsi="Times New Roman" w:cs="Times New Roman"/>
          <w:sz w:val="28"/>
          <w:szCs w:val="28"/>
        </w:rPr>
      </w:pPr>
      <w:proofErr w:type="spellStart"/>
      <w:r w:rsidRPr="00F341F1">
        <w:rPr>
          <w:rFonts w:ascii="Times New Roman" w:hAnsi="Times New Roman" w:cs="Times New Roman"/>
          <w:sz w:val="28"/>
          <w:szCs w:val="28"/>
        </w:rPr>
        <w:t>военно</w:t>
      </w:r>
      <w:proofErr w:type="spellEnd"/>
      <w:r w:rsidRPr="00F341F1">
        <w:rPr>
          <w:rFonts w:ascii="Times New Roman" w:hAnsi="Times New Roman" w:cs="Times New Roman"/>
          <w:sz w:val="28"/>
          <w:szCs w:val="28"/>
        </w:rPr>
        <w:t xml:space="preserve"> – патриотическая;</w:t>
      </w:r>
    </w:p>
    <w:p w:rsidR="00F341F1" w:rsidRPr="00F341F1" w:rsidRDefault="00F341F1" w:rsidP="00F21EB7">
      <w:pPr>
        <w:ind w:firstLine="708"/>
        <w:rPr>
          <w:rFonts w:ascii="Times New Roman" w:hAnsi="Times New Roman" w:cs="Times New Roman"/>
          <w:sz w:val="28"/>
          <w:szCs w:val="28"/>
        </w:rPr>
      </w:pPr>
      <w:r w:rsidRPr="00F341F1">
        <w:rPr>
          <w:rFonts w:ascii="Times New Roman" w:hAnsi="Times New Roman" w:cs="Times New Roman"/>
          <w:sz w:val="28"/>
          <w:szCs w:val="28"/>
        </w:rPr>
        <w:t xml:space="preserve">художественная; </w:t>
      </w:r>
    </w:p>
    <w:p w:rsidR="00F341F1" w:rsidRPr="00F341F1" w:rsidRDefault="00F341F1" w:rsidP="00F21EB7">
      <w:pPr>
        <w:ind w:firstLine="708"/>
        <w:jc w:val="both"/>
        <w:rPr>
          <w:rFonts w:ascii="Times New Roman" w:hAnsi="Times New Roman" w:cs="Times New Roman"/>
          <w:sz w:val="28"/>
          <w:szCs w:val="28"/>
        </w:rPr>
      </w:pPr>
      <w:proofErr w:type="spellStart"/>
      <w:r w:rsidRPr="00F341F1">
        <w:rPr>
          <w:rFonts w:ascii="Times New Roman" w:hAnsi="Times New Roman" w:cs="Times New Roman"/>
          <w:sz w:val="28"/>
          <w:szCs w:val="28"/>
        </w:rPr>
        <w:t>туристко</w:t>
      </w:r>
      <w:proofErr w:type="spellEnd"/>
      <w:r w:rsidRPr="00F341F1">
        <w:rPr>
          <w:rFonts w:ascii="Times New Roman" w:hAnsi="Times New Roman" w:cs="Times New Roman"/>
          <w:sz w:val="28"/>
          <w:szCs w:val="28"/>
        </w:rPr>
        <w:t>-краеведческая;</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техническая;</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культурологическая;</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естественно</w:t>
      </w:r>
      <w:r w:rsidR="001010EC">
        <w:rPr>
          <w:rFonts w:ascii="Times New Roman" w:hAnsi="Times New Roman" w:cs="Times New Roman"/>
          <w:sz w:val="28"/>
          <w:szCs w:val="28"/>
        </w:rPr>
        <w:t>-</w:t>
      </w:r>
      <w:r w:rsidRPr="00F341F1">
        <w:rPr>
          <w:rFonts w:ascii="Times New Roman" w:hAnsi="Times New Roman" w:cs="Times New Roman"/>
          <w:sz w:val="28"/>
          <w:szCs w:val="28"/>
        </w:rPr>
        <w:t>научная;</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социально-педагогическая.</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Содержание учебных программ характеризуется многоплановостью и направлено на:</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создание условий для творческого развития личности обучающегося;</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развитие мотивации личности к познанию и творчеству;</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 xml:space="preserve">обеспечение </w:t>
      </w:r>
      <w:proofErr w:type="gramStart"/>
      <w:r w:rsidRPr="00F341F1">
        <w:rPr>
          <w:rFonts w:ascii="Times New Roman" w:hAnsi="Times New Roman" w:cs="Times New Roman"/>
          <w:sz w:val="28"/>
          <w:szCs w:val="28"/>
        </w:rPr>
        <w:t>эмоционального благополучия</w:t>
      </w:r>
      <w:proofErr w:type="gramEnd"/>
      <w:r w:rsidRPr="00F341F1">
        <w:rPr>
          <w:rFonts w:ascii="Times New Roman" w:hAnsi="Times New Roman" w:cs="Times New Roman"/>
          <w:sz w:val="28"/>
          <w:szCs w:val="28"/>
        </w:rPr>
        <w:t xml:space="preserve"> обучающегося;</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приобщение обучающегося к общечеловеческим ценностям;</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создание условий для личностного и профессионального самоопределения обучающегося;</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формирование гражданской позиции личности;</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профилактику асоциального поведения;</w:t>
      </w:r>
    </w:p>
    <w:p w:rsidR="00F341F1" w:rsidRPr="00F341F1" w:rsidRDefault="00F341F1" w:rsidP="00F21EB7">
      <w:pPr>
        <w:tabs>
          <w:tab w:val="left" w:pos="490"/>
        </w:tabs>
        <w:autoSpaceDN w:val="0"/>
        <w:adjustRightInd w:val="0"/>
        <w:ind w:firstLine="680"/>
        <w:jc w:val="both"/>
        <w:rPr>
          <w:rFonts w:ascii="Times New Roman" w:hAnsi="Times New Roman" w:cs="Times New Roman"/>
          <w:sz w:val="28"/>
          <w:szCs w:val="28"/>
        </w:rPr>
      </w:pPr>
      <w:r w:rsidRPr="00F341F1">
        <w:rPr>
          <w:rFonts w:ascii="Times New Roman" w:hAnsi="Times New Roman" w:cs="Times New Roman"/>
          <w:sz w:val="28"/>
          <w:szCs w:val="28"/>
        </w:rPr>
        <w:t>изучение своего региона.</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sz w:val="28"/>
          <w:szCs w:val="28"/>
        </w:rPr>
        <w:t>В МАУ ДО Ханты-Мансийского района «Центр дополнительного образования» продолжает работать технопарк «</w:t>
      </w:r>
      <w:proofErr w:type="spellStart"/>
      <w:r w:rsidRPr="00F341F1">
        <w:rPr>
          <w:rFonts w:ascii="Times New Roman" w:hAnsi="Times New Roman" w:cs="Times New Roman"/>
          <w:sz w:val="28"/>
          <w:szCs w:val="28"/>
        </w:rPr>
        <w:t>Кванториум</w:t>
      </w:r>
      <w:proofErr w:type="spellEnd"/>
      <w:r w:rsidRPr="00F341F1">
        <w:rPr>
          <w:rFonts w:ascii="Times New Roman" w:hAnsi="Times New Roman" w:cs="Times New Roman"/>
          <w:sz w:val="28"/>
          <w:szCs w:val="28"/>
        </w:rPr>
        <w:t xml:space="preserve">» в рамках реализации регионального проекта «Успех каждого ребенка», с целью вовлечения детей и подростков в инженерно-конструкторскую, изобретательскую 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 по направлениям деятельности: робототехника, </w:t>
      </w:r>
      <w:proofErr w:type="spellStart"/>
      <w:r w:rsidRPr="00F341F1">
        <w:rPr>
          <w:rFonts w:ascii="Times New Roman" w:hAnsi="Times New Roman" w:cs="Times New Roman"/>
          <w:sz w:val="28"/>
          <w:szCs w:val="28"/>
        </w:rPr>
        <w:t>автомоделирование</w:t>
      </w:r>
      <w:proofErr w:type="spellEnd"/>
      <w:r w:rsidRPr="00F341F1">
        <w:rPr>
          <w:rFonts w:ascii="Times New Roman" w:hAnsi="Times New Roman" w:cs="Times New Roman"/>
          <w:sz w:val="28"/>
          <w:szCs w:val="28"/>
        </w:rPr>
        <w:t xml:space="preserve">, </w:t>
      </w:r>
      <w:proofErr w:type="spellStart"/>
      <w:r w:rsidRPr="00F341F1">
        <w:rPr>
          <w:rFonts w:ascii="Times New Roman" w:hAnsi="Times New Roman" w:cs="Times New Roman"/>
          <w:sz w:val="28"/>
          <w:szCs w:val="28"/>
        </w:rPr>
        <w:t>авиамоделирование</w:t>
      </w:r>
      <w:proofErr w:type="spellEnd"/>
      <w:r w:rsidRPr="00F341F1">
        <w:rPr>
          <w:rFonts w:ascii="Times New Roman" w:hAnsi="Times New Roman" w:cs="Times New Roman"/>
          <w:sz w:val="28"/>
          <w:szCs w:val="28"/>
        </w:rPr>
        <w:t>, что позволяет использовать потенциал системы дополнительного образования детей в решении задач адаптации детей к темпам социальных и технологических перемен.</w:t>
      </w: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bCs/>
          <w:sz w:val="28"/>
          <w:szCs w:val="28"/>
        </w:rPr>
        <w:t>На территории Ханты-Мансийского района действует система персонифицированного финансирования дополнительного образования детей в возрасте от 5 до 18 лет. В 2020 году выданы сертификаты ПФДО в количестве 965 штук, что составляет 25</w:t>
      </w:r>
      <w:r w:rsidR="00F10C69">
        <w:rPr>
          <w:rFonts w:ascii="Times New Roman" w:hAnsi="Times New Roman" w:cs="Times New Roman"/>
          <w:bCs/>
          <w:sz w:val="28"/>
          <w:szCs w:val="28"/>
        </w:rPr>
        <w:t xml:space="preserve"> </w:t>
      </w:r>
      <w:r w:rsidRPr="00F341F1">
        <w:rPr>
          <w:rFonts w:ascii="Times New Roman" w:hAnsi="Times New Roman" w:cs="Times New Roman"/>
          <w:bCs/>
          <w:sz w:val="28"/>
          <w:szCs w:val="28"/>
        </w:rPr>
        <w:t>% от общего количества детей в возрасте от 5 до 18 лет, а также выданы сертификаты дополнительного образования в количестве 1 553 единицы, что составляет 41,5</w:t>
      </w:r>
      <w:r w:rsidR="00F10C69">
        <w:rPr>
          <w:rFonts w:ascii="Times New Roman" w:hAnsi="Times New Roman" w:cs="Times New Roman"/>
          <w:bCs/>
          <w:sz w:val="28"/>
          <w:szCs w:val="28"/>
        </w:rPr>
        <w:t xml:space="preserve"> </w:t>
      </w:r>
      <w:r w:rsidRPr="00F341F1">
        <w:rPr>
          <w:rFonts w:ascii="Times New Roman" w:hAnsi="Times New Roman" w:cs="Times New Roman"/>
          <w:bCs/>
          <w:sz w:val="28"/>
          <w:szCs w:val="28"/>
        </w:rPr>
        <w:t xml:space="preserve">% от общего </w:t>
      </w:r>
      <w:r w:rsidRPr="00F341F1">
        <w:rPr>
          <w:rFonts w:ascii="Times New Roman" w:hAnsi="Times New Roman" w:cs="Times New Roman"/>
          <w:bCs/>
          <w:sz w:val="28"/>
          <w:szCs w:val="28"/>
        </w:rPr>
        <w:lastRenderedPageBreak/>
        <w:t>количества детей в возрасте от 5 до 18 лет.</w:t>
      </w:r>
    </w:p>
    <w:p w:rsidR="00F341F1" w:rsidRPr="00F341F1" w:rsidRDefault="00F341F1" w:rsidP="00F21EB7">
      <w:pPr>
        <w:tabs>
          <w:tab w:val="left" w:pos="5940"/>
        </w:tabs>
        <w:ind w:firstLine="709"/>
        <w:jc w:val="both"/>
        <w:rPr>
          <w:rFonts w:ascii="Times New Roman" w:hAnsi="Times New Roman" w:cs="Times New Roman"/>
          <w:color w:val="FF0000"/>
          <w:sz w:val="28"/>
          <w:szCs w:val="28"/>
        </w:rPr>
      </w:pPr>
    </w:p>
    <w:p w:rsidR="00F341F1" w:rsidRDefault="00F341F1" w:rsidP="00F21EB7">
      <w:pPr>
        <w:autoSpaceDN w:val="0"/>
        <w:adjustRightInd w:val="0"/>
        <w:jc w:val="center"/>
        <w:rPr>
          <w:rFonts w:ascii="Times New Roman" w:hAnsi="Times New Roman" w:cs="Times New Roman"/>
          <w:sz w:val="28"/>
          <w:szCs w:val="28"/>
        </w:rPr>
      </w:pPr>
      <w:r w:rsidRPr="00F341F1">
        <w:rPr>
          <w:rFonts w:ascii="Times New Roman" w:hAnsi="Times New Roman" w:cs="Times New Roman"/>
          <w:sz w:val="28"/>
          <w:szCs w:val="28"/>
        </w:rPr>
        <w:t>КУЛЬТУРА</w:t>
      </w:r>
    </w:p>
    <w:p w:rsidR="00F10C69" w:rsidRPr="00F341F1" w:rsidRDefault="00F10C69" w:rsidP="00F21EB7">
      <w:pPr>
        <w:autoSpaceDN w:val="0"/>
        <w:adjustRightInd w:val="0"/>
        <w:jc w:val="center"/>
        <w:rPr>
          <w:rFonts w:ascii="Times New Roman" w:hAnsi="Times New Roman" w:cs="Times New Roman"/>
          <w:sz w:val="28"/>
          <w:szCs w:val="28"/>
        </w:rPr>
      </w:pPr>
    </w:p>
    <w:p w:rsidR="00F341F1" w:rsidRPr="00F341F1" w:rsidRDefault="00F341F1" w:rsidP="00F10C69">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состоянию на 1 июля 2020 года на территории Ханты-Мансийского района функционирует 50 учреждений культуры,</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xml:space="preserve">из них </w:t>
      </w:r>
      <w:r w:rsidR="00F10C69">
        <w:rPr>
          <w:rFonts w:ascii="Times New Roman" w:hAnsi="Times New Roman" w:cs="Times New Roman"/>
          <w:sz w:val="28"/>
          <w:szCs w:val="28"/>
        </w:rPr>
        <w:br/>
      </w:r>
      <w:r w:rsidRPr="00F341F1">
        <w:rPr>
          <w:rFonts w:ascii="Times New Roman" w:hAnsi="Times New Roman" w:cs="Times New Roman"/>
          <w:sz w:val="28"/>
          <w:szCs w:val="28"/>
        </w:rPr>
        <w:t>25 учреждений клубного типа, 24 библиотеки и 1 муниципальное учреждение дополнительного образования «Детская музыкальная школа».</w:t>
      </w:r>
    </w:p>
    <w:p w:rsidR="00F341F1" w:rsidRPr="00F341F1" w:rsidRDefault="00F341F1" w:rsidP="00F10C69">
      <w:pPr>
        <w:ind w:firstLine="709"/>
        <w:jc w:val="both"/>
        <w:rPr>
          <w:rFonts w:ascii="Times New Roman" w:eastAsia="Calibri" w:hAnsi="Times New Roman" w:cs="Times New Roman"/>
          <w:sz w:val="28"/>
          <w:szCs w:val="28"/>
        </w:rPr>
      </w:pPr>
      <w:r w:rsidRPr="00F341F1">
        <w:rPr>
          <w:rFonts w:ascii="Times New Roman" w:hAnsi="Times New Roman" w:cs="Times New Roman"/>
          <w:sz w:val="28"/>
          <w:szCs w:val="28"/>
        </w:rPr>
        <w:t>В учреждениях культуры на 1 июля 2020 года работают 207 штатных сотрудников, на 1 июля 2019 года – 206 человек. Из общего числа штатных сотрудников 94 человека – специалисты культурно-досугового профиля, библиотекари – 29 человек.</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Укомплектованность учреждений культуры специалистами составляет 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к установленному нормативу.</w:t>
      </w:r>
      <w:r w:rsidRPr="00F341F1">
        <w:rPr>
          <w:rFonts w:ascii="Times New Roman" w:eastAsia="Calibri" w:hAnsi="Times New Roman" w:cs="Times New Roman"/>
          <w:sz w:val="28"/>
          <w:szCs w:val="28"/>
        </w:rPr>
        <w:t xml:space="preserve"> </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Пропускная мощность учреждений культурно-досугового типа составляет 2 820 мест, что на 60 мест или на 2,1</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меньше аналогичного показателя на 1 июля 2019 года. Уменьшение пропускной мощности связано с закрытием старого здания сельского клуба в д. Ярки, в связи со строительством нового объекта культурно-спортивного комплекса.</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Количество клубных формирований на 1 июля отчетного года составило 230 единиц, увеличившись на 8 единиц по сравнению с аналогичным периодом прошлого года (на 1 июля 2019 года – </w:t>
      </w:r>
      <w:r w:rsidR="00F10C69">
        <w:rPr>
          <w:rFonts w:ascii="Times New Roman" w:hAnsi="Times New Roman" w:cs="Times New Roman"/>
          <w:sz w:val="28"/>
          <w:szCs w:val="28"/>
        </w:rPr>
        <w:br/>
      </w:r>
      <w:r w:rsidRPr="00F341F1">
        <w:rPr>
          <w:rFonts w:ascii="Times New Roman" w:hAnsi="Times New Roman" w:cs="Times New Roman"/>
          <w:sz w:val="28"/>
          <w:szCs w:val="28"/>
        </w:rPr>
        <w:t>222 единицы). Численность населения, занимающегося в клубных формированиях, на 1 июля 2020 года составило 2 669 человек (на 1 июля 2019</w:t>
      </w:r>
      <w:r w:rsidR="00F10C69">
        <w:rPr>
          <w:rFonts w:ascii="Times New Roman" w:hAnsi="Times New Roman" w:cs="Times New Roman"/>
          <w:sz w:val="28"/>
          <w:szCs w:val="28"/>
        </w:rPr>
        <w:t xml:space="preserve"> года</w:t>
      </w:r>
      <w:r w:rsidRPr="00F341F1">
        <w:rPr>
          <w:rFonts w:ascii="Times New Roman" w:hAnsi="Times New Roman" w:cs="Times New Roman"/>
          <w:sz w:val="28"/>
          <w:szCs w:val="28"/>
        </w:rPr>
        <w:t xml:space="preserve"> – 2 653 человека). Число проведенных культурно-массовых мероприятий за 1 полугодие отчетного года составило 2 246 единиц, что составляет 60</w:t>
      </w:r>
      <w:r w:rsidR="000129C2">
        <w:rPr>
          <w:rFonts w:ascii="Times New Roman" w:hAnsi="Times New Roman" w:cs="Times New Roman"/>
          <w:sz w:val="28"/>
          <w:szCs w:val="28"/>
        </w:rPr>
        <w:t xml:space="preserve"> </w:t>
      </w:r>
      <w:r w:rsidRPr="00F341F1">
        <w:rPr>
          <w:rFonts w:ascii="Times New Roman" w:hAnsi="Times New Roman" w:cs="Times New Roman"/>
          <w:sz w:val="28"/>
          <w:szCs w:val="28"/>
        </w:rPr>
        <w:t xml:space="preserve">% от аналогичного показателя прошлого года </w:t>
      </w:r>
      <w:r w:rsidR="000129C2">
        <w:rPr>
          <w:rFonts w:ascii="Times New Roman" w:hAnsi="Times New Roman" w:cs="Times New Roman"/>
          <w:sz w:val="28"/>
          <w:szCs w:val="28"/>
        </w:rPr>
        <w:br/>
      </w:r>
      <w:r w:rsidRPr="00F341F1">
        <w:rPr>
          <w:rFonts w:ascii="Times New Roman" w:hAnsi="Times New Roman" w:cs="Times New Roman"/>
          <w:sz w:val="28"/>
          <w:szCs w:val="28"/>
        </w:rPr>
        <w:t xml:space="preserve">(за 1 полугодие 2019 года – 3 746). Отрицательная динамика связана с введением ограничительных мер в условиях распространения пандемии </w:t>
      </w:r>
      <w:proofErr w:type="spellStart"/>
      <w:r w:rsidRPr="00F341F1">
        <w:rPr>
          <w:rFonts w:ascii="Times New Roman" w:hAnsi="Times New Roman" w:cs="Times New Roman"/>
          <w:sz w:val="28"/>
          <w:szCs w:val="28"/>
        </w:rPr>
        <w:t>коронавируса</w:t>
      </w:r>
      <w:proofErr w:type="spellEnd"/>
      <w:r w:rsidRPr="00F341F1">
        <w:rPr>
          <w:rFonts w:ascii="Times New Roman" w:hAnsi="Times New Roman" w:cs="Times New Roman"/>
          <w:sz w:val="28"/>
          <w:szCs w:val="28"/>
        </w:rPr>
        <w:t>.</w:t>
      </w:r>
    </w:p>
    <w:p w:rsidR="00F341F1" w:rsidRPr="00F341F1" w:rsidRDefault="00F341F1" w:rsidP="00F10C69">
      <w:pPr>
        <w:ind w:left="34" w:firstLine="709"/>
        <w:contextualSpacing/>
        <w:jc w:val="both"/>
        <w:rPr>
          <w:rFonts w:ascii="Times New Roman" w:eastAsia="Calibri" w:hAnsi="Times New Roman" w:cs="Times New Roman"/>
          <w:bCs/>
          <w:sz w:val="28"/>
          <w:szCs w:val="28"/>
          <w:lang w:eastAsia="en-US"/>
        </w:rPr>
      </w:pPr>
      <w:r w:rsidRPr="00F341F1">
        <w:rPr>
          <w:rFonts w:ascii="Times New Roman" w:eastAsia="Calibri" w:hAnsi="Times New Roman" w:cs="Times New Roman"/>
          <w:bCs/>
          <w:sz w:val="28"/>
          <w:szCs w:val="28"/>
          <w:lang w:eastAsia="en-US"/>
        </w:rPr>
        <w:t xml:space="preserve">За 1 полугодие отчетного года педагогами и учащимися </w:t>
      </w:r>
      <w:r w:rsidRPr="00F341F1">
        <w:rPr>
          <w:rFonts w:ascii="Times New Roman" w:eastAsia="Calibri" w:hAnsi="Times New Roman" w:cs="Times New Roman"/>
          <w:sz w:val="28"/>
          <w:szCs w:val="28"/>
          <w:lang w:eastAsia="en-US"/>
        </w:rPr>
        <w:t xml:space="preserve">МОУ ДО Ханты-Мансийского района «Детская музыкальная школа» </w:t>
      </w:r>
      <w:r w:rsidRPr="00F341F1">
        <w:rPr>
          <w:rFonts w:ascii="Times New Roman" w:eastAsia="Calibri" w:hAnsi="Times New Roman" w:cs="Times New Roman"/>
          <w:bCs/>
          <w:sz w:val="28"/>
          <w:szCs w:val="28"/>
          <w:lang w:eastAsia="en-US"/>
        </w:rPr>
        <w:t xml:space="preserve">организовано и проведено </w:t>
      </w:r>
      <w:r w:rsidRPr="00F341F1">
        <w:rPr>
          <w:rFonts w:ascii="Times New Roman" w:hAnsi="Times New Roman" w:cs="Times New Roman"/>
          <w:sz w:val="28"/>
          <w:szCs w:val="28"/>
        </w:rPr>
        <w:t>– 57 мероприятий, количество участников – 612 чел., количество зрителей – 3175 чел. и 17 мероприятий (онлайн), количество участников – 167 чел., среди них концертные (онлайн) программы, посвященные 75-</w:t>
      </w:r>
      <w:proofErr w:type="spellStart"/>
      <w:r w:rsidRPr="00F341F1">
        <w:rPr>
          <w:rFonts w:ascii="Times New Roman" w:hAnsi="Times New Roman" w:cs="Times New Roman"/>
          <w:sz w:val="28"/>
          <w:szCs w:val="28"/>
        </w:rPr>
        <w:t>летию</w:t>
      </w:r>
      <w:proofErr w:type="spellEnd"/>
      <w:r w:rsidRPr="00F341F1">
        <w:rPr>
          <w:rFonts w:ascii="Times New Roman" w:hAnsi="Times New Roman" w:cs="Times New Roman"/>
          <w:sz w:val="28"/>
          <w:szCs w:val="28"/>
        </w:rPr>
        <w:t xml:space="preserve"> Победы в Великой Отечественной Войне, Дню независимости России, всероссийские акции «Красная гвоздика»; «Окно Победы»; «Бессмертный полк».</w:t>
      </w:r>
    </w:p>
    <w:p w:rsidR="00F341F1" w:rsidRPr="00F341F1" w:rsidRDefault="00F341F1" w:rsidP="00F10C69">
      <w:pPr>
        <w:ind w:left="34" w:firstLine="709"/>
        <w:contextualSpacing/>
        <w:jc w:val="both"/>
        <w:rPr>
          <w:rFonts w:ascii="Times New Roman" w:eastAsia="Calibri" w:hAnsi="Times New Roman" w:cs="Times New Roman"/>
          <w:bCs/>
          <w:sz w:val="28"/>
          <w:szCs w:val="28"/>
          <w:lang w:eastAsia="en-US"/>
        </w:rPr>
      </w:pPr>
      <w:r w:rsidRPr="00F341F1">
        <w:rPr>
          <w:rFonts w:ascii="Times New Roman" w:eastAsia="Calibri" w:hAnsi="Times New Roman" w:cs="Times New Roman"/>
          <w:sz w:val="28"/>
          <w:szCs w:val="28"/>
          <w:lang w:eastAsia="en-US"/>
        </w:rPr>
        <w:t>Проведены концертные программы, посвященны</w:t>
      </w:r>
      <w:r w:rsidRPr="00F341F1">
        <w:rPr>
          <w:rFonts w:ascii="Times New Roman" w:eastAsia="Calibri" w:hAnsi="Times New Roman" w:cs="Times New Roman"/>
          <w:bCs/>
          <w:sz w:val="28"/>
          <w:szCs w:val="28"/>
          <w:lang w:eastAsia="en-US"/>
        </w:rPr>
        <w:t>е Дню защитника Отечества, Международному женскому дню 8 марта</w:t>
      </w:r>
      <w:r w:rsidRPr="00F341F1">
        <w:rPr>
          <w:rFonts w:ascii="Times New Roman" w:eastAsia="Calibri" w:hAnsi="Times New Roman" w:cs="Times New Roman"/>
          <w:sz w:val="28"/>
          <w:szCs w:val="28"/>
          <w:lang w:eastAsia="en-US"/>
        </w:rPr>
        <w:t>,</w:t>
      </w:r>
      <w:r w:rsidRPr="00F341F1">
        <w:rPr>
          <w:rFonts w:ascii="Times New Roman" w:eastAsia="Calibri" w:hAnsi="Times New Roman" w:cs="Times New Roman"/>
          <w:bCs/>
          <w:sz w:val="28"/>
          <w:szCs w:val="28"/>
          <w:lang w:eastAsia="en-US"/>
        </w:rPr>
        <w:t xml:space="preserve"> мероприятия антинаркотической и антиалкогольной направленности, выездные концертные программы для воспитанников детских садов и начальных классов СОШ района, для посетителей библиотек и др.</w:t>
      </w:r>
    </w:p>
    <w:p w:rsidR="00F341F1" w:rsidRPr="00F341F1" w:rsidRDefault="00F341F1" w:rsidP="00F10C69">
      <w:pPr>
        <w:ind w:firstLine="709"/>
        <w:jc w:val="both"/>
        <w:rPr>
          <w:rFonts w:ascii="Times New Roman" w:hAnsi="Times New Roman" w:cs="Times New Roman"/>
          <w:bCs/>
          <w:sz w:val="28"/>
          <w:szCs w:val="28"/>
        </w:rPr>
      </w:pPr>
      <w:r w:rsidRPr="00F341F1">
        <w:rPr>
          <w:rFonts w:ascii="Times New Roman" w:hAnsi="Times New Roman" w:cs="Times New Roman"/>
          <w:bCs/>
          <w:sz w:val="28"/>
          <w:szCs w:val="28"/>
        </w:rPr>
        <w:t xml:space="preserve">Обучающиеся </w:t>
      </w:r>
      <w:r w:rsidRPr="00F341F1">
        <w:rPr>
          <w:rFonts w:ascii="Times New Roman" w:hAnsi="Times New Roman" w:cs="Times New Roman"/>
          <w:sz w:val="28"/>
          <w:szCs w:val="28"/>
        </w:rPr>
        <w:t>МОУ ДО ХМР «Детская музыкальная школа» принимали участие в 6 конкурсах различного уровня, 48 обучающихся</w:t>
      </w:r>
      <w:r w:rsidRPr="00F341F1">
        <w:rPr>
          <w:rFonts w:ascii="Times New Roman" w:hAnsi="Times New Roman" w:cs="Times New Roman"/>
          <w:bCs/>
          <w:sz w:val="28"/>
          <w:szCs w:val="28"/>
        </w:rPr>
        <w:t xml:space="preserve"> </w:t>
      </w:r>
      <w:r w:rsidRPr="00F341F1">
        <w:rPr>
          <w:rFonts w:ascii="Times New Roman" w:hAnsi="Times New Roman" w:cs="Times New Roman"/>
          <w:bCs/>
          <w:sz w:val="28"/>
          <w:szCs w:val="28"/>
        </w:rPr>
        <w:lastRenderedPageBreak/>
        <w:t>стали победителями.</w:t>
      </w:r>
    </w:p>
    <w:p w:rsidR="00F341F1" w:rsidRPr="00F341F1" w:rsidRDefault="00F341F1" w:rsidP="00F10C69">
      <w:pPr>
        <w:shd w:val="clear" w:color="auto" w:fill="FFFFFF"/>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Ханты-Мансийскому району две библиотечные системы – муниципальное казенное учреждение Ханты-Мансийского района «Централизованная библиотечная система» и муниципальное бюджетное казенное учреждение «Библиотечная система сельского поселения Горноправдинск», которые оказывают услуги по библиотечному, библиографическому и информационному обслуживанию населения. </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bCs/>
          <w:sz w:val="28"/>
          <w:szCs w:val="28"/>
        </w:rPr>
        <w:t xml:space="preserve">21 библиотека подключена к ресурсам Национальной электронной библиотеки. Одна </w:t>
      </w:r>
      <w:r w:rsidRPr="00F341F1">
        <w:rPr>
          <w:rFonts w:ascii="Times New Roman" w:hAnsi="Times New Roman" w:cs="Times New Roman"/>
          <w:sz w:val="28"/>
          <w:szCs w:val="28"/>
          <w:shd w:val="clear" w:color="auto" w:fill="FFFFFF"/>
        </w:rPr>
        <w:t xml:space="preserve">библиотека носит статус модельной, с </w:t>
      </w:r>
      <w:r w:rsidRPr="00F341F1">
        <w:rPr>
          <w:rFonts w:ascii="Times New Roman" w:hAnsi="Times New Roman" w:cs="Times New Roman"/>
          <w:sz w:val="28"/>
          <w:szCs w:val="28"/>
        </w:rPr>
        <w:t>удаленным читальным залом Президентской библиотеки имени Б.Н. Ельцина.</w:t>
      </w:r>
    </w:p>
    <w:p w:rsidR="00F341F1" w:rsidRPr="00F341F1" w:rsidRDefault="00F341F1" w:rsidP="00F10C69">
      <w:pPr>
        <w:pStyle w:val="af1"/>
        <w:ind w:firstLine="709"/>
        <w:jc w:val="both"/>
        <w:rPr>
          <w:rFonts w:ascii="Times New Roman" w:hAnsi="Times New Roman" w:cs="Times New Roman"/>
          <w:sz w:val="28"/>
          <w:szCs w:val="28"/>
          <w:bdr w:val="none" w:sz="0" w:space="0" w:color="auto" w:frame="1"/>
          <w:shd w:val="clear" w:color="auto" w:fill="FFFFFF"/>
        </w:rPr>
      </w:pPr>
      <w:r w:rsidRPr="00F341F1">
        <w:rPr>
          <w:rFonts w:ascii="Times New Roman" w:hAnsi="Times New Roman" w:cs="Times New Roman"/>
          <w:sz w:val="28"/>
          <w:szCs w:val="28"/>
        </w:rPr>
        <w:t xml:space="preserve">В рамках онлайн-марафон детства </w:t>
      </w:r>
      <w:hyperlink r:id="rId8" w:history="1">
        <w:r w:rsidRPr="00F341F1">
          <w:rPr>
            <w:rFonts w:ascii="Times New Roman" w:hAnsi="Times New Roman" w:cs="Times New Roman"/>
            <w:sz w:val="28"/>
            <w:szCs w:val="28"/>
          </w:rPr>
          <w:t>#</w:t>
        </w:r>
        <w:proofErr w:type="spellStart"/>
        <w:r w:rsidRPr="00F341F1">
          <w:rPr>
            <w:rFonts w:ascii="Times New Roman" w:hAnsi="Times New Roman" w:cs="Times New Roman"/>
            <w:sz w:val="28"/>
            <w:szCs w:val="28"/>
          </w:rPr>
          <w:t>ДетиРулят86</w:t>
        </w:r>
        <w:proofErr w:type="spellEnd"/>
      </w:hyperlink>
      <w:r w:rsidRPr="00F341F1">
        <w:rPr>
          <w:rFonts w:ascii="Times New Roman" w:hAnsi="Times New Roman" w:cs="Times New Roman"/>
          <w:sz w:val="28"/>
          <w:szCs w:val="28"/>
        </w:rPr>
        <w:t>,</w:t>
      </w:r>
      <w:r w:rsidRPr="00F341F1">
        <w:rPr>
          <w:rFonts w:ascii="Times New Roman" w:hAnsi="Times New Roman" w:cs="Times New Roman"/>
          <w:sz w:val="28"/>
          <w:szCs w:val="28"/>
          <w:bdr w:val="none" w:sz="0" w:space="0" w:color="auto" w:frame="1"/>
          <w:shd w:val="clear" w:color="auto" w:fill="FFFFFF"/>
        </w:rPr>
        <w:t xml:space="preserve"> посвященного Международному Дню защиты детей, Библиотечная система Ханты-Мансийского района организовала целый цикл мероприятий: акция «Пусть всегда будет солнце»</w:t>
      </w:r>
      <w:r w:rsidRPr="00F341F1">
        <w:rPr>
          <w:rFonts w:ascii="Times New Roman" w:hAnsi="Times New Roman" w:cs="Times New Roman"/>
          <w:color w:val="000000"/>
          <w:sz w:val="28"/>
          <w:szCs w:val="28"/>
          <w:shd w:val="clear" w:color="auto" w:fill="FFFFFF"/>
        </w:rPr>
        <w:t xml:space="preserve">, </w:t>
      </w:r>
      <w:proofErr w:type="spellStart"/>
      <w:r w:rsidRPr="00F341F1">
        <w:rPr>
          <w:rFonts w:ascii="Times New Roman" w:hAnsi="Times New Roman" w:cs="Times New Roman"/>
          <w:sz w:val="28"/>
          <w:szCs w:val="28"/>
          <w:bdr w:val="none" w:sz="0" w:space="0" w:color="auto" w:frame="1"/>
          <w:shd w:val="clear" w:color="auto" w:fill="FFFFFF"/>
        </w:rPr>
        <w:t>флешмоб</w:t>
      </w:r>
      <w:proofErr w:type="spellEnd"/>
      <w:r w:rsidRPr="00F341F1">
        <w:rPr>
          <w:rFonts w:ascii="Times New Roman" w:hAnsi="Times New Roman" w:cs="Times New Roman"/>
          <w:sz w:val="28"/>
          <w:szCs w:val="28"/>
          <w:bdr w:val="none" w:sz="0" w:space="0" w:color="auto" w:frame="1"/>
          <w:shd w:val="clear" w:color="auto" w:fill="FFFFFF"/>
        </w:rPr>
        <w:t xml:space="preserve"> «Читаем Пушкина»</w:t>
      </w:r>
      <w:r w:rsidRPr="00F341F1">
        <w:rPr>
          <w:rFonts w:ascii="Times New Roman" w:hAnsi="Times New Roman" w:cs="Times New Roman"/>
          <w:color w:val="000000"/>
          <w:sz w:val="28"/>
          <w:szCs w:val="28"/>
          <w:shd w:val="clear" w:color="auto" w:fill="FFFFFF"/>
        </w:rPr>
        <w:t xml:space="preserve">, </w:t>
      </w:r>
      <w:r w:rsidRPr="00F341F1">
        <w:rPr>
          <w:rFonts w:ascii="Times New Roman" w:hAnsi="Times New Roman" w:cs="Times New Roman"/>
          <w:sz w:val="28"/>
          <w:szCs w:val="28"/>
          <w:bdr w:val="none" w:sz="0" w:space="0" w:color="auto" w:frame="1"/>
          <w:shd w:val="clear" w:color="auto" w:fill="FFFFFF"/>
        </w:rPr>
        <w:t>конкурс «ДЕТИ В ШЛЯПЕ 2020».</w:t>
      </w:r>
    </w:p>
    <w:p w:rsidR="00F341F1" w:rsidRPr="00F341F1" w:rsidRDefault="00F341F1" w:rsidP="00F10C69">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Библиотечный фонд на 1 июля 2020 года составляет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241,3 тыс. экземпляров, увеличившись по отношению к аналогичному показателю 2019 года на 3,2 тыс. экземпляров.  </w:t>
      </w:r>
      <w:r w:rsidRPr="00F341F1">
        <w:rPr>
          <w:rFonts w:ascii="Times New Roman" w:eastAsia="Calibri" w:hAnsi="Times New Roman" w:cs="Times New Roman"/>
          <w:sz w:val="28"/>
          <w:szCs w:val="28"/>
        </w:rPr>
        <w:t xml:space="preserve">По состоянию на 1 июля текущего года электронный каталог библиотек района составляет </w:t>
      </w:r>
      <w:r w:rsidRPr="00F341F1">
        <w:rPr>
          <w:rFonts w:ascii="Times New Roman" w:hAnsi="Times New Roman" w:cs="Times New Roman"/>
          <w:sz w:val="28"/>
          <w:szCs w:val="28"/>
        </w:rPr>
        <w:t>100</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xml:space="preserve">% библиотечного фонда. </w:t>
      </w:r>
      <w:r w:rsidRPr="00F341F1">
        <w:rPr>
          <w:rFonts w:ascii="Times New Roman" w:eastAsia="Calibri" w:hAnsi="Times New Roman" w:cs="Times New Roman"/>
          <w:sz w:val="28"/>
          <w:szCs w:val="28"/>
        </w:rPr>
        <w:t>О</w:t>
      </w:r>
      <w:r w:rsidRPr="00F341F1">
        <w:rPr>
          <w:rFonts w:ascii="Times New Roman" w:hAnsi="Times New Roman" w:cs="Times New Roman"/>
          <w:sz w:val="28"/>
          <w:szCs w:val="28"/>
        </w:rPr>
        <w:t xml:space="preserve">бщий фонд оцифрованных документов – </w:t>
      </w:r>
      <w:r w:rsidR="00F10C69">
        <w:rPr>
          <w:rFonts w:ascii="Times New Roman" w:hAnsi="Times New Roman" w:cs="Times New Roman"/>
          <w:sz w:val="28"/>
          <w:szCs w:val="28"/>
        </w:rPr>
        <w:br/>
      </w:r>
      <w:r w:rsidRPr="00F341F1">
        <w:rPr>
          <w:rFonts w:ascii="Times New Roman" w:hAnsi="Times New Roman" w:cs="Times New Roman"/>
          <w:sz w:val="28"/>
          <w:szCs w:val="28"/>
        </w:rPr>
        <w:t>185 экземпляров.</w:t>
      </w:r>
    </w:p>
    <w:p w:rsidR="00F341F1" w:rsidRPr="00F341F1" w:rsidRDefault="00F341F1" w:rsidP="00F10C69">
      <w:pPr>
        <w:pStyle w:val="af1"/>
        <w:ind w:firstLine="709"/>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lang w:eastAsia="en-US"/>
        </w:rPr>
        <w:t xml:space="preserve">В 1 полугодии 2020 года МКУ Ханты-Мансийского района «ЦБС» продолжала реализацию проекта «Читаем каждый день». Более 100 детей сделали аудиозаписи отрывков из литературных произведений </w:t>
      </w:r>
      <w:r w:rsidR="00F10C69">
        <w:rPr>
          <w:rFonts w:ascii="Times New Roman" w:eastAsia="Calibri" w:hAnsi="Times New Roman" w:cs="Times New Roman"/>
          <w:sz w:val="28"/>
          <w:szCs w:val="28"/>
          <w:lang w:eastAsia="en-US"/>
        </w:rPr>
        <w:br/>
      </w:r>
      <w:r w:rsidRPr="00F341F1">
        <w:rPr>
          <w:rFonts w:ascii="Times New Roman" w:eastAsia="Calibri" w:hAnsi="Times New Roman" w:cs="Times New Roman"/>
          <w:sz w:val="28"/>
          <w:szCs w:val="28"/>
          <w:lang w:eastAsia="en-US"/>
        </w:rPr>
        <w:t xml:space="preserve">с рисунками к этим произведениям, а видеоролики размещены на канале </w:t>
      </w:r>
      <w:proofErr w:type="spellStart"/>
      <w:r w:rsidRPr="00F341F1">
        <w:rPr>
          <w:rFonts w:ascii="Times New Roman" w:eastAsia="Calibri" w:hAnsi="Times New Roman" w:cs="Times New Roman"/>
          <w:sz w:val="28"/>
          <w:szCs w:val="28"/>
          <w:lang w:eastAsia="en-US"/>
        </w:rPr>
        <w:t>YouTube</w:t>
      </w:r>
      <w:proofErr w:type="spellEnd"/>
      <w:r w:rsidRPr="00F341F1">
        <w:rPr>
          <w:rFonts w:ascii="Times New Roman" w:eastAsia="Calibri" w:hAnsi="Times New Roman" w:cs="Times New Roman"/>
          <w:sz w:val="28"/>
          <w:szCs w:val="28"/>
          <w:lang w:eastAsia="en-US"/>
        </w:rPr>
        <w:t>, под названием «Читающий район».</w:t>
      </w:r>
    </w:p>
    <w:p w:rsidR="00F341F1" w:rsidRPr="00F341F1" w:rsidRDefault="00F341F1" w:rsidP="00F10C69">
      <w:pPr>
        <w:pStyle w:val="af1"/>
        <w:ind w:firstLine="709"/>
        <w:jc w:val="both"/>
        <w:rPr>
          <w:rFonts w:ascii="Times New Roman" w:eastAsia="Calibri" w:hAnsi="Times New Roman" w:cs="Times New Roman"/>
          <w:sz w:val="28"/>
          <w:szCs w:val="28"/>
          <w:bdr w:val="none" w:sz="0" w:space="0" w:color="auto" w:frame="1"/>
          <w:shd w:val="clear" w:color="auto" w:fill="FFFFFF"/>
          <w:lang w:eastAsia="en-US"/>
        </w:rPr>
      </w:pPr>
      <w:r w:rsidRPr="00F341F1">
        <w:rPr>
          <w:rFonts w:ascii="Times New Roman" w:eastAsia="Calibri" w:hAnsi="Times New Roman" w:cs="Times New Roman"/>
          <w:sz w:val="28"/>
          <w:szCs w:val="28"/>
          <w:shd w:val="clear" w:color="auto" w:fill="FFFFFF"/>
          <w:lang w:eastAsia="en-US"/>
        </w:rPr>
        <w:t xml:space="preserve">В библиотеках Ханты-Мансийского района успешно </w:t>
      </w:r>
      <w:r w:rsidRPr="00F341F1">
        <w:rPr>
          <w:rFonts w:ascii="Times New Roman" w:eastAsia="Calibri" w:hAnsi="Times New Roman" w:cs="Times New Roman"/>
          <w:sz w:val="28"/>
          <w:szCs w:val="28"/>
          <w:bdr w:val="none" w:sz="0" w:space="0" w:color="auto" w:frame="1"/>
          <w:shd w:val="clear" w:color="auto" w:fill="FFFFFF"/>
          <w:lang w:eastAsia="en-US"/>
        </w:rPr>
        <w:t>реализуется проект «О Победе! Голос поколений». Цель проекта: собрать мысли и мнения жителей Ханты-Мансийского района о Великой Победе, запечатлев их в видеороликах</w:t>
      </w:r>
      <w:r w:rsidRPr="00F341F1">
        <w:rPr>
          <w:rFonts w:ascii="Times New Roman" w:eastAsia="Calibri" w:hAnsi="Times New Roman" w:cs="Times New Roman"/>
          <w:sz w:val="28"/>
          <w:szCs w:val="28"/>
          <w:shd w:val="clear" w:color="auto" w:fill="FFFFFF"/>
          <w:lang w:eastAsia="en-US"/>
        </w:rPr>
        <w:t xml:space="preserve"> в рамках празднования </w:t>
      </w:r>
      <w:r w:rsidRPr="00F341F1">
        <w:rPr>
          <w:rFonts w:ascii="Times New Roman" w:eastAsia="Calibri" w:hAnsi="Times New Roman" w:cs="Times New Roman"/>
          <w:sz w:val="28"/>
          <w:szCs w:val="28"/>
          <w:bdr w:val="none" w:sz="0" w:space="0" w:color="auto" w:frame="1"/>
          <w:shd w:val="clear" w:color="auto" w:fill="FFFFFF"/>
          <w:lang w:eastAsia="en-US"/>
        </w:rPr>
        <w:t>75-й годовщины Победы в Великой Отечественной Войне 1941-1945 годов. Выпуски размещаются в группе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ВКонтакте</w:t>
      </w:r>
      <w:proofErr w:type="spellEnd"/>
      <w:r w:rsidRPr="00F341F1">
        <w:rPr>
          <w:rFonts w:ascii="Times New Roman" w:eastAsia="Calibri" w:hAnsi="Times New Roman" w:cs="Times New Roman"/>
          <w:sz w:val="28"/>
          <w:szCs w:val="28"/>
          <w:bdr w:val="none" w:sz="0" w:space="0" w:color="auto" w:frame="1"/>
          <w:shd w:val="clear" w:color="auto" w:fill="FFFFFF"/>
          <w:lang w:eastAsia="en-US"/>
        </w:rPr>
        <w:t xml:space="preserve">» и на канале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YouTube</w:t>
      </w:r>
      <w:proofErr w:type="spellEnd"/>
      <w:r w:rsidRPr="00F341F1">
        <w:rPr>
          <w:rFonts w:ascii="Times New Roman" w:eastAsia="Calibri" w:hAnsi="Times New Roman" w:cs="Times New Roman"/>
          <w:sz w:val="28"/>
          <w:szCs w:val="28"/>
          <w:bdr w:val="none" w:sz="0" w:space="0" w:color="auto" w:frame="1"/>
          <w:shd w:val="clear" w:color="auto" w:fill="FFFFFF"/>
          <w:lang w:eastAsia="en-US"/>
        </w:rPr>
        <w:t>.</w:t>
      </w:r>
    </w:p>
    <w:p w:rsidR="00F341F1" w:rsidRPr="00F341F1" w:rsidRDefault="00F341F1" w:rsidP="00F10C69">
      <w:pPr>
        <w:pStyle w:val="af1"/>
        <w:ind w:firstLine="709"/>
        <w:jc w:val="both"/>
        <w:rPr>
          <w:rFonts w:ascii="Times New Roman" w:eastAsia="Calibri" w:hAnsi="Times New Roman" w:cs="Times New Roman"/>
          <w:sz w:val="28"/>
          <w:szCs w:val="28"/>
          <w:bdr w:val="none" w:sz="0" w:space="0" w:color="auto" w:frame="1"/>
          <w:shd w:val="clear" w:color="auto" w:fill="FFFFFF"/>
          <w:lang w:eastAsia="en-US"/>
        </w:rPr>
      </w:pPr>
      <w:r w:rsidRPr="00F341F1">
        <w:rPr>
          <w:rFonts w:ascii="Times New Roman" w:eastAsia="Calibri" w:hAnsi="Times New Roman" w:cs="Times New Roman"/>
          <w:sz w:val="28"/>
          <w:szCs w:val="28"/>
          <w:bdr w:val="none" w:sz="0" w:space="0" w:color="auto" w:frame="1"/>
          <w:shd w:val="clear" w:color="auto" w:fill="FFFFFF"/>
          <w:lang w:eastAsia="en-US"/>
        </w:rPr>
        <w:t>В рамках празднования 9 мая прошел цикл онлайн-мероприятий: «Синий платочек», «Окна Победы», «Живая память войны», «Георгиевская лента». В июне библиотеки Ханты-Мансийского района провели акции, приуроченные 75-</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летию</w:t>
      </w:r>
      <w:proofErr w:type="spellEnd"/>
      <w:r w:rsidRPr="00F341F1">
        <w:rPr>
          <w:rFonts w:ascii="Times New Roman" w:eastAsia="Calibri" w:hAnsi="Times New Roman" w:cs="Times New Roman"/>
          <w:sz w:val="28"/>
          <w:szCs w:val="28"/>
          <w:bdr w:val="none" w:sz="0" w:space="0" w:color="auto" w:frame="1"/>
          <w:shd w:val="clear" w:color="auto" w:fill="FFFFFF"/>
          <w:lang w:eastAsia="en-US"/>
        </w:rPr>
        <w:t xml:space="preserve"> Победы: «Я рисую мелом»,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ГолубьМира</w:t>
      </w:r>
      <w:proofErr w:type="spellEnd"/>
      <w:r w:rsidRPr="00F341F1">
        <w:rPr>
          <w:rFonts w:ascii="Times New Roman" w:eastAsia="Calibri" w:hAnsi="Times New Roman" w:cs="Times New Roman"/>
          <w:sz w:val="28"/>
          <w:szCs w:val="28"/>
          <w:bdr w:val="none" w:sz="0" w:space="0" w:color="auto" w:frame="1"/>
          <w:shd w:val="clear" w:color="auto" w:fill="FFFFFF"/>
          <w:lang w:eastAsia="en-US"/>
        </w:rPr>
        <w:t>»,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МирНаЗемле</w:t>
      </w:r>
      <w:proofErr w:type="spellEnd"/>
      <w:r w:rsidRPr="00F341F1">
        <w:rPr>
          <w:rFonts w:ascii="Times New Roman" w:eastAsia="Calibri" w:hAnsi="Times New Roman" w:cs="Times New Roman"/>
          <w:sz w:val="28"/>
          <w:szCs w:val="28"/>
          <w:bdr w:val="none" w:sz="0" w:space="0" w:color="auto" w:frame="1"/>
          <w:shd w:val="clear" w:color="auto" w:fill="FFFFFF"/>
          <w:lang w:eastAsia="en-US"/>
        </w:rPr>
        <w:t>», «Свеча памяти».</w:t>
      </w:r>
    </w:p>
    <w:p w:rsidR="00F341F1" w:rsidRPr="00F341F1" w:rsidRDefault="00F341F1" w:rsidP="00F10C69">
      <w:pPr>
        <w:pStyle w:val="af1"/>
        <w:ind w:firstLine="709"/>
        <w:jc w:val="both"/>
        <w:rPr>
          <w:rFonts w:ascii="Times New Roman" w:eastAsia="Calibri" w:hAnsi="Times New Roman" w:cs="Times New Roman"/>
          <w:sz w:val="28"/>
          <w:szCs w:val="28"/>
          <w:bdr w:val="none" w:sz="0" w:space="0" w:color="auto" w:frame="1"/>
          <w:shd w:val="clear" w:color="auto" w:fill="FFFFFF"/>
          <w:lang w:eastAsia="en-US"/>
        </w:rPr>
      </w:pPr>
      <w:r w:rsidRPr="00F341F1">
        <w:rPr>
          <w:rFonts w:ascii="Times New Roman" w:eastAsia="Calibri" w:hAnsi="Times New Roman" w:cs="Times New Roman"/>
          <w:sz w:val="28"/>
          <w:szCs w:val="28"/>
          <w:bdr w:val="none" w:sz="0" w:space="0" w:color="auto" w:frame="1"/>
          <w:shd w:val="clear" w:color="auto" w:fill="FFFFFF"/>
          <w:lang w:eastAsia="en-US"/>
        </w:rPr>
        <w:t>МКУ Ханты-Мансийского района «ЦБС» ежегодно принимает участие во Всероссийской акции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Библионочь</w:t>
      </w:r>
      <w:proofErr w:type="spellEnd"/>
      <w:r w:rsidRPr="00F341F1">
        <w:rPr>
          <w:rFonts w:ascii="Times New Roman" w:eastAsia="Calibri" w:hAnsi="Times New Roman" w:cs="Times New Roman"/>
          <w:sz w:val="28"/>
          <w:szCs w:val="28"/>
          <w:bdr w:val="none" w:sz="0" w:space="0" w:color="auto" w:frame="1"/>
          <w:shd w:val="clear" w:color="auto" w:fill="FFFFFF"/>
          <w:lang w:eastAsia="en-US"/>
        </w:rPr>
        <w:t>». В этом году акция прошла в режиме Всероссийского онлайн-марафона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75словПобеды</w:t>
      </w:r>
      <w:proofErr w:type="spellEnd"/>
      <w:r w:rsidRPr="00F341F1">
        <w:rPr>
          <w:rFonts w:ascii="Times New Roman" w:eastAsia="Calibri" w:hAnsi="Times New Roman" w:cs="Times New Roman"/>
          <w:sz w:val="28"/>
          <w:szCs w:val="28"/>
          <w:bdr w:val="none" w:sz="0" w:space="0" w:color="auto" w:frame="1"/>
          <w:shd w:val="clear" w:color="auto" w:fill="FFFFFF"/>
          <w:lang w:eastAsia="en-US"/>
        </w:rPr>
        <w:t>, который стартовал 25 апреля и завершился 9 мая. Акция была посвящена Победе в Великой Отечественной войне. Библиотекари и их читатели прочитали свои любимые отрывки из военных писем и произведений. Все видео размещены в группе «</w:t>
      </w:r>
      <w:proofErr w:type="spellStart"/>
      <w:r w:rsidRPr="00F341F1">
        <w:rPr>
          <w:rFonts w:ascii="Times New Roman" w:eastAsia="Calibri" w:hAnsi="Times New Roman" w:cs="Times New Roman"/>
          <w:sz w:val="28"/>
          <w:szCs w:val="28"/>
          <w:bdr w:val="none" w:sz="0" w:space="0" w:color="auto" w:frame="1"/>
          <w:shd w:val="clear" w:color="auto" w:fill="FFFFFF"/>
          <w:lang w:eastAsia="en-US"/>
        </w:rPr>
        <w:t>ВКонтакте</w:t>
      </w:r>
      <w:proofErr w:type="spellEnd"/>
      <w:r w:rsidRPr="00F341F1">
        <w:rPr>
          <w:rFonts w:ascii="Times New Roman" w:eastAsia="Calibri" w:hAnsi="Times New Roman" w:cs="Times New Roman"/>
          <w:sz w:val="28"/>
          <w:szCs w:val="28"/>
          <w:bdr w:val="none" w:sz="0" w:space="0" w:color="auto" w:frame="1"/>
          <w:shd w:val="clear" w:color="auto" w:fill="FFFFFF"/>
          <w:lang w:eastAsia="en-US"/>
        </w:rPr>
        <w:t>».</w:t>
      </w:r>
    </w:p>
    <w:p w:rsidR="00F341F1" w:rsidRPr="00F341F1" w:rsidRDefault="00F341F1" w:rsidP="00F10C69">
      <w:pPr>
        <w:pStyle w:val="af1"/>
        <w:ind w:firstLine="709"/>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lang w:eastAsia="en-US"/>
        </w:rPr>
        <w:lastRenderedPageBreak/>
        <w:t xml:space="preserve">В рамках проведения дня российской анимации МКУ Ханты-Мансийского района «ЦБС» провела заочный конкурс рисунков «Любимые мультфильмы смотрим всей семьей», на конкурс было направлено более 90 работ. </w:t>
      </w:r>
    </w:p>
    <w:p w:rsidR="00F341F1" w:rsidRPr="00F341F1" w:rsidRDefault="00F341F1" w:rsidP="00F10C69">
      <w:pPr>
        <w:autoSpaceDN w:val="0"/>
        <w:adjustRightInd w:val="0"/>
        <w:ind w:firstLine="709"/>
        <w:rPr>
          <w:rFonts w:ascii="Times New Roman" w:hAnsi="Times New Roman" w:cs="Times New Roman"/>
          <w:i/>
          <w:sz w:val="28"/>
          <w:szCs w:val="28"/>
        </w:rPr>
      </w:pPr>
      <w:r w:rsidRPr="00F341F1">
        <w:rPr>
          <w:rFonts w:ascii="Times New Roman" w:hAnsi="Times New Roman" w:cs="Times New Roman"/>
          <w:i/>
          <w:sz w:val="28"/>
          <w:szCs w:val="28"/>
        </w:rPr>
        <w:t>Молодежная политика</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 </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Число детей и подростков, посещающих школьные и другие молодежные организации, за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составило </w:t>
      </w:r>
      <w:r w:rsidR="00F10C69">
        <w:rPr>
          <w:rFonts w:ascii="Times New Roman" w:hAnsi="Times New Roman" w:cs="Times New Roman"/>
          <w:sz w:val="28"/>
          <w:szCs w:val="28"/>
        </w:rPr>
        <w:br/>
      </w:r>
      <w:r w:rsidRPr="00F341F1">
        <w:rPr>
          <w:rFonts w:ascii="Times New Roman" w:hAnsi="Times New Roman" w:cs="Times New Roman"/>
          <w:sz w:val="28"/>
          <w:szCs w:val="28"/>
        </w:rPr>
        <w:t>2 000 человек или 109</w:t>
      </w:r>
      <w:r w:rsidR="000129C2">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периоду прошлого года </w:t>
      </w:r>
      <w:r w:rsidR="00F10C69">
        <w:rPr>
          <w:rFonts w:ascii="Times New Roman" w:hAnsi="Times New Roman" w:cs="Times New Roman"/>
          <w:sz w:val="28"/>
          <w:szCs w:val="28"/>
        </w:rPr>
        <w:br/>
      </w:r>
      <w:r w:rsidRPr="00F341F1">
        <w:rPr>
          <w:rFonts w:ascii="Times New Roman" w:hAnsi="Times New Roman" w:cs="Times New Roman"/>
          <w:sz w:val="28"/>
          <w:szCs w:val="28"/>
        </w:rPr>
        <w:t>(за 1 полугодие 2019 года – 1 834 человека).</w:t>
      </w:r>
    </w:p>
    <w:p w:rsidR="00F341F1" w:rsidRPr="00F341F1" w:rsidRDefault="00F341F1" w:rsidP="00F10C69">
      <w:pPr>
        <w:ind w:firstLine="709"/>
        <w:jc w:val="both"/>
        <w:rPr>
          <w:rFonts w:ascii="Times New Roman" w:eastAsia="Calibri" w:hAnsi="Times New Roman" w:cs="Times New Roman"/>
          <w:bCs/>
          <w:sz w:val="28"/>
          <w:szCs w:val="28"/>
        </w:rPr>
      </w:pPr>
      <w:r w:rsidRPr="00F341F1">
        <w:rPr>
          <w:rFonts w:ascii="Times New Roman" w:eastAsia="Calibri" w:hAnsi="Times New Roman" w:cs="Times New Roman"/>
          <w:bCs/>
          <w:sz w:val="28"/>
          <w:szCs w:val="28"/>
        </w:rPr>
        <w:t xml:space="preserve">В течение </w:t>
      </w:r>
      <w:r w:rsidRPr="00F341F1">
        <w:rPr>
          <w:rFonts w:ascii="Times New Roman" w:eastAsia="Calibri" w:hAnsi="Times New Roman" w:cs="Times New Roman"/>
          <w:bCs/>
          <w:sz w:val="28"/>
          <w:szCs w:val="28"/>
          <w:lang w:val="en-US"/>
        </w:rPr>
        <w:t>I</w:t>
      </w:r>
      <w:r w:rsidRPr="00F341F1">
        <w:rPr>
          <w:rFonts w:ascii="Times New Roman" w:eastAsia="Calibri" w:hAnsi="Times New Roman" w:cs="Times New Roman"/>
          <w:bCs/>
          <w:sz w:val="28"/>
          <w:szCs w:val="28"/>
        </w:rPr>
        <w:t xml:space="preserve"> полугодия 2020 года на территории Ханты-Мансийского района с участием детей и молодежи Ханты-Мансийского района было проведено 8 мероприятий (в </w:t>
      </w:r>
      <w:r w:rsidR="00F10C69">
        <w:rPr>
          <w:rFonts w:ascii="Times New Roman" w:eastAsia="Calibri" w:hAnsi="Times New Roman" w:cs="Times New Roman"/>
          <w:bCs/>
          <w:sz w:val="28"/>
          <w:szCs w:val="28"/>
        </w:rPr>
        <w:t>1</w:t>
      </w:r>
      <w:r w:rsidRPr="00F341F1">
        <w:rPr>
          <w:rFonts w:ascii="Times New Roman" w:eastAsia="Calibri" w:hAnsi="Times New Roman" w:cs="Times New Roman"/>
          <w:bCs/>
          <w:sz w:val="28"/>
          <w:szCs w:val="28"/>
        </w:rPr>
        <w:t xml:space="preserve"> полугодие 2019 года – 6 мероприятий):</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муниципальный Слет юнармейских отрядов Ханты-Мансийского района;</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районная научная конференция молодых исследователей «Шаг в будущее»;</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спортивные мероприятия «Президентские состязания» и «Президентские спортивные игры»;</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фестиваль молодежного творчества «Память»;</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семинар-совещание с руководителями волонтерских объединений по вопросам подготовки мероприятий, приуроченных к 75-й годовщине Победы в ВОВ;</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всероссийская </w:t>
      </w:r>
      <w:proofErr w:type="spellStart"/>
      <w:r w:rsidRPr="00F341F1">
        <w:rPr>
          <w:rFonts w:ascii="Times New Roman" w:hAnsi="Times New Roman" w:cs="Times New Roman"/>
          <w:sz w:val="28"/>
          <w:szCs w:val="28"/>
        </w:rPr>
        <w:t>акция#ВамЛюбимые</w:t>
      </w:r>
      <w:proofErr w:type="spellEnd"/>
      <w:r w:rsidRPr="00F341F1">
        <w:rPr>
          <w:rFonts w:ascii="Times New Roman" w:hAnsi="Times New Roman" w:cs="Times New Roman"/>
          <w:sz w:val="28"/>
          <w:szCs w:val="28"/>
        </w:rPr>
        <w:t>;</w:t>
      </w:r>
    </w:p>
    <w:p w:rsidR="00F341F1" w:rsidRPr="00F341F1" w:rsidRDefault="00F341F1" w:rsidP="00F10C69">
      <w:pPr>
        <w:ind w:firstLine="709"/>
        <w:jc w:val="both"/>
        <w:rPr>
          <w:rFonts w:ascii="Times New Roman" w:hAnsi="Times New Roman" w:cs="Times New Roman"/>
          <w:sz w:val="28"/>
          <w:szCs w:val="28"/>
        </w:rPr>
      </w:pPr>
      <w:r w:rsidRPr="00F341F1">
        <w:rPr>
          <w:rFonts w:ascii="Times New Roman" w:hAnsi="Times New Roman" w:cs="Times New Roman"/>
          <w:sz w:val="28"/>
          <w:szCs w:val="28"/>
        </w:rPr>
        <w:t>всероссийская акция «Блокадный хлеб»;</w:t>
      </w:r>
    </w:p>
    <w:p w:rsidR="00F341F1" w:rsidRPr="00F341F1" w:rsidRDefault="00F341F1" w:rsidP="00F10C69">
      <w:pPr>
        <w:ind w:firstLine="709"/>
        <w:jc w:val="both"/>
        <w:rPr>
          <w:rFonts w:ascii="Times New Roman" w:eastAsia="Calibri" w:hAnsi="Times New Roman" w:cs="Times New Roman"/>
          <w:bCs/>
          <w:sz w:val="28"/>
          <w:szCs w:val="28"/>
        </w:rPr>
      </w:pPr>
      <w:r w:rsidRPr="00F341F1">
        <w:rPr>
          <w:rFonts w:ascii="Times New Roman" w:hAnsi="Times New Roman" w:cs="Times New Roman"/>
          <w:sz w:val="28"/>
          <w:szCs w:val="28"/>
        </w:rPr>
        <w:t xml:space="preserve">районный конкурс «Самый дружный </w:t>
      </w:r>
      <w:proofErr w:type="spellStart"/>
      <w:r w:rsidRPr="00F341F1">
        <w:rPr>
          <w:rFonts w:ascii="Times New Roman" w:hAnsi="Times New Roman" w:cs="Times New Roman"/>
          <w:sz w:val="28"/>
          <w:szCs w:val="28"/>
        </w:rPr>
        <w:t>ИнтерКласс</w:t>
      </w:r>
      <w:proofErr w:type="spellEnd"/>
      <w:r w:rsidRPr="00F341F1">
        <w:rPr>
          <w:rFonts w:ascii="Times New Roman" w:hAnsi="Times New Roman" w:cs="Times New Roman"/>
          <w:sz w:val="28"/>
          <w:szCs w:val="28"/>
        </w:rPr>
        <w:t>».</w:t>
      </w:r>
    </w:p>
    <w:p w:rsidR="00F341F1" w:rsidRPr="00F341F1" w:rsidRDefault="00F341F1" w:rsidP="00F10C69">
      <w:pPr>
        <w:ind w:firstLine="709"/>
        <w:jc w:val="both"/>
        <w:rPr>
          <w:rFonts w:ascii="Times New Roman" w:eastAsia="Calibri" w:hAnsi="Times New Roman" w:cs="Times New Roman"/>
          <w:bCs/>
          <w:sz w:val="28"/>
          <w:szCs w:val="28"/>
        </w:rPr>
      </w:pPr>
      <w:r w:rsidRPr="00F341F1">
        <w:rPr>
          <w:rFonts w:ascii="Times New Roman" w:eastAsia="Calibri" w:hAnsi="Times New Roman" w:cs="Times New Roman"/>
          <w:bCs/>
          <w:sz w:val="28"/>
          <w:szCs w:val="28"/>
          <w:lang w:eastAsia="en-US"/>
        </w:rPr>
        <w:t xml:space="preserve">В текущем году </w:t>
      </w:r>
      <w:r w:rsidRPr="00F341F1">
        <w:rPr>
          <w:rStyle w:val="afff2"/>
          <w:rFonts w:ascii="Times New Roman" w:hAnsi="Times New Roman" w:cs="Times New Roman"/>
          <w:bCs/>
          <w:sz w:val="28"/>
          <w:szCs w:val="28"/>
          <w:shd w:val="clear" w:color="auto" w:fill="FFFFFF"/>
        </w:rPr>
        <w:t>в связи с угрозой распространения</w:t>
      </w:r>
      <w:r w:rsidRPr="00F341F1">
        <w:rPr>
          <w:rFonts w:ascii="Times New Roman" w:hAnsi="Times New Roman" w:cs="Times New Roman"/>
          <w:sz w:val="28"/>
          <w:szCs w:val="28"/>
          <w:shd w:val="clear" w:color="auto" w:fill="FFFFFF"/>
        </w:rPr>
        <w:t xml:space="preserve"> на территории Ханты-Мансийского </w:t>
      </w:r>
      <w:proofErr w:type="gramStart"/>
      <w:r w:rsidRPr="00F341F1">
        <w:rPr>
          <w:rFonts w:ascii="Times New Roman" w:hAnsi="Times New Roman" w:cs="Times New Roman"/>
          <w:sz w:val="28"/>
          <w:szCs w:val="28"/>
          <w:shd w:val="clear" w:color="auto" w:fill="FFFFFF"/>
        </w:rPr>
        <w:t>района  новой</w:t>
      </w:r>
      <w:proofErr w:type="gramEnd"/>
      <w:r w:rsidRPr="00F341F1">
        <w:rPr>
          <w:rFonts w:ascii="Times New Roman" w:hAnsi="Times New Roman" w:cs="Times New Roman"/>
          <w:sz w:val="28"/>
          <w:szCs w:val="28"/>
          <w:shd w:val="clear" w:color="auto" w:fill="FFFFFF"/>
        </w:rPr>
        <w:t xml:space="preserve"> </w:t>
      </w:r>
      <w:r w:rsidRPr="00F341F1">
        <w:rPr>
          <w:rStyle w:val="afff2"/>
          <w:rFonts w:ascii="Times New Roman" w:hAnsi="Times New Roman" w:cs="Times New Roman"/>
          <w:bCs/>
          <w:sz w:val="28"/>
          <w:szCs w:val="28"/>
          <w:shd w:val="clear" w:color="auto" w:fill="FFFFFF"/>
        </w:rPr>
        <w:t xml:space="preserve">коронавирусной инфекции COVID-19 не  </w:t>
      </w:r>
      <w:r w:rsidRPr="00F341F1">
        <w:rPr>
          <w:rFonts w:ascii="Times New Roman" w:eastAsia="Calibri" w:hAnsi="Times New Roman" w:cs="Times New Roman"/>
          <w:bCs/>
          <w:sz w:val="28"/>
          <w:szCs w:val="28"/>
          <w:lang w:eastAsia="en-US"/>
        </w:rPr>
        <w:t>организовывалась работа экологических трудовых отрядов в сельских поселениях района, кроме того, не</w:t>
      </w:r>
      <w:r w:rsidRPr="00F341F1">
        <w:rPr>
          <w:rFonts w:ascii="Times New Roman" w:hAnsi="Times New Roman" w:cs="Times New Roman"/>
        </w:rPr>
        <w:t xml:space="preserve"> </w:t>
      </w:r>
      <w:r w:rsidRPr="00F341F1">
        <w:rPr>
          <w:rFonts w:ascii="Times New Roman" w:hAnsi="Times New Roman" w:cs="Times New Roman"/>
          <w:sz w:val="28"/>
          <w:szCs w:val="28"/>
        </w:rPr>
        <w:t>о</w:t>
      </w:r>
      <w:r w:rsidRPr="00F341F1">
        <w:rPr>
          <w:rFonts w:ascii="Times New Roman" w:eastAsia="Calibri" w:hAnsi="Times New Roman" w:cs="Times New Roman"/>
          <w:bCs/>
          <w:sz w:val="28"/>
          <w:szCs w:val="28"/>
          <w:lang w:eastAsia="en-US"/>
        </w:rPr>
        <w:t>рганизован отдых и оздоровление детей на территории Ханты-Мансийского автономного округа – Югры и в климатически благоприятных регионах Российской Федерации.</w:t>
      </w:r>
    </w:p>
    <w:p w:rsidR="00F341F1" w:rsidRPr="00F341F1" w:rsidRDefault="00F341F1" w:rsidP="00F21EB7">
      <w:pPr>
        <w:jc w:val="both"/>
        <w:rPr>
          <w:rFonts w:ascii="Times New Roman" w:eastAsia="Calibri" w:hAnsi="Times New Roman" w:cs="Times New Roman"/>
          <w:bCs/>
          <w:color w:val="FF0000"/>
          <w:sz w:val="28"/>
          <w:szCs w:val="28"/>
        </w:rPr>
      </w:pPr>
    </w:p>
    <w:p w:rsidR="00F341F1" w:rsidRDefault="00F341F1" w:rsidP="00F21EB7">
      <w:pPr>
        <w:autoSpaceDN w:val="0"/>
        <w:adjustRightInd w:val="0"/>
        <w:ind w:firstLine="709"/>
        <w:jc w:val="center"/>
        <w:rPr>
          <w:rFonts w:ascii="Times New Roman" w:hAnsi="Times New Roman" w:cs="Times New Roman"/>
          <w:sz w:val="28"/>
          <w:szCs w:val="28"/>
        </w:rPr>
      </w:pPr>
      <w:r w:rsidRPr="00F341F1">
        <w:rPr>
          <w:rFonts w:ascii="Times New Roman" w:hAnsi="Times New Roman" w:cs="Times New Roman"/>
          <w:sz w:val="28"/>
          <w:szCs w:val="28"/>
        </w:rPr>
        <w:t>ФИЗИЧЕСКАЯ КУЛЬТУРА И СПОРТ</w:t>
      </w:r>
    </w:p>
    <w:p w:rsidR="00F10C69" w:rsidRPr="00F341F1" w:rsidRDefault="00F10C69" w:rsidP="00F21EB7">
      <w:pPr>
        <w:autoSpaceDN w:val="0"/>
        <w:adjustRightInd w:val="0"/>
        <w:ind w:firstLine="709"/>
        <w:jc w:val="center"/>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состоянию на 1 июля 2020 года по Ханты-Мансийскому району действовало 70 спортивных сооружений с единовременной пропускной способностью 1 649 человек. Из них 70 спортивных сооружений муниципальной формы собственности с единовременной пропускной способностью 1 763 человека.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Численность населения, занимающегося спортом в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полугодии </w:t>
      </w:r>
      <w:r w:rsidR="00F10C69">
        <w:rPr>
          <w:rFonts w:ascii="Times New Roman" w:hAnsi="Times New Roman" w:cs="Times New Roman"/>
          <w:sz w:val="28"/>
          <w:szCs w:val="28"/>
        </w:rPr>
        <w:br/>
      </w:r>
      <w:r w:rsidRPr="00F341F1">
        <w:rPr>
          <w:rFonts w:ascii="Times New Roman" w:hAnsi="Times New Roman" w:cs="Times New Roman"/>
          <w:sz w:val="28"/>
          <w:szCs w:val="28"/>
        </w:rPr>
        <w:t>2020 года, составила 8 020 человек, что на 669 человек или 9,1</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xml:space="preserve">% выше, </w:t>
      </w:r>
      <w:r w:rsidRPr="00F341F1">
        <w:rPr>
          <w:rFonts w:ascii="Times New Roman" w:hAnsi="Times New Roman" w:cs="Times New Roman"/>
          <w:sz w:val="28"/>
          <w:szCs w:val="28"/>
        </w:rPr>
        <w:lastRenderedPageBreak/>
        <w:t xml:space="preserve">чем за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2019 года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квартал 2019 года – 7 351 человек).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Организацией физкультурно-оздоровительной и спортивной работы в районе занимаются физкультурные работники в количестве 21 человек, это меньше уровня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полугодия 2019 года на 2 человек.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rPr>
        <w:t xml:space="preserve">По состоянию на 01.07.2020 проведено 5 районных спортивно-массовых мероприятий, по сравнению с 2019 годом количество мероприятий уменьшилось в связи с введением на территории Ханты-Мансийского автономного округа </w:t>
      </w:r>
      <w:r w:rsidR="00F10C69">
        <w:rPr>
          <w:rFonts w:ascii="Times New Roman" w:eastAsia="Calibri" w:hAnsi="Times New Roman" w:cs="Times New Roman"/>
          <w:sz w:val="28"/>
          <w:szCs w:val="28"/>
        </w:rPr>
        <w:t>–</w:t>
      </w:r>
      <w:r w:rsidRPr="00F341F1">
        <w:rPr>
          <w:rFonts w:ascii="Times New Roman" w:eastAsia="Calibri" w:hAnsi="Times New Roman" w:cs="Times New Roman"/>
          <w:sz w:val="28"/>
          <w:szCs w:val="28"/>
        </w:rPr>
        <w:t xml:space="preserve"> Югры режимов повышенной готовности и самоизоляции. Охват данной формой физкультурно-массовой деятельности составил 260 человек (2019 г</w:t>
      </w:r>
      <w:r w:rsidR="00F10C69">
        <w:rPr>
          <w:rFonts w:ascii="Times New Roman" w:eastAsia="Calibri" w:hAnsi="Times New Roman" w:cs="Times New Roman"/>
          <w:sz w:val="28"/>
          <w:szCs w:val="28"/>
        </w:rPr>
        <w:t>од</w:t>
      </w:r>
      <w:r w:rsidRPr="00F341F1">
        <w:rPr>
          <w:rFonts w:ascii="Times New Roman" w:eastAsia="Calibri" w:hAnsi="Times New Roman" w:cs="Times New Roman"/>
          <w:sz w:val="28"/>
          <w:szCs w:val="28"/>
        </w:rPr>
        <w:t xml:space="preserve"> </w:t>
      </w:r>
      <w:proofErr w:type="gramStart"/>
      <w:r w:rsidRPr="00F341F1">
        <w:rPr>
          <w:rFonts w:ascii="Times New Roman" w:eastAsia="Calibri" w:hAnsi="Times New Roman" w:cs="Times New Roman"/>
          <w:sz w:val="28"/>
          <w:szCs w:val="28"/>
        </w:rPr>
        <w:t>–  505</w:t>
      </w:r>
      <w:proofErr w:type="gramEnd"/>
      <w:r w:rsidRPr="00F341F1">
        <w:rPr>
          <w:rFonts w:ascii="Times New Roman" w:eastAsia="Calibri" w:hAnsi="Times New Roman" w:cs="Times New Roman"/>
          <w:sz w:val="28"/>
          <w:szCs w:val="28"/>
        </w:rPr>
        <w:t xml:space="preserve"> чел.)</w:t>
      </w:r>
      <w:r w:rsidRPr="00F341F1">
        <w:rPr>
          <w:rFonts w:ascii="Times New Roman" w:hAnsi="Times New Roman" w:cs="Times New Roman"/>
          <w:sz w:val="28"/>
          <w:szCs w:val="28"/>
        </w:rPr>
        <w:t>, в том числе:</w:t>
      </w:r>
      <w:r w:rsidRPr="00F341F1">
        <w:rPr>
          <w:rFonts w:ascii="Times New Roman" w:hAnsi="Times New Roman" w:cs="Times New Roman"/>
          <w:color w:val="FF0000"/>
          <w:sz w:val="28"/>
          <w:szCs w:val="28"/>
        </w:rPr>
        <w:t xml:space="preserve">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lang w:eastAsia="en-US"/>
        </w:rPr>
        <w:t>Спартакиада ветеранов спорта</w:t>
      </w:r>
      <w:r w:rsidRPr="00F341F1">
        <w:rPr>
          <w:rFonts w:ascii="Times New Roman" w:hAnsi="Times New Roman" w:cs="Times New Roman"/>
          <w:sz w:val="28"/>
          <w:szCs w:val="28"/>
        </w:rPr>
        <w:t xml:space="preserve"> (охват 90 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lang w:eastAsia="en-US"/>
        </w:rPr>
        <w:t>Спортивный семейный праздник «Мама, папа, я – спортивная семья». Место проведения – г. Ханты-Мансийск</w:t>
      </w:r>
      <w:r w:rsidRPr="00F341F1">
        <w:rPr>
          <w:rFonts w:ascii="Times New Roman" w:hAnsi="Times New Roman" w:cs="Times New Roman"/>
          <w:sz w:val="28"/>
          <w:szCs w:val="28"/>
        </w:rPr>
        <w:t xml:space="preserve"> (охват 305</w:t>
      </w:r>
      <w:r w:rsidR="000129C2">
        <w:rPr>
          <w:rFonts w:ascii="Times New Roman" w:hAnsi="Times New Roman" w:cs="Times New Roman"/>
          <w:sz w:val="28"/>
          <w:szCs w:val="28"/>
        </w:rPr>
        <w:t xml:space="preserve"> </w:t>
      </w:r>
      <w:r w:rsidRPr="00F341F1">
        <w:rPr>
          <w:rFonts w:ascii="Times New Roman" w:hAnsi="Times New Roman" w:cs="Times New Roman"/>
          <w:sz w:val="28"/>
          <w:szCs w:val="28"/>
        </w:rPr>
        <w:t>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lang w:eastAsia="en-US"/>
        </w:rPr>
        <w:t>Турнир Ханты-Мансийского района по баскетболу среди мужских команд</w:t>
      </w:r>
      <w:r w:rsidRPr="00F341F1">
        <w:rPr>
          <w:rFonts w:ascii="Times New Roman" w:hAnsi="Times New Roman" w:cs="Times New Roman"/>
          <w:sz w:val="28"/>
          <w:szCs w:val="28"/>
        </w:rPr>
        <w:t xml:space="preserve"> (охват 70 человек);</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lang w:eastAsia="en-US"/>
        </w:rPr>
        <w:t>Чемпионат Ханты-Мансийского района по зимней рыбалке</w:t>
      </w:r>
      <w:r w:rsidRPr="00F341F1">
        <w:rPr>
          <w:rFonts w:ascii="Times New Roman" w:eastAsia="Calibri" w:hAnsi="Times New Roman" w:cs="Times New Roman"/>
          <w:sz w:val="28"/>
          <w:szCs w:val="28"/>
        </w:rPr>
        <w:t xml:space="preserve"> </w:t>
      </w:r>
      <w:r w:rsidR="000129C2">
        <w:rPr>
          <w:rFonts w:ascii="Times New Roman" w:eastAsia="Calibri" w:hAnsi="Times New Roman" w:cs="Times New Roman"/>
          <w:sz w:val="28"/>
          <w:szCs w:val="28"/>
        </w:rPr>
        <w:br/>
      </w:r>
      <w:r w:rsidRPr="00F341F1">
        <w:rPr>
          <w:rFonts w:ascii="Times New Roman" w:eastAsia="Calibri" w:hAnsi="Times New Roman" w:cs="Times New Roman"/>
          <w:sz w:val="28"/>
          <w:szCs w:val="28"/>
        </w:rPr>
        <w:t>(охват 40 человек);</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hAnsi="Times New Roman" w:cs="Times New Roman"/>
          <w:sz w:val="28"/>
          <w:szCs w:val="28"/>
        </w:rPr>
        <w:t>Лыжный переход (охват 25 человек).</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hAnsi="Times New Roman" w:cs="Times New Roman"/>
          <w:sz w:val="28"/>
          <w:szCs w:val="28"/>
        </w:rPr>
        <w:t xml:space="preserve">За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141 спортсмен Ханты-Мансийского района приняли участие в 14 Чемпионатах и Первенствах Ханты-Мансийского автономного округа – Югры. По итогам соревнований спортсмены района заняли 9 призовых места.  Присвоено 23 спортивно массовых разрядов.</w:t>
      </w:r>
    </w:p>
    <w:p w:rsidR="00F341F1" w:rsidRPr="00F341F1" w:rsidRDefault="00F341F1" w:rsidP="00F21EB7">
      <w:pPr>
        <w:ind w:firstLine="709"/>
        <w:jc w:val="both"/>
        <w:rPr>
          <w:rFonts w:ascii="Times New Roman" w:eastAsia="Calibri" w:hAnsi="Times New Roman" w:cs="Times New Roman"/>
          <w:sz w:val="28"/>
          <w:szCs w:val="28"/>
        </w:rPr>
      </w:pPr>
      <w:r w:rsidRPr="00F341F1">
        <w:rPr>
          <w:rFonts w:ascii="Times New Roman" w:hAnsi="Times New Roman" w:cs="Times New Roman"/>
          <w:i/>
          <w:sz w:val="28"/>
          <w:szCs w:val="28"/>
        </w:rPr>
        <w:t>Туризм</w:t>
      </w:r>
    </w:p>
    <w:p w:rsidR="00F341F1" w:rsidRPr="00EE42C5" w:rsidRDefault="00F341F1" w:rsidP="00F21EB7">
      <w:pPr>
        <w:autoSpaceDN w:val="0"/>
        <w:adjustRightInd w:val="0"/>
        <w:ind w:firstLine="708"/>
        <w:jc w:val="both"/>
        <w:rPr>
          <w:rFonts w:ascii="Times New Roman" w:hAnsi="Times New Roman" w:cs="Times New Roman"/>
          <w:color w:val="000000" w:themeColor="text1"/>
          <w:sz w:val="28"/>
          <w:szCs w:val="28"/>
        </w:rPr>
      </w:pPr>
      <w:r w:rsidRPr="00EE42C5">
        <w:rPr>
          <w:rFonts w:ascii="Times New Roman" w:hAnsi="Times New Roman" w:cs="Times New Roman"/>
          <w:color w:val="000000" w:themeColor="text1"/>
          <w:sz w:val="28"/>
          <w:szCs w:val="28"/>
        </w:rPr>
        <w:t>На 1 июля 2020 года количество разработанных маршрутов составляет 19 единиц, что на уровне аналогичного периода 2019 года.</w:t>
      </w:r>
    </w:p>
    <w:p w:rsidR="00F341F1" w:rsidRPr="00EE42C5" w:rsidRDefault="00F341F1" w:rsidP="00F21EB7">
      <w:pPr>
        <w:ind w:firstLine="709"/>
        <w:jc w:val="both"/>
        <w:rPr>
          <w:rFonts w:ascii="Times New Roman" w:hAnsi="Times New Roman" w:cs="Times New Roman"/>
          <w:color w:val="000000" w:themeColor="text1"/>
          <w:sz w:val="28"/>
          <w:szCs w:val="28"/>
        </w:rPr>
      </w:pPr>
      <w:r w:rsidRPr="00EE42C5">
        <w:rPr>
          <w:rFonts w:ascii="Times New Roman" w:hAnsi="Times New Roman" w:cs="Times New Roman"/>
          <w:color w:val="000000" w:themeColor="text1"/>
          <w:sz w:val="28"/>
          <w:szCs w:val="28"/>
        </w:rPr>
        <w:t xml:space="preserve">Общее количество предприятий, предоставляющих туристические услуги на территории Ханты-Мансийского района за </w:t>
      </w:r>
      <w:r w:rsidR="000129C2">
        <w:rPr>
          <w:rFonts w:ascii="Times New Roman" w:hAnsi="Times New Roman" w:cs="Times New Roman"/>
          <w:color w:val="000000" w:themeColor="text1"/>
          <w:sz w:val="28"/>
          <w:szCs w:val="28"/>
        </w:rPr>
        <w:t>1</w:t>
      </w:r>
      <w:r w:rsidRPr="00EE42C5">
        <w:rPr>
          <w:rFonts w:ascii="Times New Roman" w:hAnsi="Times New Roman" w:cs="Times New Roman"/>
          <w:color w:val="000000" w:themeColor="text1"/>
          <w:sz w:val="28"/>
          <w:szCs w:val="28"/>
        </w:rPr>
        <w:t xml:space="preserve"> п</w:t>
      </w:r>
      <w:r w:rsidR="00620066">
        <w:rPr>
          <w:rFonts w:ascii="Times New Roman" w:hAnsi="Times New Roman" w:cs="Times New Roman"/>
          <w:color w:val="000000" w:themeColor="text1"/>
          <w:sz w:val="28"/>
          <w:szCs w:val="28"/>
        </w:rPr>
        <w:t xml:space="preserve">олугодие </w:t>
      </w:r>
      <w:r w:rsidR="00F10C69">
        <w:rPr>
          <w:rFonts w:ascii="Times New Roman" w:hAnsi="Times New Roman" w:cs="Times New Roman"/>
          <w:color w:val="000000" w:themeColor="text1"/>
          <w:sz w:val="28"/>
          <w:szCs w:val="28"/>
        </w:rPr>
        <w:br/>
      </w:r>
      <w:r w:rsidR="00620066">
        <w:rPr>
          <w:rFonts w:ascii="Times New Roman" w:hAnsi="Times New Roman" w:cs="Times New Roman"/>
          <w:color w:val="000000" w:themeColor="text1"/>
          <w:sz w:val="28"/>
          <w:szCs w:val="28"/>
        </w:rPr>
        <w:t>2020 года, составило 14</w:t>
      </w:r>
      <w:r w:rsidRPr="00EE42C5">
        <w:rPr>
          <w:rFonts w:ascii="Times New Roman" w:hAnsi="Times New Roman" w:cs="Times New Roman"/>
          <w:color w:val="000000" w:themeColor="text1"/>
          <w:sz w:val="28"/>
          <w:szCs w:val="28"/>
        </w:rPr>
        <w:t xml:space="preserve"> единиц, </w:t>
      </w:r>
      <w:r w:rsidRPr="00EE42C5">
        <w:rPr>
          <w:rFonts w:ascii="Times New Roman" w:eastAsia="Calibri" w:hAnsi="Times New Roman" w:cs="Times New Roman"/>
          <w:bCs/>
          <w:color w:val="000000" w:themeColor="text1"/>
          <w:sz w:val="28"/>
          <w:szCs w:val="28"/>
          <w:lang w:eastAsia="en-US"/>
        </w:rPr>
        <w:t xml:space="preserve">в числе которых 6 национальных общин, </w:t>
      </w:r>
      <w:r w:rsidR="00F10C69">
        <w:rPr>
          <w:rFonts w:ascii="Times New Roman" w:eastAsia="Calibri" w:hAnsi="Times New Roman" w:cs="Times New Roman"/>
          <w:bCs/>
          <w:color w:val="000000" w:themeColor="text1"/>
          <w:sz w:val="28"/>
          <w:szCs w:val="28"/>
          <w:lang w:eastAsia="en-US"/>
        </w:rPr>
        <w:br/>
      </w:r>
      <w:r w:rsidRPr="00EE42C5">
        <w:rPr>
          <w:rFonts w:ascii="Times New Roman" w:eastAsia="Calibri" w:hAnsi="Times New Roman" w:cs="Times New Roman"/>
          <w:bCs/>
          <w:color w:val="000000" w:themeColor="text1"/>
          <w:sz w:val="28"/>
          <w:szCs w:val="28"/>
          <w:lang w:eastAsia="en-US"/>
        </w:rPr>
        <w:t xml:space="preserve">5 баз отдыха, 2 организации предоставляющие услуги размещения и </w:t>
      </w:r>
      <w:r w:rsidR="00F10C69">
        <w:rPr>
          <w:rFonts w:ascii="Times New Roman" w:eastAsia="Calibri" w:hAnsi="Times New Roman" w:cs="Times New Roman"/>
          <w:bCs/>
          <w:color w:val="000000" w:themeColor="text1"/>
          <w:sz w:val="28"/>
          <w:szCs w:val="28"/>
          <w:lang w:eastAsia="en-US"/>
        </w:rPr>
        <w:br/>
      </w:r>
      <w:r w:rsidRPr="00EE42C5">
        <w:rPr>
          <w:rFonts w:ascii="Times New Roman" w:eastAsia="Calibri" w:hAnsi="Times New Roman" w:cs="Times New Roman"/>
          <w:bCs/>
          <w:color w:val="000000" w:themeColor="text1"/>
          <w:sz w:val="28"/>
          <w:szCs w:val="28"/>
          <w:lang w:eastAsia="en-US"/>
        </w:rPr>
        <w:t>1 эколого-просветительский центр «</w:t>
      </w:r>
      <w:proofErr w:type="spellStart"/>
      <w:r w:rsidRPr="00EE42C5">
        <w:rPr>
          <w:rFonts w:ascii="Times New Roman" w:eastAsia="Calibri" w:hAnsi="Times New Roman" w:cs="Times New Roman"/>
          <w:bCs/>
          <w:color w:val="000000" w:themeColor="text1"/>
          <w:sz w:val="28"/>
          <w:szCs w:val="28"/>
          <w:lang w:eastAsia="en-US"/>
        </w:rPr>
        <w:t>Шапшинское</w:t>
      </w:r>
      <w:proofErr w:type="spellEnd"/>
      <w:r w:rsidRPr="00EE42C5">
        <w:rPr>
          <w:rFonts w:ascii="Times New Roman" w:eastAsia="Calibri" w:hAnsi="Times New Roman" w:cs="Times New Roman"/>
          <w:bCs/>
          <w:color w:val="000000" w:themeColor="text1"/>
          <w:sz w:val="28"/>
          <w:szCs w:val="28"/>
          <w:lang w:eastAsia="en-US"/>
        </w:rPr>
        <w:t xml:space="preserve"> урочище», входящий </w:t>
      </w:r>
      <w:r w:rsidR="00F10C69">
        <w:rPr>
          <w:rFonts w:ascii="Times New Roman" w:eastAsia="Calibri" w:hAnsi="Times New Roman" w:cs="Times New Roman"/>
          <w:bCs/>
          <w:color w:val="000000" w:themeColor="text1"/>
          <w:sz w:val="28"/>
          <w:szCs w:val="28"/>
          <w:lang w:eastAsia="en-US"/>
        </w:rPr>
        <w:br/>
      </w:r>
      <w:r w:rsidRPr="00EE42C5">
        <w:rPr>
          <w:rFonts w:ascii="Times New Roman" w:eastAsia="Calibri" w:hAnsi="Times New Roman" w:cs="Times New Roman"/>
          <w:bCs/>
          <w:color w:val="000000" w:themeColor="text1"/>
          <w:sz w:val="28"/>
          <w:szCs w:val="28"/>
          <w:lang w:eastAsia="en-US"/>
        </w:rPr>
        <w:t>в состав природного парка «</w:t>
      </w:r>
      <w:proofErr w:type="spellStart"/>
      <w:r w:rsidRPr="00EE42C5">
        <w:rPr>
          <w:rFonts w:ascii="Times New Roman" w:eastAsia="Calibri" w:hAnsi="Times New Roman" w:cs="Times New Roman"/>
          <w:bCs/>
          <w:color w:val="000000" w:themeColor="text1"/>
          <w:sz w:val="28"/>
          <w:szCs w:val="28"/>
          <w:lang w:eastAsia="en-US"/>
        </w:rPr>
        <w:t>Самаровский</w:t>
      </w:r>
      <w:proofErr w:type="spellEnd"/>
      <w:r w:rsidRPr="00EE42C5">
        <w:rPr>
          <w:rFonts w:ascii="Times New Roman" w:eastAsia="Calibri" w:hAnsi="Times New Roman" w:cs="Times New Roman"/>
          <w:bCs/>
          <w:color w:val="000000" w:themeColor="text1"/>
          <w:sz w:val="28"/>
          <w:szCs w:val="28"/>
          <w:lang w:eastAsia="en-US"/>
        </w:rPr>
        <w:t xml:space="preserve"> </w:t>
      </w:r>
      <w:proofErr w:type="spellStart"/>
      <w:r w:rsidRPr="00EE42C5">
        <w:rPr>
          <w:rFonts w:ascii="Times New Roman" w:eastAsia="Calibri" w:hAnsi="Times New Roman" w:cs="Times New Roman"/>
          <w:bCs/>
          <w:color w:val="000000" w:themeColor="text1"/>
          <w:sz w:val="28"/>
          <w:szCs w:val="28"/>
          <w:lang w:eastAsia="en-US"/>
        </w:rPr>
        <w:t>чугас</w:t>
      </w:r>
      <w:proofErr w:type="spellEnd"/>
      <w:r w:rsidRPr="00EE42C5">
        <w:rPr>
          <w:rFonts w:ascii="Times New Roman" w:eastAsia="Calibri" w:hAnsi="Times New Roman" w:cs="Times New Roman"/>
          <w:bCs/>
          <w:color w:val="000000" w:themeColor="text1"/>
          <w:sz w:val="28"/>
          <w:szCs w:val="28"/>
          <w:lang w:eastAsia="en-US"/>
        </w:rPr>
        <w:t>».</w:t>
      </w:r>
    </w:p>
    <w:p w:rsidR="00F341F1" w:rsidRPr="00EE42C5" w:rsidRDefault="00F341F1" w:rsidP="00F21EB7">
      <w:pPr>
        <w:ind w:firstLine="567"/>
        <w:jc w:val="both"/>
        <w:rPr>
          <w:rFonts w:ascii="Times New Roman" w:hAnsi="Times New Roman" w:cs="Times New Roman"/>
          <w:color w:val="000000" w:themeColor="text1"/>
          <w:sz w:val="28"/>
          <w:szCs w:val="28"/>
        </w:rPr>
      </w:pPr>
      <w:r w:rsidRPr="00EE42C5">
        <w:rPr>
          <w:rFonts w:ascii="Times New Roman" w:hAnsi="Times New Roman" w:cs="Times New Roman"/>
          <w:color w:val="000000" w:themeColor="text1"/>
          <w:sz w:val="28"/>
          <w:szCs w:val="28"/>
        </w:rPr>
        <w:t xml:space="preserve">За </w:t>
      </w:r>
      <w:r w:rsidR="00F10C69">
        <w:rPr>
          <w:rFonts w:ascii="Times New Roman" w:hAnsi="Times New Roman" w:cs="Times New Roman"/>
          <w:color w:val="000000" w:themeColor="text1"/>
          <w:sz w:val="28"/>
          <w:szCs w:val="28"/>
        </w:rPr>
        <w:t>1</w:t>
      </w:r>
      <w:r w:rsidRPr="00EE42C5">
        <w:rPr>
          <w:rFonts w:ascii="Times New Roman" w:hAnsi="Times New Roman" w:cs="Times New Roman"/>
          <w:color w:val="000000" w:themeColor="text1"/>
          <w:sz w:val="28"/>
          <w:szCs w:val="28"/>
        </w:rPr>
        <w:t xml:space="preserve"> полугодие 2020 года число туристов, воспользовавшихся туристскими продуктами, составило 2 946 человек, посетивших с целью спортивной охоты охотничьи угодья муниципального бюджетного учреждения «Досуговый центр «</w:t>
      </w:r>
      <w:proofErr w:type="spellStart"/>
      <w:r w:rsidRPr="00EE42C5">
        <w:rPr>
          <w:rFonts w:ascii="Times New Roman" w:hAnsi="Times New Roman" w:cs="Times New Roman"/>
          <w:color w:val="000000" w:themeColor="text1"/>
          <w:sz w:val="28"/>
          <w:szCs w:val="28"/>
        </w:rPr>
        <w:t>Имитуй</w:t>
      </w:r>
      <w:proofErr w:type="spellEnd"/>
      <w:r w:rsidRPr="00EE42C5">
        <w:rPr>
          <w:rFonts w:ascii="Times New Roman" w:hAnsi="Times New Roman" w:cs="Times New Roman"/>
          <w:color w:val="000000" w:themeColor="text1"/>
          <w:sz w:val="28"/>
          <w:szCs w:val="28"/>
        </w:rPr>
        <w:t xml:space="preserve">». </w:t>
      </w:r>
    </w:p>
    <w:p w:rsidR="00F341F1" w:rsidRPr="00F341F1" w:rsidRDefault="00F341F1" w:rsidP="00F21EB7">
      <w:pPr>
        <w:ind w:firstLine="567"/>
        <w:jc w:val="both"/>
        <w:rPr>
          <w:rFonts w:ascii="Times New Roman" w:hAnsi="Times New Roman" w:cs="Times New Roman"/>
          <w:sz w:val="28"/>
          <w:szCs w:val="28"/>
        </w:rPr>
      </w:pPr>
    </w:p>
    <w:p w:rsidR="00F341F1" w:rsidRDefault="00F341F1" w:rsidP="00F21EB7">
      <w:pPr>
        <w:autoSpaceDN w:val="0"/>
        <w:adjustRightInd w:val="0"/>
        <w:ind w:firstLine="567"/>
        <w:jc w:val="center"/>
        <w:rPr>
          <w:rFonts w:ascii="Times New Roman" w:hAnsi="Times New Roman" w:cs="Times New Roman"/>
          <w:sz w:val="28"/>
          <w:szCs w:val="28"/>
        </w:rPr>
      </w:pPr>
      <w:r w:rsidRPr="00F341F1">
        <w:rPr>
          <w:rFonts w:ascii="Times New Roman" w:hAnsi="Times New Roman" w:cs="Times New Roman"/>
          <w:sz w:val="28"/>
          <w:szCs w:val="28"/>
        </w:rPr>
        <w:t>МУНИЦИПАЛЬНЫЕ УСЛУГИ</w:t>
      </w:r>
    </w:p>
    <w:p w:rsidR="00F10C69" w:rsidRPr="00F341F1" w:rsidRDefault="00F10C69" w:rsidP="00F21EB7">
      <w:pPr>
        <w:autoSpaceDN w:val="0"/>
        <w:adjustRightInd w:val="0"/>
        <w:ind w:firstLine="567"/>
        <w:jc w:val="center"/>
        <w:rPr>
          <w:rFonts w:ascii="Times New Roman" w:hAnsi="Times New Roman" w:cs="Times New Roman"/>
          <w:sz w:val="28"/>
          <w:szCs w:val="28"/>
        </w:rPr>
      </w:pP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hAnsi="Times New Roman" w:cs="Times New Roman"/>
          <w:sz w:val="28"/>
          <w:szCs w:val="28"/>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F341F1">
        <w:rPr>
          <w:rFonts w:ascii="Times New Roman" w:eastAsia="Calibri" w:hAnsi="Times New Roman" w:cs="Times New Roman"/>
          <w:sz w:val="28"/>
          <w:szCs w:val="28"/>
        </w:rPr>
        <w:t xml:space="preserve">перечень муниципальных услуг администрации Ханты-Мансийского района включает 39 муниципальных услуг (в сфере земельных отношений, распоряжения муниципальным </w:t>
      </w:r>
      <w:r w:rsidRPr="00F341F1">
        <w:rPr>
          <w:rFonts w:ascii="Times New Roman" w:eastAsia="Calibri" w:hAnsi="Times New Roman" w:cs="Times New Roman"/>
          <w:sz w:val="28"/>
          <w:szCs w:val="28"/>
        </w:rPr>
        <w:lastRenderedPageBreak/>
        <w:t>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 рамках делегирования отдельных государственных полномочий администрацией Ханты-Мансийского района предоставлялись </w:t>
      </w:r>
      <w:r w:rsidRPr="00F341F1">
        <w:rPr>
          <w:rFonts w:ascii="Times New Roman" w:eastAsia="Calibri" w:hAnsi="Times New Roman" w:cs="Times New Roman"/>
          <w:sz w:val="28"/>
          <w:szCs w:val="28"/>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За 1 полугодие 2020 года в администрацию Ханты-Мансийского района поступило 2 157 заявлений о предоставлении государственной (муниципальной) услуги, из них 1639 о предоставлении муниципальных услуг, 518 о предоставлении государственных услуг.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участвуют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Югры, а именно:</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Межрайонной инспекцией Федеральной налоговой службы № 1 по Ханты-Мансийскому автономному округу – Югре;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hAnsi="Times New Roman" w:cs="Times New Roman"/>
          <w:sz w:val="28"/>
          <w:szCs w:val="28"/>
        </w:rPr>
        <w:t>Управлением Федерального казначейства по Ханты-Мансийскому автономному округу – Югре</w:t>
      </w:r>
      <w:r w:rsidRPr="00F341F1">
        <w:rPr>
          <w:rFonts w:ascii="Times New Roman" w:eastAsia="Calibri" w:hAnsi="Times New Roman" w:cs="Times New Roman"/>
          <w:sz w:val="28"/>
          <w:szCs w:val="28"/>
        </w:rPr>
        <w:t>;</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Северо-Уральским управлением Федеральной службы по экологическому, технологическому и атомному надзору;</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Межрегиональным управлением государственного автодорожного надзора по Ханты-Мансийскому автономному округу – Югре и </w:t>
      </w:r>
      <w:r w:rsidR="00F10C69" w:rsidRPr="00F10C69">
        <w:rPr>
          <w:rFonts w:ascii="Times New Roman" w:eastAsia="Calibri" w:hAnsi="Times New Roman" w:cs="Times New Roman"/>
          <w:sz w:val="28"/>
          <w:szCs w:val="28"/>
        </w:rPr>
        <w:t>Ямало-Ненецкий автономный округ</w:t>
      </w:r>
      <w:r w:rsidRPr="00F341F1">
        <w:rPr>
          <w:rFonts w:ascii="Times New Roman" w:eastAsia="Calibri" w:hAnsi="Times New Roman" w:cs="Times New Roman"/>
          <w:sz w:val="28"/>
          <w:szCs w:val="28"/>
        </w:rPr>
        <w:t xml:space="preserve"> Федеральной службы по надзору в сфере транспорта;</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Федеральным агентством воздушного транспорта;</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lastRenderedPageBreak/>
        <w:t>Управлением Министерства внутренних дел России по Ханты-Мансийскому автономному округу – Югре;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Территориальным управлением </w:t>
      </w:r>
      <w:proofErr w:type="spellStart"/>
      <w:r w:rsidRPr="00F341F1">
        <w:rPr>
          <w:rFonts w:ascii="Times New Roman" w:eastAsia="Calibri" w:hAnsi="Times New Roman" w:cs="Times New Roman"/>
          <w:sz w:val="28"/>
          <w:szCs w:val="28"/>
        </w:rPr>
        <w:t>Росимущества</w:t>
      </w:r>
      <w:proofErr w:type="spellEnd"/>
      <w:r w:rsidRPr="00F341F1">
        <w:rPr>
          <w:rFonts w:ascii="Times New Roman" w:eastAsia="Calibri" w:hAnsi="Times New Roman" w:cs="Times New Roman"/>
          <w:sz w:val="28"/>
          <w:szCs w:val="28"/>
        </w:rPr>
        <w:t xml:space="preserve"> в Ханты-Мансийском автономном округе – Югре;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F341F1">
        <w:rPr>
          <w:rFonts w:ascii="Times New Roman" w:eastAsia="Calibri" w:hAnsi="Times New Roman" w:cs="Times New Roman"/>
          <w:sz w:val="28"/>
          <w:szCs w:val="28"/>
        </w:rPr>
        <w:br/>
        <w:t>округу – Югре;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hAnsi="Times New Roman" w:cs="Times New Roman"/>
          <w:iCs/>
          <w:color w:val="000000"/>
          <w:sz w:val="28"/>
          <w:szCs w:val="28"/>
        </w:rPr>
        <w:t>ФФГУП «</w:t>
      </w:r>
      <w:proofErr w:type="spellStart"/>
      <w:r w:rsidRPr="00F341F1">
        <w:rPr>
          <w:rFonts w:ascii="Times New Roman" w:hAnsi="Times New Roman" w:cs="Times New Roman"/>
          <w:iCs/>
          <w:color w:val="000000"/>
          <w:sz w:val="28"/>
          <w:szCs w:val="28"/>
        </w:rPr>
        <w:t>Ростехинвентаризация</w:t>
      </w:r>
      <w:proofErr w:type="spellEnd"/>
      <w:r w:rsidRPr="00F341F1">
        <w:rPr>
          <w:rFonts w:ascii="Times New Roman" w:hAnsi="Times New Roman" w:cs="Times New Roman"/>
          <w:iCs/>
          <w:color w:val="000000"/>
          <w:sz w:val="28"/>
          <w:szCs w:val="28"/>
        </w:rPr>
        <w:t xml:space="preserve"> </w:t>
      </w:r>
      <w:r w:rsidRPr="00F341F1">
        <w:rPr>
          <w:rFonts w:ascii="Times New Roman" w:hAnsi="Times New Roman" w:cs="Times New Roman"/>
          <w:sz w:val="28"/>
          <w:szCs w:val="28"/>
          <w:shd w:val="clear" w:color="auto" w:fill="FFFFFF"/>
        </w:rPr>
        <w:t>–</w:t>
      </w:r>
      <w:r w:rsidRPr="00F341F1">
        <w:rPr>
          <w:rFonts w:ascii="Times New Roman" w:hAnsi="Times New Roman" w:cs="Times New Roman"/>
          <w:iCs/>
          <w:color w:val="000000"/>
          <w:sz w:val="28"/>
          <w:szCs w:val="28"/>
        </w:rPr>
        <w:t xml:space="preserve"> Федеральное БТИ» по Ханты-Мансийскому автономному округу </w:t>
      </w:r>
      <w:r w:rsidRPr="00F341F1">
        <w:rPr>
          <w:rFonts w:ascii="Times New Roman" w:hAnsi="Times New Roman" w:cs="Times New Roman"/>
          <w:sz w:val="28"/>
          <w:szCs w:val="28"/>
          <w:shd w:val="clear" w:color="auto" w:fill="FFFFFF"/>
        </w:rPr>
        <w:t>–</w:t>
      </w:r>
      <w:r w:rsidRPr="00F341F1">
        <w:rPr>
          <w:rFonts w:ascii="Times New Roman" w:hAnsi="Times New Roman" w:cs="Times New Roman"/>
          <w:iCs/>
          <w:color w:val="000000"/>
          <w:sz w:val="28"/>
          <w:szCs w:val="28"/>
        </w:rPr>
        <w:t xml:space="preserve"> Югре;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hAnsi="Times New Roman" w:cs="Times New Roman"/>
          <w:sz w:val="28"/>
          <w:szCs w:val="28"/>
        </w:rPr>
        <w:t>Отделением Пенсионного фонда Российской Федерации по Ханты-Мансийскому автономному округу – Югре</w:t>
      </w:r>
      <w:r w:rsidRPr="00F341F1">
        <w:rPr>
          <w:rFonts w:ascii="Times New Roman" w:eastAsia="Calibri" w:hAnsi="Times New Roman" w:cs="Times New Roman"/>
          <w:sz w:val="28"/>
          <w:szCs w:val="28"/>
        </w:rPr>
        <w:t>;</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hAnsi="Times New Roman" w:cs="Times New Roman"/>
          <w:sz w:val="28"/>
          <w:szCs w:val="28"/>
        </w:rPr>
        <w:t>Региональным отделением Фонда социального страхования Российской Федерации по Ханты-Мансийскому автономному округу – Югре</w:t>
      </w:r>
      <w:r w:rsidRPr="00F341F1">
        <w:rPr>
          <w:rFonts w:ascii="Times New Roman" w:eastAsia="Calibri" w:hAnsi="Times New Roman" w:cs="Times New Roman"/>
          <w:sz w:val="28"/>
          <w:szCs w:val="28"/>
        </w:rPr>
        <w:t>;</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F341F1" w:rsidRPr="00F341F1" w:rsidRDefault="001661BD" w:rsidP="00F21EB7">
      <w:pPr>
        <w:autoSpaceDN w:val="0"/>
        <w:ind w:firstLine="708"/>
        <w:jc w:val="both"/>
        <w:rPr>
          <w:rFonts w:ascii="Times New Roman" w:hAnsi="Times New Roman" w:cs="Times New Roman"/>
          <w:sz w:val="28"/>
          <w:szCs w:val="28"/>
        </w:rPr>
      </w:pPr>
      <w:hyperlink r:id="rId9" w:tooltip="поиск всех организаций с именем Служба жилищного и строительного надзора Ханты-Мансийского автономного округа - Югры" w:history="1">
        <w:r w:rsidR="00F341F1" w:rsidRPr="00F341F1">
          <w:rPr>
            <w:rFonts w:ascii="Times New Roman" w:hAnsi="Times New Roman" w:cs="Times New Roman"/>
            <w:sz w:val="28"/>
            <w:szCs w:val="28"/>
          </w:rPr>
          <w:t>Службой жилищного и строительного надзора по Ханты-Мансийскому автономного округу – Югре</w:t>
        </w:r>
      </w:hyperlink>
      <w:r w:rsidR="00F341F1" w:rsidRPr="00F341F1">
        <w:rPr>
          <w:rFonts w:ascii="Times New Roman" w:hAnsi="Times New Roman" w:cs="Times New Roman"/>
          <w:sz w:val="28"/>
          <w:szCs w:val="28"/>
        </w:rPr>
        <w:t>.</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С 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Между администрацией Ханты-Мансийского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в октябре 2016 года заключено соглашение о взаимодействии предметом, которого является порядок взаимодействия администрации района и МФЦ Югры при организации предоставления государственных и муниципальных услуг. Работа мобильного офиса МФЦ в населенных пунктах Ханты-Мансийского района организована на основании заключенных трехсторонних соглашений.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 1 полугодии 2020 года посредством мобильного офиса МФЦ осуществлялось предоставление 183 видов услуг, из которых </w:t>
      </w:r>
      <w:r w:rsidR="00F10C69">
        <w:rPr>
          <w:rFonts w:ascii="Times New Roman" w:eastAsia="Calibri" w:hAnsi="Times New Roman" w:cs="Times New Roman"/>
          <w:sz w:val="28"/>
          <w:szCs w:val="28"/>
        </w:rPr>
        <w:br/>
      </w:r>
      <w:r w:rsidRPr="00F341F1">
        <w:rPr>
          <w:rFonts w:ascii="Times New Roman" w:eastAsia="Calibri" w:hAnsi="Times New Roman" w:cs="Times New Roman"/>
          <w:sz w:val="28"/>
          <w:szCs w:val="28"/>
        </w:rPr>
        <w:t xml:space="preserve">150 государственных, 19 муниципальных услуг, 6 услуг корпораций, </w:t>
      </w:r>
      <w:r w:rsidR="00F10C69">
        <w:rPr>
          <w:rFonts w:ascii="Times New Roman" w:eastAsia="Calibri" w:hAnsi="Times New Roman" w:cs="Times New Roman"/>
          <w:sz w:val="28"/>
          <w:szCs w:val="28"/>
        </w:rPr>
        <w:br/>
      </w:r>
      <w:r w:rsidRPr="00F341F1">
        <w:rPr>
          <w:rFonts w:ascii="Times New Roman" w:eastAsia="Calibri" w:hAnsi="Times New Roman" w:cs="Times New Roman"/>
          <w:sz w:val="28"/>
          <w:szCs w:val="28"/>
        </w:rPr>
        <w:t xml:space="preserve">7 услуг фондов, и 1 услуга Уполномоченного по защите прав предпринимателей в автономном округе. За аналогичный период 2019 года </w:t>
      </w:r>
      <w:r w:rsidRPr="00F341F1">
        <w:rPr>
          <w:rFonts w:ascii="Times New Roman" w:eastAsia="Calibri" w:hAnsi="Times New Roman" w:cs="Times New Roman"/>
          <w:sz w:val="28"/>
          <w:szCs w:val="28"/>
        </w:rPr>
        <w:lastRenderedPageBreak/>
        <w:t>посредством мобильного офиса МФЦ осуществлялось равное отчетному периоду 2020 года количество услуг.</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Выезд мобильного офиса МФЦ в населенные пункты </w:t>
      </w:r>
      <w:r w:rsidRPr="00F341F1">
        <w:rPr>
          <w:rFonts w:ascii="Times New Roman" w:eastAsia="Calibri" w:hAnsi="Times New Roman" w:cs="Times New Roman"/>
          <w:sz w:val="28"/>
          <w:szCs w:val="28"/>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Горноправдинск, Луговской, Кедровый, и селе Селиярово (далее – многофункциональный центр, МФЦ, ТОСП МФЦ).</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За 1 полугодие 2020 года посредством мобильного офиса МФЦ жителям Ханты-Мансийского района было оказано 443 государственные и муниципальные услуги. Выезд мобильного офиса МФЦ осуществлялся в следующие населенные пункты Ханты-Мансийского района: с. Нялинское, с. Кышик, п. Горноправдинск, п. Сибирский, п. Выкатной, с. </w:t>
      </w:r>
      <w:proofErr w:type="gramStart"/>
      <w:r w:rsidRPr="00F341F1">
        <w:rPr>
          <w:rFonts w:ascii="Times New Roman" w:eastAsia="Calibri" w:hAnsi="Times New Roman" w:cs="Times New Roman"/>
          <w:sz w:val="28"/>
          <w:szCs w:val="28"/>
        </w:rPr>
        <w:t xml:space="preserve">Тюли,   </w:t>
      </w:r>
      <w:proofErr w:type="gramEnd"/>
      <w:r w:rsidRPr="00F341F1">
        <w:rPr>
          <w:rFonts w:ascii="Times New Roman" w:eastAsia="Calibri" w:hAnsi="Times New Roman" w:cs="Times New Roman"/>
          <w:sz w:val="28"/>
          <w:szCs w:val="28"/>
        </w:rPr>
        <w:t xml:space="preserve">          д. </w:t>
      </w:r>
      <w:proofErr w:type="spellStart"/>
      <w:r w:rsidRPr="00F341F1">
        <w:rPr>
          <w:rFonts w:ascii="Times New Roman" w:eastAsia="Calibri" w:hAnsi="Times New Roman" w:cs="Times New Roman"/>
          <w:sz w:val="28"/>
          <w:szCs w:val="28"/>
        </w:rPr>
        <w:t>Пырь-Ях</w:t>
      </w:r>
      <w:proofErr w:type="spellEnd"/>
      <w:r w:rsidRPr="00F341F1">
        <w:rPr>
          <w:rFonts w:ascii="Times New Roman" w:eastAsia="Calibri" w:hAnsi="Times New Roman" w:cs="Times New Roman"/>
          <w:sz w:val="28"/>
          <w:szCs w:val="28"/>
        </w:rPr>
        <w:t>, д. Шапша, п. Бобровский, д. Ягурьях, п. Бобровский, с. Батово.</w:t>
      </w:r>
    </w:p>
    <w:p w:rsidR="00F341F1" w:rsidRPr="00F341F1" w:rsidRDefault="00F341F1" w:rsidP="00F21EB7">
      <w:pPr>
        <w:pStyle w:val="af1"/>
        <w:ind w:firstLine="709"/>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В целях популяризации предоставления государственных и муниципальных услуг в электронной форме распоряжением администрации Ханты-Мансийского района от 23.03.2020 № 237-р</w:t>
      </w:r>
      <w:r w:rsidRPr="00F341F1">
        <w:rPr>
          <w:rFonts w:ascii="Times New Roman" w:hAnsi="Times New Roman" w:cs="Times New Roman"/>
          <w:sz w:val="28"/>
          <w:szCs w:val="28"/>
        </w:rPr>
        <w:t xml:space="preserve"> «О плане мероприятий по популяризации предоставления государственных и </w:t>
      </w:r>
      <w:proofErr w:type="gramStart"/>
      <w:r w:rsidRPr="00F341F1">
        <w:rPr>
          <w:rFonts w:ascii="Times New Roman" w:hAnsi="Times New Roman" w:cs="Times New Roman"/>
          <w:sz w:val="28"/>
          <w:szCs w:val="28"/>
        </w:rPr>
        <w:t>муниципальных  услуг</w:t>
      </w:r>
      <w:proofErr w:type="gramEnd"/>
      <w:r w:rsidRPr="00F341F1">
        <w:rPr>
          <w:rFonts w:ascii="Times New Roman" w:hAnsi="Times New Roman" w:cs="Times New Roman"/>
          <w:sz w:val="28"/>
          <w:szCs w:val="28"/>
        </w:rPr>
        <w:t xml:space="preserve"> в электронной форме» </w:t>
      </w:r>
      <w:r w:rsidRPr="00F341F1">
        <w:rPr>
          <w:rFonts w:ascii="Times New Roman" w:eastAsia="Calibri" w:hAnsi="Times New Roman" w:cs="Times New Roman"/>
          <w:sz w:val="28"/>
          <w:szCs w:val="28"/>
        </w:rPr>
        <w:t xml:space="preserve"> утвержден и реализуется план мероприятий в соответствии, с которым:</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обеспечивается качественное функционирование информационных систем, используемых при предоставлении государственных и муниципальных услуг в электронной форме, и системы межведомственного электронного взаимодействия;</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на базе центров регистрации граждан в единой системе идентификации и аутентификации выполняются процедуры регистрации граждан, подтверждения учетной записи, а также их консультирования;</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в средствах массовой информации публикуются материалы по получению государственных и муниципальных услуг в электронной форме;</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lastRenderedPageBreak/>
        <w:t>в образовательных учреждениях проводятся мероприятия по популяризации предоставления государственных и муниципальных услуг на ЕПГУ;</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один раз в год проводится День открытых дверей по вопросам предоставления государственных и муниципальных услуг;</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обеспечивается актуальность и полнота сведений, внесенных в региональный реестр государственных и муниципальных услуг (функций);</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на официальном сайте администрации Ханты-Мансийского района проводится опрос граждан об удовлетворенности полученными государственными и муниципальными услугами в электронной форме;</w:t>
      </w:r>
    </w:p>
    <w:p w:rsidR="00F341F1" w:rsidRPr="00F341F1" w:rsidRDefault="00F341F1" w:rsidP="00F21EB7">
      <w:pPr>
        <w:pStyle w:val="af1"/>
        <w:ind w:firstLine="709"/>
        <w:jc w:val="both"/>
        <w:rPr>
          <w:rFonts w:ascii="Times New Roman" w:hAnsi="Times New Roman" w:cs="Times New Roman"/>
          <w:sz w:val="28"/>
          <w:szCs w:val="28"/>
        </w:rPr>
      </w:pPr>
      <w:r w:rsidRPr="00F341F1">
        <w:rPr>
          <w:rFonts w:ascii="Times New Roman" w:hAnsi="Times New Roman" w:cs="Times New Roman"/>
          <w:sz w:val="28"/>
          <w:szCs w:val="28"/>
        </w:rPr>
        <w:t>проводится опрос граждан (в форме анкетирования) об удовлетворенности полученными государственными и муниципальными услугами;</w:t>
      </w:r>
    </w:p>
    <w:p w:rsidR="00F341F1" w:rsidRPr="00F341F1" w:rsidRDefault="00F341F1" w:rsidP="00F21EB7">
      <w:pPr>
        <w:pStyle w:val="af1"/>
        <w:ind w:firstLine="709"/>
        <w:jc w:val="both"/>
        <w:rPr>
          <w:rFonts w:ascii="Times New Roman" w:hAnsi="Times New Roman" w:cs="Times New Roman"/>
          <w:sz w:val="28"/>
          <w:szCs w:val="28"/>
        </w:rPr>
      </w:pPr>
      <w:proofErr w:type="gramStart"/>
      <w:r w:rsidRPr="00F341F1">
        <w:rPr>
          <w:rFonts w:ascii="Times New Roman" w:hAnsi="Times New Roman" w:cs="Times New Roman"/>
          <w:sz w:val="28"/>
          <w:szCs w:val="28"/>
        </w:rPr>
        <w:t>оказывается</w:t>
      </w:r>
      <w:proofErr w:type="gramEnd"/>
      <w:r w:rsidRPr="00F341F1">
        <w:rPr>
          <w:rFonts w:ascii="Times New Roman" w:hAnsi="Times New Roman" w:cs="Times New Roman"/>
          <w:sz w:val="28"/>
          <w:szCs w:val="28"/>
        </w:rPr>
        <w:t xml:space="preserve"> помощь гражданам в оформлении и подаче заявления о получении государственной или муниципальной услуги в электронной форме посредством ЕПГУ.</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Также в 1 полугодии 2020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eastAsia="Calibri" w:hAnsi="Times New Roman" w:cs="Times New Roman"/>
          <w:sz w:val="28"/>
          <w:szCs w:val="28"/>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F341F1">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пользователей и подтверждение личности пользователей на Портале государственных и муниципальных услуг.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Также на территории сельских поселений организован центр общественного доступа (21 ЦОД), </w:t>
      </w:r>
      <w:r w:rsidRPr="00F341F1">
        <w:rPr>
          <w:rStyle w:val="11pt"/>
          <w:rFonts w:eastAsia="Calibri"/>
          <w:sz w:val="28"/>
          <w:szCs w:val="28"/>
        </w:rPr>
        <w:t xml:space="preserve">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w:t>
      </w:r>
      <w:r w:rsidR="00F10C69">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 xml:space="preserve">% (на основании данных </w:t>
      </w:r>
      <w:r w:rsidR="00F10C69">
        <w:rPr>
          <w:rFonts w:ascii="Times New Roman" w:eastAsia="Calibri" w:hAnsi="Times New Roman" w:cs="Times New Roman"/>
          <w:sz w:val="28"/>
          <w:szCs w:val="28"/>
        </w:rPr>
        <w:br/>
      </w:r>
      <w:r w:rsidRPr="00F341F1">
        <w:rPr>
          <w:rFonts w:ascii="Times New Roman" w:eastAsia="Calibri" w:hAnsi="Times New Roman" w:cs="Times New Roman"/>
          <w:sz w:val="28"/>
          <w:szCs w:val="28"/>
        </w:rPr>
        <w:t>ПАО «Ростелеком»).</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В отчетном периоде перечень выполняемых администрацией района функций по осуществлению муниципального контроля не изменился.</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Администрация района наделена 8 функциями по осуществлению муниципального контроля:</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 области использования и охраны особо охраняемых природных территорий местного значения;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 области торговой деятельности;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за сохранностью автомобильных дорог местного значения вне </w:t>
      </w:r>
      <w:r w:rsidRPr="00F341F1">
        <w:rPr>
          <w:rFonts w:ascii="Times New Roman" w:eastAsia="Calibri" w:hAnsi="Times New Roman" w:cs="Times New Roman"/>
          <w:sz w:val="28"/>
          <w:szCs w:val="28"/>
        </w:rPr>
        <w:lastRenderedPageBreak/>
        <w:t xml:space="preserve">границ населенных пунктов в границах муниципального района;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за соблюдением законодательства в области розничной продажи алкогольной продукции, спиртосодержащей продукции;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муниципального лесного контроля;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муниципального жилищного контроля;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муниципального земельного контроля.</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F341F1" w:rsidRPr="00F341F1" w:rsidRDefault="00F341F1" w:rsidP="00F21EB7">
      <w:pPr>
        <w:autoSpaceDN w:val="0"/>
        <w:ind w:firstLine="708"/>
        <w:jc w:val="both"/>
        <w:rPr>
          <w:rFonts w:ascii="Times New Roman" w:hAnsi="Times New Roman" w:cs="Times New Roman"/>
          <w:spacing w:val="2"/>
          <w:sz w:val="28"/>
          <w:szCs w:val="28"/>
        </w:rPr>
      </w:pPr>
      <w:r w:rsidRPr="00F341F1">
        <w:rPr>
          <w:rFonts w:ascii="Times New Roman" w:hAnsi="Times New Roman" w:cs="Times New Roman"/>
          <w:spacing w:val="2"/>
          <w:sz w:val="28"/>
          <w:szCs w:val="28"/>
        </w:rPr>
        <w:t>В администрации Ханты-Мансийского района план проведения плановых проверок юридических лиц и индивидуальных предпринимателей на 2020 год утвержден 28.10.2019 и согласован Прокуратурой Ханты-Мансийского автономного округа – Югры.</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В отчетном периоде органами муниципального контроля плановые (внеплановые) проверки не проводились.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2020 году осуществлялись мероприятия по профилактике нарушений обязательных требований законодательства.</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Кроме того, на сайте администрации района (www.hmrn.ru) в разделе «</w:t>
      </w:r>
      <w:proofErr w:type="gramStart"/>
      <w:r w:rsidRPr="00F341F1">
        <w:rPr>
          <w:rFonts w:ascii="Times New Roman" w:eastAsia="Calibri" w:hAnsi="Times New Roman" w:cs="Times New Roman"/>
          <w:sz w:val="28"/>
          <w:szCs w:val="28"/>
        </w:rPr>
        <w:t>Услуги»/</w:t>
      </w:r>
      <w:proofErr w:type="gramEnd"/>
      <w:r w:rsidRPr="00F341F1">
        <w:rPr>
          <w:rFonts w:ascii="Times New Roman" w:eastAsia="Calibri" w:hAnsi="Times New Roman" w:cs="Times New Roman"/>
          <w:sz w:val="28"/>
          <w:szCs w:val="28"/>
        </w:rPr>
        <w:t xml:space="preserve">Муниципальный контроль размещена следующая информация для юридических лиц и индивидуальных предпринимателей: </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 xml:space="preserve">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F341F1">
        <w:rPr>
          <w:rFonts w:ascii="Times New Roman" w:eastAsia="Calibri" w:hAnsi="Times New Roman" w:cs="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установленные формы проверочных листов;</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программа профилактики нарушений, обязательных требований, установленных в соответствии с действующим законодательством на 2020 год;</w:t>
      </w:r>
    </w:p>
    <w:p w:rsidR="00F341F1" w:rsidRPr="00F341F1" w:rsidRDefault="00F341F1" w:rsidP="00F21EB7">
      <w:pPr>
        <w:autoSpaceDN w:val="0"/>
        <w:ind w:firstLine="708"/>
        <w:jc w:val="both"/>
        <w:rPr>
          <w:rFonts w:ascii="Times New Roman" w:eastAsia="Calibri" w:hAnsi="Times New Roman" w:cs="Times New Roman"/>
          <w:sz w:val="28"/>
          <w:szCs w:val="28"/>
        </w:rPr>
      </w:pPr>
      <w:r w:rsidRPr="00F341F1">
        <w:rPr>
          <w:rFonts w:ascii="Times New Roman" w:eastAsia="Calibri" w:hAnsi="Times New Roman" w:cs="Times New Roman"/>
          <w:sz w:val="28"/>
          <w:szCs w:val="28"/>
        </w:rPr>
        <w:t>руководство по соблюдению обязательных требований;</w:t>
      </w:r>
    </w:p>
    <w:p w:rsidR="00F341F1" w:rsidRPr="00F341F1" w:rsidRDefault="00F341F1" w:rsidP="00F21EB7">
      <w:pPr>
        <w:autoSpaceDN w:val="0"/>
        <w:ind w:firstLine="708"/>
        <w:jc w:val="both"/>
        <w:rPr>
          <w:rFonts w:ascii="Times New Roman" w:eastAsia="Calibri" w:hAnsi="Times New Roman" w:cs="Times New Roman"/>
          <w:color w:val="FF0000"/>
          <w:sz w:val="28"/>
          <w:szCs w:val="28"/>
        </w:rPr>
      </w:pPr>
      <w:r w:rsidRPr="00F341F1">
        <w:rPr>
          <w:rFonts w:ascii="Times New Roman" w:eastAsia="Calibri" w:hAnsi="Times New Roman" w:cs="Times New Roman"/>
          <w:sz w:val="28"/>
          <w:szCs w:val="28"/>
        </w:rPr>
        <w:t>порядок организации и осуществления муниципального контроля</w:t>
      </w:r>
    </w:p>
    <w:p w:rsidR="00BC6FBB" w:rsidRPr="00F341F1" w:rsidRDefault="00BC6FBB" w:rsidP="00F21EB7">
      <w:pPr>
        <w:autoSpaceDN w:val="0"/>
        <w:ind w:firstLine="708"/>
        <w:jc w:val="both"/>
        <w:rPr>
          <w:rFonts w:ascii="Times New Roman" w:eastAsia="Calibri" w:hAnsi="Times New Roman" w:cs="Times New Roman"/>
          <w:color w:val="FF0000"/>
          <w:sz w:val="28"/>
          <w:szCs w:val="28"/>
        </w:rPr>
      </w:pPr>
    </w:p>
    <w:p w:rsidR="00F341F1" w:rsidRDefault="00F341F1" w:rsidP="00F21EB7">
      <w:pPr>
        <w:ind w:firstLine="709"/>
        <w:jc w:val="center"/>
        <w:rPr>
          <w:rFonts w:ascii="Times New Roman" w:hAnsi="Times New Roman" w:cs="Times New Roman"/>
          <w:sz w:val="28"/>
          <w:szCs w:val="28"/>
        </w:rPr>
      </w:pPr>
      <w:r w:rsidRPr="00F341F1">
        <w:rPr>
          <w:rFonts w:ascii="Times New Roman" w:hAnsi="Times New Roman" w:cs="Times New Roman"/>
          <w:sz w:val="28"/>
          <w:szCs w:val="28"/>
        </w:rPr>
        <w:t>ПРАВООХРАНИТЕЛЬНАЯ ДЕЯТЕЛЬНОСТЬ</w:t>
      </w:r>
    </w:p>
    <w:p w:rsidR="00F10C69" w:rsidRPr="00F341F1" w:rsidRDefault="00F10C69" w:rsidP="00F21EB7">
      <w:pPr>
        <w:ind w:firstLine="709"/>
        <w:jc w:val="center"/>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i/>
          <w:sz w:val="28"/>
          <w:szCs w:val="28"/>
        </w:rPr>
      </w:pPr>
      <w:r w:rsidRPr="00F341F1">
        <w:rPr>
          <w:rFonts w:ascii="Times New Roman" w:hAnsi="Times New Roman" w:cs="Times New Roman"/>
          <w:i/>
          <w:sz w:val="28"/>
          <w:szCs w:val="28"/>
        </w:rPr>
        <w:t>Оперативно-служебная деятельность</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состоянию на 1 июля 2020 года число служащих по охране общественного порядка по Ханты-Мансийскому району составляет                    14 человек (на 1 июля 2019 года – 18 человек).  </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Численность граждан, участвующих в работе добровольных формирований по охране общественного порядка в населенных пунктах Ханты-Мансийского района</w:t>
      </w:r>
      <w:r w:rsidR="00F10C69">
        <w:rPr>
          <w:rFonts w:ascii="Times New Roman" w:hAnsi="Times New Roman" w:cs="Times New Roman"/>
          <w:sz w:val="28"/>
          <w:szCs w:val="28"/>
        </w:rPr>
        <w:t>,</w:t>
      </w:r>
      <w:r w:rsidRPr="00F341F1">
        <w:rPr>
          <w:rFonts w:ascii="Times New Roman" w:hAnsi="Times New Roman" w:cs="Times New Roman"/>
          <w:sz w:val="28"/>
          <w:szCs w:val="28"/>
        </w:rPr>
        <w:t xml:space="preserve"> на 1 июля 2020 года составило 52 человека </w:t>
      </w:r>
      <w:r w:rsidR="00F10C69">
        <w:rPr>
          <w:rFonts w:ascii="Times New Roman" w:hAnsi="Times New Roman" w:cs="Times New Roman"/>
          <w:sz w:val="28"/>
          <w:szCs w:val="28"/>
        </w:rPr>
        <w:br/>
      </w:r>
      <w:r w:rsidRPr="00F341F1">
        <w:rPr>
          <w:rFonts w:ascii="Times New Roman" w:hAnsi="Times New Roman" w:cs="Times New Roman"/>
          <w:sz w:val="28"/>
          <w:szCs w:val="28"/>
        </w:rPr>
        <w:t xml:space="preserve">(на 1 июля </w:t>
      </w:r>
      <w:proofErr w:type="spellStart"/>
      <w:r w:rsidRPr="00F341F1">
        <w:rPr>
          <w:rFonts w:ascii="Times New Roman" w:hAnsi="Times New Roman" w:cs="Times New Roman"/>
          <w:sz w:val="28"/>
          <w:szCs w:val="28"/>
        </w:rPr>
        <w:t>20189года</w:t>
      </w:r>
      <w:proofErr w:type="spellEnd"/>
      <w:r w:rsidRPr="00F341F1">
        <w:rPr>
          <w:rFonts w:ascii="Times New Roman" w:hAnsi="Times New Roman" w:cs="Times New Roman"/>
          <w:sz w:val="28"/>
          <w:szCs w:val="28"/>
        </w:rPr>
        <w:t xml:space="preserve"> – 52 человека).</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По итогам </w:t>
      </w:r>
      <w:r w:rsidR="00F10C69">
        <w:rPr>
          <w:rFonts w:ascii="Times New Roman" w:hAnsi="Times New Roman" w:cs="Times New Roman"/>
          <w:sz w:val="28"/>
          <w:szCs w:val="28"/>
        </w:rPr>
        <w:t>1</w:t>
      </w:r>
      <w:r w:rsidRPr="00F341F1">
        <w:rPr>
          <w:rFonts w:ascii="Times New Roman" w:hAnsi="Times New Roman" w:cs="Times New Roman"/>
          <w:sz w:val="28"/>
          <w:szCs w:val="28"/>
        </w:rPr>
        <w:t xml:space="preserve"> полугодия 2020 года на территории Ханты-Мансийского района наблюдается снижение числа зарегистрированных преступлений на 2</w:t>
      </w:r>
      <w:r w:rsidR="00F10C69">
        <w:rPr>
          <w:rFonts w:ascii="Times New Roman" w:hAnsi="Times New Roman" w:cs="Times New Roman"/>
          <w:sz w:val="28"/>
          <w:szCs w:val="28"/>
        </w:rPr>
        <w:t xml:space="preserve"> </w:t>
      </w:r>
      <w:r w:rsidRPr="00F341F1">
        <w:rPr>
          <w:rFonts w:ascii="Times New Roman" w:hAnsi="Times New Roman" w:cs="Times New Roman"/>
          <w:sz w:val="28"/>
          <w:szCs w:val="28"/>
        </w:rPr>
        <w:t>% по сравнению с аналогичным периодом прошлого года с 113 за январь-июнь 2019 года до 111 за январь</w:t>
      </w:r>
      <w:r w:rsidR="00F10C69">
        <w:rPr>
          <w:rFonts w:ascii="Times New Roman" w:hAnsi="Times New Roman" w:cs="Times New Roman"/>
          <w:sz w:val="28"/>
          <w:szCs w:val="28"/>
        </w:rPr>
        <w:t xml:space="preserve"> – </w:t>
      </w:r>
      <w:r w:rsidRPr="00F341F1">
        <w:rPr>
          <w:rFonts w:ascii="Times New Roman" w:hAnsi="Times New Roman" w:cs="Times New Roman"/>
          <w:sz w:val="28"/>
          <w:szCs w:val="28"/>
        </w:rPr>
        <w:t>июнь 2020 года, в том числе по видам преступлений:</w:t>
      </w:r>
    </w:p>
    <w:p w:rsidR="00F341F1" w:rsidRPr="00F341F1" w:rsidRDefault="00F341F1" w:rsidP="00F21EB7">
      <w:pPr>
        <w:ind w:firstLine="709"/>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34"/>
        <w:gridCol w:w="851"/>
        <w:gridCol w:w="850"/>
      </w:tblGrid>
      <w:tr w:rsidR="00F341F1" w:rsidRPr="00F341F1" w:rsidTr="0066613B">
        <w:trPr>
          <w:trHeight w:val="309"/>
        </w:trPr>
        <w:tc>
          <w:tcPr>
            <w:tcW w:w="6345" w:type="dxa"/>
            <w:vMerge w:val="restart"/>
            <w:tcBorders>
              <w:top w:val="single" w:sz="4" w:space="0" w:color="000000"/>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r w:rsidRPr="00F341F1">
              <w:rPr>
                <w:rFonts w:ascii="Times New Roman" w:eastAsia="Calibri" w:hAnsi="Times New Roman" w:cs="Times New Roman"/>
                <w:lang w:eastAsia="en-US"/>
              </w:rPr>
              <w:t>Показатели</w:t>
            </w:r>
          </w:p>
        </w:tc>
        <w:tc>
          <w:tcPr>
            <w:tcW w:w="1134" w:type="dxa"/>
            <w:vMerge w:val="restart"/>
            <w:tcBorders>
              <w:top w:val="single" w:sz="4" w:space="0" w:color="000000"/>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r w:rsidRPr="00F341F1">
              <w:rPr>
                <w:rFonts w:ascii="Times New Roman" w:eastAsia="Calibri" w:hAnsi="Times New Roman" w:cs="Times New Roman"/>
                <w:lang w:eastAsia="en-US"/>
              </w:rPr>
              <w:t>Ед. изм.</w:t>
            </w:r>
          </w:p>
        </w:tc>
        <w:tc>
          <w:tcPr>
            <w:tcW w:w="1701" w:type="dxa"/>
            <w:gridSpan w:val="2"/>
            <w:tcBorders>
              <w:top w:val="single" w:sz="4" w:space="0" w:color="000000"/>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r w:rsidRPr="00F341F1">
              <w:rPr>
                <w:rFonts w:ascii="Times New Roman" w:eastAsia="Calibri" w:hAnsi="Times New Roman" w:cs="Times New Roman"/>
                <w:lang w:eastAsia="en-US"/>
              </w:rPr>
              <w:t xml:space="preserve">на 1 июля </w:t>
            </w:r>
          </w:p>
        </w:tc>
      </w:tr>
      <w:tr w:rsidR="00F341F1" w:rsidRPr="00F341F1" w:rsidTr="0066613B">
        <w:trPr>
          <w:trHeight w:val="268"/>
        </w:trPr>
        <w:tc>
          <w:tcPr>
            <w:tcW w:w="6345" w:type="dxa"/>
            <w:vMerge/>
            <w:tcBorders>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p>
        </w:tc>
        <w:tc>
          <w:tcPr>
            <w:tcW w:w="1134" w:type="dxa"/>
            <w:vMerge/>
            <w:tcBorders>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p>
        </w:tc>
        <w:tc>
          <w:tcPr>
            <w:tcW w:w="851" w:type="dxa"/>
            <w:tcBorders>
              <w:top w:val="single" w:sz="4" w:space="0" w:color="000000"/>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r w:rsidRPr="00F341F1">
              <w:rPr>
                <w:rFonts w:ascii="Times New Roman" w:eastAsia="Calibri" w:hAnsi="Times New Roman" w:cs="Times New Roman"/>
                <w:lang w:eastAsia="en-US"/>
              </w:rPr>
              <w:t xml:space="preserve">2019 </w:t>
            </w:r>
          </w:p>
        </w:tc>
        <w:tc>
          <w:tcPr>
            <w:tcW w:w="850" w:type="dxa"/>
            <w:tcBorders>
              <w:top w:val="single" w:sz="4" w:space="0" w:color="000000"/>
              <w:left w:val="single" w:sz="4" w:space="0" w:color="000000"/>
              <w:right w:val="single" w:sz="4" w:space="0" w:color="000000"/>
            </w:tcBorders>
            <w:vAlign w:val="center"/>
          </w:tcPr>
          <w:p w:rsidR="00F341F1" w:rsidRPr="00F341F1" w:rsidRDefault="00F341F1" w:rsidP="00F21EB7">
            <w:pPr>
              <w:jc w:val="center"/>
              <w:rPr>
                <w:rFonts w:ascii="Times New Roman" w:eastAsia="Calibri" w:hAnsi="Times New Roman" w:cs="Times New Roman"/>
                <w:lang w:eastAsia="en-US"/>
              </w:rPr>
            </w:pPr>
            <w:r w:rsidRPr="00F341F1">
              <w:rPr>
                <w:rFonts w:ascii="Times New Roman" w:eastAsia="Calibri" w:hAnsi="Times New Roman" w:cs="Times New Roman"/>
                <w:lang w:eastAsia="en-US"/>
              </w:rPr>
              <w:t>2020</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pPr>
            <w:r w:rsidRPr="00F341F1">
              <w:rPr>
                <w:iCs/>
              </w:rPr>
              <w:t xml:space="preserve">тяжкие и особо тяжкие </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26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29</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pPr>
            <w:r w:rsidRPr="00F341F1">
              <w:rPr>
                <w:iCs/>
              </w:rPr>
              <w:t xml:space="preserve">экономические </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14</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pPr>
            <w:r w:rsidRPr="00F341F1">
              <w:rPr>
                <w:iCs/>
              </w:rPr>
              <w:t xml:space="preserve">с применением оружия </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0</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pPr>
            <w:r w:rsidRPr="00F341F1">
              <w:rPr>
                <w:iCs/>
              </w:rPr>
              <w:t xml:space="preserve">экологические </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8</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10</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pPr>
            <w:r w:rsidRPr="00F341F1">
              <w:rPr>
                <w:iCs/>
              </w:rPr>
              <w:t xml:space="preserve">связанные с незаконным оборотом </w:t>
            </w:r>
            <w:r w:rsidRPr="00F341F1">
              <w:t xml:space="preserve">наркотических средств </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0</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pPr>
            <w:r w:rsidRPr="00F341F1">
              <w:rPr>
                <w:iCs/>
              </w:rPr>
              <w:t xml:space="preserve">бытовые </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2</w:t>
            </w:r>
          </w:p>
        </w:tc>
      </w:tr>
      <w:tr w:rsidR="00F341F1" w:rsidRPr="00F341F1" w:rsidTr="0066613B">
        <w:trPr>
          <w:trHeight w:val="300"/>
        </w:trPr>
        <w:tc>
          <w:tcPr>
            <w:tcW w:w="6345"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rPr>
                <w:iCs/>
              </w:rPr>
            </w:pPr>
            <w:r w:rsidRPr="00F341F1">
              <w:rPr>
                <w:iCs/>
              </w:rPr>
              <w:t>прочие</w:t>
            </w:r>
          </w:p>
        </w:tc>
        <w:tc>
          <w:tcPr>
            <w:tcW w:w="1134" w:type="dxa"/>
            <w:tcBorders>
              <w:top w:val="single" w:sz="4" w:space="0" w:color="000000"/>
              <w:left w:val="single" w:sz="4" w:space="0" w:color="000000"/>
              <w:bottom w:val="single" w:sz="4" w:space="0" w:color="000000"/>
              <w:right w:val="single" w:sz="4" w:space="0" w:color="000000"/>
            </w:tcBorders>
          </w:tcPr>
          <w:p w:rsidR="00F341F1" w:rsidRPr="00F341F1" w:rsidRDefault="00F341F1" w:rsidP="00F21EB7">
            <w:pPr>
              <w:pStyle w:val="Default"/>
              <w:jc w:val="center"/>
            </w:pPr>
            <w:r w:rsidRPr="00F341F1">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57</w:t>
            </w:r>
          </w:p>
        </w:tc>
        <w:tc>
          <w:tcPr>
            <w:tcW w:w="850" w:type="dxa"/>
            <w:tcBorders>
              <w:top w:val="single" w:sz="4" w:space="0" w:color="000000"/>
              <w:left w:val="single" w:sz="4" w:space="0" w:color="000000"/>
              <w:bottom w:val="single" w:sz="4" w:space="0" w:color="000000"/>
              <w:right w:val="single" w:sz="4" w:space="0" w:color="000000"/>
            </w:tcBorders>
            <w:vAlign w:val="center"/>
          </w:tcPr>
          <w:p w:rsidR="00F341F1" w:rsidRPr="00F341F1" w:rsidRDefault="00F341F1" w:rsidP="00F21EB7">
            <w:pPr>
              <w:pStyle w:val="Default"/>
              <w:jc w:val="center"/>
            </w:pPr>
            <w:r w:rsidRPr="00F341F1">
              <w:t>56</w:t>
            </w:r>
          </w:p>
        </w:tc>
      </w:tr>
    </w:tbl>
    <w:p w:rsidR="00F341F1" w:rsidRPr="00F341F1" w:rsidRDefault="00F341F1" w:rsidP="00F21EB7">
      <w:pPr>
        <w:ind w:firstLine="709"/>
        <w:jc w:val="both"/>
        <w:rPr>
          <w:rFonts w:ascii="Times New Roman" w:hAnsi="Times New Roman" w:cs="Times New Roman"/>
          <w:color w:val="FF0000"/>
          <w:sz w:val="28"/>
          <w:szCs w:val="28"/>
        </w:rPr>
      </w:pPr>
      <w:r w:rsidRPr="00F341F1">
        <w:rPr>
          <w:rFonts w:ascii="Times New Roman" w:hAnsi="Times New Roman" w:cs="Times New Roman"/>
          <w:color w:val="FF0000"/>
          <w:sz w:val="28"/>
          <w:szCs w:val="28"/>
        </w:rPr>
        <w:t xml:space="preserve">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За </w:t>
      </w:r>
      <w:r w:rsidR="007577A3">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на территории Ханты-Мансийского района было проведено 85 проверок по незаконной миграции иностранных граждан и незаконного оборота наркотических средств, преступлений выявлено не было, тогда как, в 1 полугодии 2019 года было проведено </w:t>
      </w:r>
      <w:r w:rsidR="007577A3">
        <w:rPr>
          <w:rFonts w:ascii="Times New Roman" w:hAnsi="Times New Roman" w:cs="Times New Roman"/>
          <w:sz w:val="28"/>
          <w:szCs w:val="28"/>
        </w:rPr>
        <w:br/>
      </w:r>
      <w:r w:rsidRPr="00F341F1">
        <w:rPr>
          <w:rFonts w:ascii="Times New Roman" w:hAnsi="Times New Roman" w:cs="Times New Roman"/>
          <w:sz w:val="28"/>
          <w:szCs w:val="28"/>
        </w:rPr>
        <w:t>82 проверки, выявлено 1 преступление.</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bCs/>
          <w:sz w:val="28"/>
          <w:szCs w:val="28"/>
        </w:rPr>
        <w:t xml:space="preserve">Несмотря на все принимаемые меры, достаточно остро стоит </w:t>
      </w:r>
      <w:r w:rsidRPr="00F341F1">
        <w:rPr>
          <w:rFonts w:ascii="Times New Roman" w:hAnsi="Times New Roman" w:cs="Times New Roman"/>
          <w:bCs/>
          <w:sz w:val="28"/>
          <w:szCs w:val="28"/>
        </w:rPr>
        <w:lastRenderedPageBreak/>
        <w:t>проблема с дорожно-транспортными происшествиями.</w:t>
      </w:r>
      <w:r w:rsidRPr="00F341F1">
        <w:rPr>
          <w:rFonts w:ascii="Times New Roman" w:hAnsi="Times New Roman" w:cs="Times New Roman"/>
          <w:sz w:val="28"/>
          <w:szCs w:val="28"/>
        </w:rPr>
        <w:t xml:space="preserve"> В период с января по июнь 2020 года на территории района зарегистрировано 15 дорожно-транспортных происшествий (январь-июнь 2019 года – 20 происшествий), из них со смертельным исходом в отчетном периоде 2020 года – 2 случая, за аналогичный период 2019 года – 2 случая. Случаев дорожно-транспортных происшествий с участием несовершеннолетних граждан в отчетном периоде текущего года не зарегистрировано.</w:t>
      </w:r>
    </w:p>
    <w:p w:rsidR="00F341F1" w:rsidRPr="00F341F1" w:rsidRDefault="00F341F1" w:rsidP="00F21EB7">
      <w:pPr>
        <w:ind w:firstLine="708"/>
        <w:jc w:val="both"/>
        <w:rPr>
          <w:rFonts w:ascii="Times New Roman" w:hAnsi="Times New Roman" w:cs="Times New Roman"/>
          <w:i/>
          <w:sz w:val="28"/>
          <w:szCs w:val="28"/>
        </w:rPr>
      </w:pPr>
      <w:r w:rsidRPr="00F341F1">
        <w:rPr>
          <w:rFonts w:ascii="Times New Roman" w:hAnsi="Times New Roman" w:cs="Times New Roman"/>
          <w:i/>
          <w:sz w:val="28"/>
          <w:szCs w:val="28"/>
        </w:rPr>
        <w:t>Деятельность органов и учреждений системы профилактики безнадзорности и правонарушений несовершеннолетних</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Сравнительный анализ статистических данных за </w:t>
      </w:r>
      <w:r w:rsidR="007577A3">
        <w:rPr>
          <w:rFonts w:ascii="Times New Roman" w:hAnsi="Times New Roman" w:cs="Times New Roman"/>
          <w:sz w:val="28"/>
          <w:szCs w:val="28"/>
        </w:rPr>
        <w:t>1</w:t>
      </w:r>
      <w:r w:rsidRPr="00F341F1">
        <w:rPr>
          <w:rFonts w:ascii="Times New Roman" w:hAnsi="Times New Roman" w:cs="Times New Roman"/>
          <w:sz w:val="28"/>
          <w:szCs w:val="28"/>
        </w:rPr>
        <w:t xml:space="preserve"> полугодие </w:t>
      </w:r>
      <w:r w:rsidR="007577A3">
        <w:rPr>
          <w:rFonts w:ascii="Times New Roman" w:hAnsi="Times New Roman" w:cs="Times New Roman"/>
          <w:sz w:val="28"/>
          <w:szCs w:val="28"/>
        </w:rPr>
        <w:br/>
      </w:r>
      <w:r w:rsidRPr="00F341F1">
        <w:rPr>
          <w:rFonts w:ascii="Times New Roman" w:hAnsi="Times New Roman" w:cs="Times New Roman"/>
          <w:sz w:val="28"/>
          <w:szCs w:val="28"/>
        </w:rPr>
        <w:t>2020 год</w:t>
      </w:r>
      <w:r w:rsidR="007577A3">
        <w:rPr>
          <w:rFonts w:ascii="Times New Roman" w:hAnsi="Times New Roman" w:cs="Times New Roman"/>
          <w:sz w:val="28"/>
          <w:szCs w:val="28"/>
        </w:rPr>
        <w:t>а</w:t>
      </w:r>
      <w:r w:rsidRPr="00F341F1">
        <w:rPr>
          <w:rFonts w:ascii="Times New Roman" w:hAnsi="Times New Roman" w:cs="Times New Roman"/>
          <w:sz w:val="28"/>
          <w:szCs w:val="28"/>
        </w:rPr>
        <w:t xml:space="preserve"> по отношению к </w:t>
      </w:r>
      <w:r w:rsidR="007577A3">
        <w:rPr>
          <w:rFonts w:ascii="Times New Roman" w:hAnsi="Times New Roman" w:cs="Times New Roman"/>
          <w:sz w:val="28"/>
          <w:szCs w:val="28"/>
        </w:rPr>
        <w:t>1</w:t>
      </w:r>
      <w:r w:rsidRPr="00F341F1">
        <w:rPr>
          <w:rFonts w:ascii="Times New Roman" w:hAnsi="Times New Roman" w:cs="Times New Roman"/>
          <w:sz w:val="28"/>
          <w:szCs w:val="28"/>
        </w:rPr>
        <w:t xml:space="preserve"> полугодию 2019 года свидетельствует о следующих изменениях: </w:t>
      </w:r>
    </w:p>
    <w:p w:rsidR="00F341F1" w:rsidRPr="00F341F1" w:rsidRDefault="00F341F1" w:rsidP="00F21EB7">
      <w:pPr>
        <w:autoSpaceDN w:val="0"/>
        <w:adjustRightInd w:val="0"/>
        <w:ind w:firstLine="709"/>
        <w:jc w:val="both"/>
        <w:rPr>
          <w:rFonts w:ascii="Times New Roman" w:hAnsi="Times New Roman" w:cs="Times New Roman"/>
          <w:color w:val="FF0000"/>
          <w:sz w:val="28"/>
          <w:szCs w:val="28"/>
        </w:rPr>
      </w:pPr>
    </w:p>
    <w:tbl>
      <w:tblPr>
        <w:tblW w:w="9187" w:type="dxa"/>
        <w:jc w:val="center"/>
        <w:tblLayout w:type="fixed"/>
        <w:tblLook w:val="04A0" w:firstRow="1" w:lastRow="0" w:firstColumn="1" w:lastColumn="0" w:noHBand="0" w:noVBand="1"/>
      </w:tblPr>
      <w:tblGrid>
        <w:gridCol w:w="4453"/>
        <w:gridCol w:w="1417"/>
        <w:gridCol w:w="907"/>
        <w:gridCol w:w="936"/>
        <w:gridCol w:w="1474"/>
      </w:tblGrid>
      <w:tr w:rsidR="00F341F1" w:rsidRPr="00F341F1" w:rsidTr="007577A3">
        <w:trPr>
          <w:trHeight w:val="20"/>
          <w:jc w:val="center"/>
        </w:trPr>
        <w:tc>
          <w:tcPr>
            <w:tcW w:w="4453" w:type="dxa"/>
            <w:vMerge w:val="restart"/>
            <w:tcBorders>
              <w:top w:val="single" w:sz="4" w:space="0" w:color="auto"/>
              <w:left w:val="single" w:sz="4" w:space="0" w:color="000000"/>
              <w:right w:val="nil"/>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Показатели</w:t>
            </w:r>
          </w:p>
        </w:tc>
        <w:tc>
          <w:tcPr>
            <w:tcW w:w="1417" w:type="dxa"/>
            <w:vMerge w:val="restart"/>
            <w:tcBorders>
              <w:top w:val="single" w:sz="4" w:space="0" w:color="auto"/>
              <w:left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Единицы</w:t>
            </w:r>
          </w:p>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измерения</w:t>
            </w:r>
          </w:p>
        </w:tc>
        <w:tc>
          <w:tcPr>
            <w:tcW w:w="1843" w:type="dxa"/>
            <w:gridSpan w:val="2"/>
            <w:tcBorders>
              <w:top w:val="single" w:sz="4" w:space="0" w:color="auto"/>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на 1 июля</w:t>
            </w:r>
          </w:p>
        </w:tc>
        <w:tc>
          <w:tcPr>
            <w:tcW w:w="1474" w:type="dxa"/>
            <w:vMerge w:val="restart"/>
            <w:tcBorders>
              <w:top w:val="single" w:sz="4" w:space="0" w:color="auto"/>
              <w:left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Темп изменения, %</w:t>
            </w:r>
          </w:p>
        </w:tc>
      </w:tr>
      <w:tr w:rsidR="00F341F1" w:rsidRPr="00F341F1" w:rsidTr="007577A3">
        <w:trPr>
          <w:trHeight w:val="20"/>
          <w:jc w:val="center"/>
        </w:trPr>
        <w:tc>
          <w:tcPr>
            <w:tcW w:w="4453" w:type="dxa"/>
            <w:vMerge/>
            <w:tcBorders>
              <w:left w:val="single" w:sz="4" w:space="0" w:color="000000"/>
              <w:bottom w:val="single" w:sz="4" w:space="0" w:color="000000"/>
              <w:right w:val="nil"/>
            </w:tcBorders>
            <w:vAlign w:val="center"/>
          </w:tcPr>
          <w:p w:rsidR="00F341F1" w:rsidRPr="00F341F1" w:rsidRDefault="00F341F1" w:rsidP="00F21EB7">
            <w:pPr>
              <w:autoSpaceDN w:val="0"/>
              <w:adjustRightInd w:val="0"/>
              <w:jc w:val="center"/>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vAlign w:val="center"/>
          </w:tcPr>
          <w:p w:rsidR="00F341F1" w:rsidRPr="00F341F1" w:rsidRDefault="00F341F1" w:rsidP="00F21EB7">
            <w:pPr>
              <w:autoSpaceDN w:val="0"/>
              <w:adjustRightIn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nil"/>
            </w:tcBorders>
            <w:vAlign w:val="center"/>
          </w:tcPr>
          <w:p w:rsidR="00F341F1" w:rsidRPr="00F341F1" w:rsidRDefault="00F341F1" w:rsidP="00F21EB7">
            <w:pPr>
              <w:autoSpaceDN w:val="0"/>
              <w:adjustRightInd w:val="0"/>
              <w:jc w:val="center"/>
              <w:rPr>
                <w:rFonts w:ascii="Times New Roman" w:hAnsi="Times New Roman" w:cs="Times New Roman"/>
              </w:rPr>
            </w:pPr>
            <w:r w:rsidRPr="00F341F1">
              <w:rPr>
                <w:rFonts w:ascii="Times New Roman" w:hAnsi="Times New Roman" w:cs="Times New Roman"/>
              </w:rPr>
              <w:t>2019</w:t>
            </w:r>
          </w:p>
        </w:tc>
        <w:tc>
          <w:tcPr>
            <w:tcW w:w="936" w:type="dxa"/>
            <w:tcBorders>
              <w:top w:val="single" w:sz="4" w:space="0" w:color="auto"/>
              <w:left w:val="single" w:sz="4" w:space="0" w:color="000000"/>
              <w:bottom w:val="single" w:sz="4" w:space="0" w:color="000000"/>
              <w:right w:val="single" w:sz="4" w:space="0" w:color="000000"/>
            </w:tcBorders>
            <w:vAlign w:val="center"/>
          </w:tcPr>
          <w:p w:rsidR="00F341F1" w:rsidRPr="00F341F1" w:rsidRDefault="00F341F1" w:rsidP="00F21EB7">
            <w:pPr>
              <w:autoSpaceDN w:val="0"/>
              <w:adjustRightInd w:val="0"/>
              <w:jc w:val="center"/>
              <w:rPr>
                <w:rFonts w:ascii="Times New Roman" w:hAnsi="Times New Roman" w:cs="Times New Roman"/>
              </w:rPr>
            </w:pPr>
            <w:r w:rsidRPr="00F341F1">
              <w:rPr>
                <w:rFonts w:ascii="Times New Roman" w:hAnsi="Times New Roman" w:cs="Times New Roman"/>
              </w:rPr>
              <w:t>2020</w:t>
            </w:r>
          </w:p>
        </w:tc>
        <w:tc>
          <w:tcPr>
            <w:tcW w:w="1474" w:type="dxa"/>
            <w:vMerge/>
            <w:tcBorders>
              <w:left w:val="single" w:sz="4" w:space="0" w:color="000000"/>
              <w:bottom w:val="single" w:sz="4" w:space="0" w:color="000000"/>
              <w:right w:val="single" w:sz="4" w:space="0" w:color="000000"/>
            </w:tcBorders>
            <w:vAlign w:val="center"/>
          </w:tcPr>
          <w:p w:rsidR="00F341F1" w:rsidRPr="00F341F1" w:rsidRDefault="00F341F1" w:rsidP="00F21EB7">
            <w:pPr>
              <w:autoSpaceDN w:val="0"/>
              <w:adjustRightInd w:val="0"/>
              <w:jc w:val="center"/>
              <w:rPr>
                <w:rFonts w:ascii="Times New Roman" w:hAnsi="Times New Roman" w:cs="Times New Roman"/>
              </w:rPr>
            </w:pP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Количество рассмотренных дел по защите прав и законных интересов несовершеннолетних граждан 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20</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25</w:t>
            </w:r>
          </w:p>
        </w:tc>
        <w:tc>
          <w:tcPr>
            <w:tcW w:w="1474"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125</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Число правонарушений с участием несовершеннолетних с начала года – всего, из них:</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9</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10</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111,1</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vAlign w:val="center"/>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 xml:space="preserve"> преступлений</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2</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0</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vAlign w:val="center"/>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 xml:space="preserve"> общественно опасных деяний</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3</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0</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vAlign w:val="center"/>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 xml:space="preserve"> административных правонарушений</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4</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10</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250</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Число рассмотренных жалоб и заявлений 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20</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17</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85</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Количество несовершеннолетних, состоящих на учете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человек</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3</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2</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66,7</w:t>
            </w:r>
          </w:p>
        </w:tc>
      </w:tr>
      <w:tr w:rsidR="00F341F1" w:rsidRPr="00F341F1" w:rsidTr="007577A3">
        <w:trPr>
          <w:trHeight w:val="20"/>
          <w:jc w:val="center"/>
        </w:trPr>
        <w:tc>
          <w:tcPr>
            <w:tcW w:w="4453" w:type="dxa"/>
            <w:tcBorders>
              <w:top w:val="single" w:sz="4" w:space="0" w:color="000000"/>
              <w:left w:val="single" w:sz="4" w:space="0" w:color="000000"/>
              <w:bottom w:val="single" w:sz="4" w:space="0" w:color="000000"/>
              <w:right w:val="nil"/>
            </w:tcBorders>
            <w:hideMark/>
          </w:tcPr>
          <w:p w:rsidR="00F341F1" w:rsidRPr="00F341F1" w:rsidRDefault="00F341F1" w:rsidP="00F21EB7">
            <w:pPr>
              <w:autoSpaceDN w:val="0"/>
              <w:adjustRightInd w:val="0"/>
              <w:rPr>
                <w:rFonts w:ascii="Times New Roman" w:hAnsi="Times New Roman" w:cs="Times New Roman"/>
              </w:rPr>
            </w:pPr>
            <w:r w:rsidRPr="00F341F1">
              <w:rPr>
                <w:rFonts w:ascii="Times New Roman" w:hAnsi="Times New Roman" w:cs="Times New Roman"/>
              </w:rPr>
              <w:t>Число семей, не обеспечивающих надлежащих условий для воспитания детей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единиц</w:t>
            </w:r>
          </w:p>
        </w:tc>
        <w:tc>
          <w:tcPr>
            <w:tcW w:w="907" w:type="dxa"/>
            <w:tcBorders>
              <w:top w:val="single" w:sz="4" w:space="0" w:color="000000"/>
              <w:left w:val="single" w:sz="4" w:space="0" w:color="000000"/>
              <w:bottom w:val="single" w:sz="4" w:space="0" w:color="000000"/>
              <w:right w:val="nil"/>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10</w:t>
            </w:r>
          </w:p>
        </w:tc>
        <w:tc>
          <w:tcPr>
            <w:tcW w:w="936" w:type="dxa"/>
            <w:tcBorders>
              <w:top w:val="single" w:sz="4" w:space="0" w:color="000000"/>
              <w:left w:val="single" w:sz="4" w:space="0" w:color="000000"/>
              <w:bottom w:val="single" w:sz="4" w:space="0" w:color="000000"/>
              <w:right w:val="single" w:sz="4" w:space="0" w:color="000000"/>
            </w:tcBorders>
            <w:hideMark/>
          </w:tcPr>
          <w:p w:rsidR="00F341F1" w:rsidRPr="00F341F1" w:rsidRDefault="00F341F1" w:rsidP="007577A3">
            <w:pPr>
              <w:jc w:val="center"/>
              <w:rPr>
                <w:rFonts w:ascii="Times New Roman" w:hAnsi="Times New Roman" w:cs="Times New Roman"/>
              </w:rPr>
            </w:pPr>
            <w:r w:rsidRPr="00F341F1">
              <w:rPr>
                <w:rFonts w:ascii="Times New Roman" w:hAnsi="Times New Roman" w:cs="Times New Roman"/>
              </w:rPr>
              <w:t>5</w:t>
            </w:r>
          </w:p>
        </w:tc>
        <w:tc>
          <w:tcPr>
            <w:tcW w:w="1474" w:type="dxa"/>
            <w:tcBorders>
              <w:top w:val="single" w:sz="4" w:space="0" w:color="000000"/>
              <w:left w:val="single" w:sz="4" w:space="0" w:color="000000"/>
              <w:bottom w:val="single" w:sz="4" w:space="0" w:color="000000"/>
              <w:right w:val="single" w:sz="4" w:space="0" w:color="000000"/>
            </w:tcBorders>
          </w:tcPr>
          <w:p w:rsidR="00F341F1" w:rsidRPr="00F341F1" w:rsidRDefault="00F341F1" w:rsidP="007577A3">
            <w:pPr>
              <w:autoSpaceDN w:val="0"/>
              <w:adjustRightInd w:val="0"/>
              <w:jc w:val="center"/>
              <w:rPr>
                <w:rFonts w:ascii="Times New Roman" w:hAnsi="Times New Roman" w:cs="Times New Roman"/>
              </w:rPr>
            </w:pPr>
            <w:r w:rsidRPr="00F341F1">
              <w:rPr>
                <w:rFonts w:ascii="Times New Roman" w:hAnsi="Times New Roman" w:cs="Times New Roman"/>
              </w:rPr>
              <w:t>50</w:t>
            </w:r>
          </w:p>
        </w:tc>
      </w:tr>
    </w:tbl>
    <w:p w:rsidR="00F341F1" w:rsidRPr="00F341F1" w:rsidRDefault="00F341F1" w:rsidP="00F21EB7">
      <w:pPr>
        <w:ind w:firstLine="708"/>
        <w:jc w:val="both"/>
        <w:rPr>
          <w:rFonts w:ascii="Times New Roman" w:hAnsi="Times New Roman" w:cs="Times New Roman"/>
          <w:color w:val="FF0000"/>
          <w:sz w:val="28"/>
          <w:szCs w:val="28"/>
        </w:rPr>
      </w:pPr>
    </w:p>
    <w:p w:rsidR="00F341F1" w:rsidRPr="00F341F1" w:rsidRDefault="00F341F1" w:rsidP="00F21EB7">
      <w:pPr>
        <w:ind w:firstLine="851"/>
        <w:jc w:val="both"/>
        <w:rPr>
          <w:rFonts w:ascii="Times New Roman" w:hAnsi="Times New Roman" w:cs="Times New Roman"/>
          <w:sz w:val="28"/>
          <w:szCs w:val="28"/>
        </w:rPr>
      </w:pPr>
      <w:r w:rsidRPr="00F341F1">
        <w:rPr>
          <w:rFonts w:ascii="Times New Roman" w:hAnsi="Times New Roman" w:cs="Times New Roman"/>
          <w:sz w:val="28"/>
          <w:szCs w:val="28"/>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F341F1" w:rsidRPr="00F341F1" w:rsidRDefault="00F341F1" w:rsidP="00F21EB7">
      <w:pPr>
        <w:ind w:firstLine="851"/>
        <w:jc w:val="both"/>
        <w:rPr>
          <w:rFonts w:ascii="Times New Roman" w:hAnsi="Times New Roman" w:cs="Times New Roman"/>
          <w:sz w:val="28"/>
          <w:szCs w:val="28"/>
        </w:rPr>
      </w:pPr>
      <w:r w:rsidRPr="00F341F1">
        <w:rPr>
          <w:rFonts w:ascii="Times New Roman" w:hAnsi="Times New Roman" w:cs="Times New Roman"/>
          <w:sz w:val="28"/>
          <w:szCs w:val="28"/>
        </w:rPr>
        <w:t xml:space="preserve">В </w:t>
      </w:r>
      <w:r w:rsidR="007577A3">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инспекторы отдела по делам несовершеннолетних межмуниципального отдела Министерства внутренних дел России «Ханты-Мансийский» активно патрулировали населенные пункты района с целью профилактики преступлений среди несовершеннолетних, выявили 3 несовершеннолетних, в отношении которых составили протоколы об административном правонарушении </w:t>
      </w:r>
      <w:r w:rsidR="007577A3">
        <w:rPr>
          <w:rFonts w:ascii="Times New Roman" w:hAnsi="Times New Roman" w:cs="Times New Roman"/>
          <w:sz w:val="28"/>
          <w:szCs w:val="28"/>
        </w:rPr>
        <w:br/>
      </w:r>
      <w:r w:rsidRPr="00F341F1">
        <w:rPr>
          <w:rFonts w:ascii="Times New Roman" w:hAnsi="Times New Roman" w:cs="Times New Roman"/>
          <w:sz w:val="28"/>
          <w:szCs w:val="28"/>
        </w:rPr>
        <w:t xml:space="preserve">(1 – по ст. 7.27, 4 – по гл. 12 КоАП РФ).  </w:t>
      </w:r>
    </w:p>
    <w:p w:rsidR="00F341F1" w:rsidRPr="00F341F1" w:rsidRDefault="00F341F1" w:rsidP="00F21EB7">
      <w:pPr>
        <w:ind w:firstLine="851"/>
        <w:jc w:val="both"/>
        <w:rPr>
          <w:rFonts w:ascii="Times New Roman" w:hAnsi="Times New Roman" w:cs="Times New Roman"/>
          <w:color w:val="FF0000"/>
          <w:sz w:val="28"/>
          <w:szCs w:val="28"/>
        </w:rPr>
      </w:pPr>
      <w:r w:rsidRPr="00F341F1">
        <w:rPr>
          <w:rFonts w:ascii="Times New Roman" w:hAnsi="Times New Roman" w:cs="Times New Roman"/>
          <w:sz w:val="28"/>
          <w:szCs w:val="28"/>
        </w:rPr>
        <w:t xml:space="preserve">В течение 1 полугодия 2020 года несовершеннолетних, находящихся в социально опасном положении не выявлено. За отчетный </w:t>
      </w:r>
      <w:r w:rsidRPr="00F341F1">
        <w:rPr>
          <w:rFonts w:ascii="Times New Roman" w:hAnsi="Times New Roman" w:cs="Times New Roman"/>
          <w:sz w:val="28"/>
          <w:szCs w:val="28"/>
        </w:rPr>
        <w:lastRenderedPageBreak/>
        <w:t>период в Реестр семей, признанных находящимися в социально опасном положении включено 5 семей, в связи с возникновением оснований для проведения индивидуальной профилактической работы.</w:t>
      </w:r>
    </w:p>
    <w:p w:rsidR="00F341F1" w:rsidRPr="00F341F1" w:rsidRDefault="00F341F1" w:rsidP="00F21EB7">
      <w:pPr>
        <w:ind w:firstLine="851"/>
        <w:jc w:val="both"/>
        <w:rPr>
          <w:rFonts w:ascii="Times New Roman" w:hAnsi="Times New Roman" w:cs="Times New Roman"/>
          <w:color w:val="FF0000"/>
          <w:sz w:val="28"/>
          <w:szCs w:val="28"/>
        </w:rPr>
      </w:pPr>
      <w:r w:rsidRPr="00F341F1">
        <w:rPr>
          <w:rFonts w:ascii="Times New Roman" w:hAnsi="Times New Roman" w:cs="Times New Roman"/>
          <w:sz w:val="28"/>
          <w:szCs w:val="28"/>
        </w:rPr>
        <w:t>За 1 полугодие 2020 года в детскую общественную приемную поступило 17 обращений родителей (законных представителей). Снижение числа обратившихся связано введенным на территории Ханты-Мансийского автономного округа – Югры режима самоизоляции, в следствии чего ограничены выезды в населенные пункты специалистов системы профилактики, для ведения приемов по личным вопросам, консультационной работы и проведения мероприятий по профилактики правонарушений (родительские собрания, лекции для несовершеннолетних).</w:t>
      </w:r>
    </w:p>
    <w:p w:rsidR="00F341F1" w:rsidRPr="00F341F1" w:rsidRDefault="00F341F1" w:rsidP="00F21EB7">
      <w:pPr>
        <w:ind w:firstLine="851"/>
        <w:jc w:val="both"/>
        <w:rPr>
          <w:rFonts w:ascii="Times New Roman" w:hAnsi="Times New Roman" w:cs="Times New Roman"/>
          <w:color w:val="FF0000"/>
          <w:sz w:val="28"/>
          <w:szCs w:val="28"/>
        </w:rPr>
      </w:pPr>
      <w:r w:rsidRPr="00F341F1">
        <w:rPr>
          <w:rFonts w:ascii="Times New Roman" w:hAnsi="Times New Roman" w:cs="Times New Roman"/>
          <w:sz w:val="28"/>
          <w:szCs w:val="28"/>
        </w:rPr>
        <w:t>В течении отчетного периода проведено 16 заседаний комиссии по делам несовершеннолетних и защите их прав (из них 11 выездных), принято 108 постановлений Комиссии.</w:t>
      </w:r>
    </w:p>
    <w:p w:rsidR="00F341F1" w:rsidRPr="00F341F1" w:rsidRDefault="00F341F1" w:rsidP="00F21EB7">
      <w:pPr>
        <w:autoSpaceDN w:val="0"/>
        <w:adjustRightInd w:val="0"/>
        <w:ind w:firstLine="709"/>
        <w:rPr>
          <w:rFonts w:ascii="Times New Roman" w:hAnsi="Times New Roman" w:cs="Times New Roman"/>
          <w:i/>
          <w:sz w:val="28"/>
          <w:szCs w:val="28"/>
        </w:rPr>
      </w:pPr>
      <w:r w:rsidRPr="00F341F1">
        <w:rPr>
          <w:rFonts w:ascii="Times New Roman" w:hAnsi="Times New Roman" w:cs="Times New Roman"/>
          <w:i/>
          <w:sz w:val="28"/>
          <w:szCs w:val="28"/>
        </w:rPr>
        <w:t>Опека и попечительство</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По состоянию на 1 июля 2020 года в Ханты-Мансийском районе зарегистрирован</w:t>
      </w:r>
      <w:r w:rsidR="007577A3">
        <w:rPr>
          <w:rFonts w:ascii="Times New Roman" w:hAnsi="Times New Roman" w:cs="Times New Roman"/>
          <w:sz w:val="28"/>
          <w:szCs w:val="28"/>
        </w:rPr>
        <w:t>о 94 ребен</w:t>
      </w:r>
      <w:r w:rsidRPr="00F341F1">
        <w:rPr>
          <w:rFonts w:ascii="Times New Roman" w:hAnsi="Times New Roman" w:cs="Times New Roman"/>
          <w:sz w:val="28"/>
          <w:szCs w:val="28"/>
        </w:rPr>
        <w:t>к</w:t>
      </w:r>
      <w:r w:rsidR="007577A3">
        <w:rPr>
          <w:rFonts w:ascii="Times New Roman" w:hAnsi="Times New Roman" w:cs="Times New Roman"/>
          <w:sz w:val="28"/>
          <w:szCs w:val="28"/>
        </w:rPr>
        <w:t>а</w:t>
      </w:r>
      <w:r w:rsidRPr="00F341F1">
        <w:rPr>
          <w:rFonts w:ascii="Times New Roman" w:hAnsi="Times New Roman" w:cs="Times New Roman"/>
          <w:sz w:val="28"/>
          <w:szCs w:val="28"/>
        </w:rPr>
        <w:t xml:space="preserve"> из числа детей-сирот и детей, оставшихся без попечения родителей, что на 7 детей или на 4</w:t>
      </w:r>
      <w:r w:rsidR="007577A3">
        <w:rPr>
          <w:rFonts w:ascii="Times New Roman" w:hAnsi="Times New Roman" w:cs="Times New Roman"/>
          <w:sz w:val="28"/>
          <w:szCs w:val="28"/>
        </w:rPr>
        <w:t xml:space="preserve"> </w:t>
      </w:r>
      <w:r w:rsidRPr="00F341F1">
        <w:rPr>
          <w:rFonts w:ascii="Times New Roman" w:hAnsi="Times New Roman" w:cs="Times New Roman"/>
          <w:sz w:val="28"/>
          <w:szCs w:val="28"/>
        </w:rPr>
        <w:t>% меньше аналогичного</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показателя на 1 июля 2019 года (101 ребен</w:t>
      </w:r>
      <w:r w:rsidR="007577A3">
        <w:rPr>
          <w:rFonts w:ascii="Times New Roman" w:hAnsi="Times New Roman" w:cs="Times New Roman"/>
          <w:sz w:val="28"/>
          <w:szCs w:val="28"/>
        </w:rPr>
        <w:t>о</w:t>
      </w:r>
      <w:r w:rsidRPr="00F341F1">
        <w:rPr>
          <w:rFonts w:ascii="Times New Roman" w:hAnsi="Times New Roman" w:cs="Times New Roman"/>
          <w:sz w:val="28"/>
          <w:szCs w:val="28"/>
        </w:rPr>
        <w:t>к)</w:t>
      </w:r>
    </w:p>
    <w:p w:rsidR="00F341F1" w:rsidRPr="00F341F1" w:rsidRDefault="00F341F1" w:rsidP="00F21EB7">
      <w:pPr>
        <w:autoSpaceDN w:val="0"/>
        <w:adjustRightInd w:val="0"/>
        <w:ind w:firstLine="708"/>
        <w:jc w:val="both"/>
        <w:rPr>
          <w:rFonts w:ascii="Times New Roman" w:hAnsi="Times New Roman" w:cs="Times New Roman"/>
          <w:sz w:val="28"/>
          <w:szCs w:val="28"/>
        </w:rPr>
      </w:pPr>
      <w:r w:rsidRPr="00F341F1">
        <w:rPr>
          <w:rFonts w:ascii="Times New Roman" w:hAnsi="Times New Roman" w:cs="Times New Roman"/>
          <w:sz w:val="28"/>
          <w:szCs w:val="28"/>
        </w:rPr>
        <w:t>Положительная динамика снижения достигнута благодаря организации на территории района ранней профилактики социального сиротства.</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Все 94 ребенка из числа детей-сирот и детей, оставшихся без попечения родителей, проживают в семьях. Таким образом, 100</w:t>
      </w:r>
      <w:r w:rsidR="007577A3">
        <w:rPr>
          <w:rFonts w:ascii="Times New Roman" w:hAnsi="Times New Roman" w:cs="Times New Roman"/>
          <w:sz w:val="28"/>
          <w:szCs w:val="28"/>
        </w:rPr>
        <w:t xml:space="preserve"> </w:t>
      </w:r>
      <w:r w:rsidRPr="00F341F1">
        <w:rPr>
          <w:rFonts w:ascii="Times New Roman" w:hAnsi="Times New Roman" w:cs="Times New Roman"/>
          <w:sz w:val="28"/>
          <w:szCs w:val="28"/>
        </w:rPr>
        <w:t>%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 1 июля 2020 года выявленных детей-сирот и детей, оставшихся без попечения родителей, на территории Ханты-Мансийского района нет, тогда как выявленных детей-сирот и детей, оставшихся без попечения родителей, на 1 июля 2019 года составило 2 человека. </w:t>
      </w:r>
    </w:p>
    <w:p w:rsidR="00F341F1" w:rsidRPr="00F341F1" w:rsidRDefault="00F341F1" w:rsidP="00F21EB7">
      <w:pPr>
        <w:ind w:firstLine="708"/>
        <w:jc w:val="both"/>
        <w:rPr>
          <w:rFonts w:ascii="Times New Roman" w:hAnsi="Times New Roman" w:cs="Times New Roman"/>
          <w:sz w:val="28"/>
          <w:szCs w:val="28"/>
        </w:rPr>
      </w:pPr>
      <w:r w:rsidRPr="00F341F1">
        <w:rPr>
          <w:rFonts w:ascii="Times New Roman" w:hAnsi="Times New Roman" w:cs="Times New Roman"/>
          <w:sz w:val="28"/>
          <w:szCs w:val="28"/>
        </w:rPr>
        <w:t xml:space="preserve">В </w:t>
      </w:r>
      <w:r w:rsidR="007577A3">
        <w:rPr>
          <w:rFonts w:ascii="Times New Roman" w:hAnsi="Times New Roman" w:cs="Times New Roman"/>
          <w:sz w:val="28"/>
          <w:szCs w:val="28"/>
        </w:rPr>
        <w:t>1</w:t>
      </w:r>
      <w:r w:rsidRPr="00F341F1">
        <w:rPr>
          <w:rFonts w:ascii="Times New Roman" w:hAnsi="Times New Roman" w:cs="Times New Roman"/>
          <w:sz w:val="28"/>
          <w:szCs w:val="28"/>
        </w:rPr>
        <w:t xml:space="preserve"> полугодии 2020 года, также, как и за аналогичный период </w:t>
      </w:r>
      <w:r w:rsidR="007577A3">
        <w:rPr>
          <w:rFonts w:ascii="Times New Roman" w:hAnsi="Times New Roman" w:cs="Times New Roman"/>
          <w:sz w:val="28"/>
          <w:szCs w:val="28"/>
        </w:rPr>
        <w:br/>
      </w:r>
      <w:r w:rsidRPr="00F341F1">
        <w:rPr>
          <w:rFonts w:ascii="Times New Roman" w:hAnsi="Times New Roman" w:cs="Times New Roman"/>
          <w:sz w:val="28"/>
          <w:szCs w:val="28"/>
        </w:rPr>
        <w:t xml:space="preserve">2019 года, отобрания детей при непосредственной угрозе жизни здоровью не было. </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организованной работе по пропаганде семейных форм устройства среди населения района.</w:t>
      </w:r>
    </w:p>
    <w:p w:rsidR="00F341F1" w:rsidRPr="00F341F1" w:rsidRDefault="00F341F1" w:rsidP="00F21EB7">
      <w:pPr>
        <w:ind w:firstLine="709"/>
        <w:contextualSpacing/>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lang w:eastAsia="en-US"/>
        </w:rPr>
        <w:t xml:space="preserve">Сумма средств, выплаченных гражданам, нуждающимся </w:t>
      </w:r>
      <w:r w:rsidR="007577A3">
        <w:rPr>
          <w:rFonts w:ascii="Times New Roman" w:eastAsia="Calibri" w:hAnsi="Times New Roman" w:cs="Times New Roman"/>
          <w:sz w:val="28"/>
          <w:szCs w:val="28"/>
          <w:lang w:eastAsia="en-US"/>
        </w:rPr>
        <w:br/>
      </w:r>
      <w:r w:rsidRPr="00F341F1">
        <w:rPr>
          <w:rFonts w:ascii="Times New Roman" w:eastAsia="Calibri" w:hAnsi="Times New Roman" w:cs="Times New Roman"/>
          <w:sz w:val="28"/>
          <w:szCs w:val="28"/>
          <w:lang w:eastAsia="en-US"/>
        </w:rPr>
        <w:t xml:space="preserve">в социальной поддержке, через органы опеки и попечительства за </w:t>
      </w:r>
      <w:r w:rsidR="007577A3">
        <w:rPr>
          <w:rFonts w:ascii="Times New Roman" w:eastAsia="Calibri" w:hAnsi="Times New Roman" w:cs="Times New Roman"/>
          <w:sz w:val="28"/>
          <w:szCs w:val="28"/>
          <w:lang w:eastAsia="en-US"/>
        </w:rPr>
        <w:br/>
      </w:r>
      <w:r w:rsidR="007577A3">
        <w:rPr>
          <w:rFonts w:ascii="Times New Roman" w:eastAsia="Calibri" w:hAnsi="Times New Roman" w:cs="Times New Roman"/>
          <w:sz w:val="28"/>
          <w:szCs w:val="28"/>
          <w:lang w:eastAsia="en-US"/>
        </w:rPr>
        <w:lastRenderedPageBreak/>
        <w:t>1</w:t>
      </w:r>
      <w:r w:rsidRPr="00F341F1">
        <w:rPr>
          <w:rFonts w:ascii="Times New Roman" w:eastAsia="Calibri" w:hAnsi="Times New Roman" w:cs="Times New Roman"/>
          <w:sz w:val="28"/>
          <w:szCs w:val="28"/>
          <w:lang w:eastAsia="en-US"/>
        </w:rPr>
        <w:t xml:space="preserve"> полугодие 2020 года составила 12 151,6 тыс. рублей или 109</w:t>
      </w:r>
      <w:r w:rsidR="007577A3">
        <w:rPr>
          <w:rFonts w:ascii="Times New Roman" w:eastAsia="Calibri" w:hAnsi="Times New Roman" w:cs="Times New Roman"/>
          <w:sz w:val="28"/>
          <w:szCs w:val="28"/>
          <w:lang w:eastAsia="en-US"/>
        </w:rPr>
        <w:t xml:space="preserve"> </w:t>
      </w:r>
      <w:r w:rsidRPr="00F341F1">
        <w:rPr>
          <w:rFonts w:ascii="Times New Roman" w:eastAsia="Calibri" w:hAnsi="Times New Roman" w:cs="Times New Roman"/>
          <w:sz w:val="28"/>
          <w:szCs w:val="28"/>
          <w:lang w:eastAsia="en-US"/>
        </w:rPr>
        <w:t xml:space="preserve">% </w:t>
      </w:r>
      <w:r w:rsidR="007577A3">
        <w:rPr>
          <w:rFonts w:ascii="Times New Roman" w:eastAsia="Calibri" w:hAnsi="Times New Roman" w:cs="Times New Roman"/>
          <w:sz w:val="28"/>
          <w:szCs w:val="28"/>
          <w:lang w:eastAsia="en-US"/>
        </w:rPr>
        <w:br/>
      </w:r>
      <w:r w:rsidRPr="00F341F1">
        <w:rPr>
          <w:rFonts w:ascii="Times New Roman" w:eastAsia="Calibri" w:hAnsi="Times New Roman" w:cs="Times New Roman"/>
          <w:sz w:val="28"/>
          <w:szCs w:val="28"/>
          <w:lang w:eastAsia="en-US"/>
        </w:rPr>
        <w:t xml:space="preserve">к аналогичному показателю за </w:t>
      </w:r>
      <w:r w:rsidR="000129C2">
        <w:rPr>
          <w:rFonts w:ascii="Times New Roman" w:eastAsia="Calibri" w:hAnsi="Times New Roman" w:cs="Times New Roman"/>
          <w:sz w:val="28"/>
          <w:szCs w:val="28"/>
          <w:lang w:eastAsia="en-US"/>
        </w:rPr>
        <w:t>1</w:t>
      </w:r>
      <w:r w:rsidRPr="00F341F1">
        <w:rPr>
          <w:rFonts w:ascii="Times New Roman" w:eastAsia="Calibri" w:hAnsi="Times New Roman" w:cs="Times New Roman"/>
          <w:sz w:val="28"/>
          <w:szCs w:val="28"/>
          <w:lang w:eastAsia="en-US"/>
        </w:rPr>
        <w:t xml:space="preserve"> полугодие прошлого года (</w:t>
      </w:r>
      <w:r w:rsidR="000129C2">
        <w:rPr>
          <w:rFonts w:ascii="Times New Roman" w:eastAsia="Calibri" w:hAnsi="Times New Roman" w:cs="Times New Roman"/>
          <w:sz w:val="28"/>
          <w:szCs w:val="28"/>
          <w:lang w:eastAsia="en-US"/>
        </w:rPr>
        <w:t>1</w:t>
      </w:r>
      <w:r w:rsidRPr="00F341F1">
        <w:rPr>
          <w:rFonts w:ascii="Times New Roman" w:eastAsia="Calibri" w:hAnsi="Times New Roman" w:cs="Times New Roman"/>
          <w:sz w:val="28"/>
          <w:szCs w:val="28"/>
          <w:lang w:eastAsia="en-US"/>
        </w:rPr>
        <w:t xml:space="preserve"> полугодие 2019 года – 11 149,58 тыс. рублей). </w:t>
      </w:r>
    </w:p>
    <w:p w:rsidR="00F341F1" w:rsidRPr="00F341F1" w:rsidRDefault="00F341F1" w:rsidP="00F21EB7">
      <w:pPr>
        <w:ind w:firstLine="709"/>
        <w:contextualSpacing/>
        <w:jc w:val="both"/>
        <w:rPr>
          <w:rFonts w:ascii="Times New Roman" w:eastAsia="Calibri" w:hAnsi="Times New Roman" w:cs="Times New Roman"/>
          <w:sz w:val="28"/>
          <w:szCs w:val="28"/>
          <w:lang w:eastAsia="en-US"/>
        </w:rPr>
      </w:pPr>
      <w:r w:rsidRPr="00F341F1">
        <w:rPr>
          <w:rFonts w:ascii="Times New Roman" w:eastAsia="Calibri" w:hAnsi="Times New Roman" w:cs="Times New Roman"/>
          <w:sz w:val="28"/>
          <w:szCs w:val="28"/>
          <w:lang w:eastAsia="en-US"/>
        </w:rPr>
        <w:t>Увеличение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в отчетном периоде 2020 года связано с повышением вознаграждения приемным родителям, проживающим в Ханты-Мансийском районе.</w:t>
      </w:r>
    </w:p>
    <w:p w:rsidR="00F341F1" w:rsidRPr="00F341F1" w:rsidRDefault="00F341F1" w:rsidP="00F21EB7">
      <w:pPr>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Нуждаемость в обеспечении жилыми помещениями в 2020 году составляет 8 человек. В течение </w:t>
      </w:r>
      <w:r w:rsidR="007577A3">
        <w:rPr>
          <w:rFonts w:ascii="Times New Roman" w:hAnsi="Times New Roman" w:cs="Times New Roman"/>
          <w:sz w:val="28"/>
          <w:szCs w:val="28"/>
        </w:rPr>
        <w:t>1</w:t>
      </w:r>
      <w:r w:rsidRPr="00F341F1">
        <w:rPr>
          <w:rFonts w:ascii="Times New Roman" w:hAnsi="Times New Roman" w:cs="Times New Roman"/>
          <w:sz w:val="28"/>
          <w:szCs w:val="28"/>
        </w:rPr>
        <w:t xml:space="preserve"> полугодия 2020 года жилые помещения гражданам из числа детей-сирот и детей, оставшихся без попечения родителей, не предоставлялось. Приобретение и предоставление жилых помещений нуждающимся гражданам данных категорий запланировано на 3 квартал 2020 года. </w:t>
      </w:r>
    </w:p>
    <w:p w:rsidR="00F341F1" w:rsidRPr="00F341F1" w:rsidRDefault="00F341F1" w:rsidP="00F21EB7">
      <w:pPr>
        <w:tabs>
          <w:tab w:val="center" w:pos="4677"/>
          <w:tab w:val="left" w:pos="7051"/>
        </w:tabs>
        <w:autoSpaceDN w:val="0"/>
        <w:adjustRightInd w:val="0"/>
        <w:ind w:firstLine="709"/>
        <w:jc w:val="center"/>
        <w:rPr>
          <w:rFonts w:ascii="Times New Roman" w:hAnsi="Times New Roman" w:cs="Times New Roman"/>
          <w:color w:val="FF0000"/>
          <w:sz w:val="28"/>
          <w:szCs w:val="28"/>
        </w:rPr>
      </w:pPr>
    </w:p>
    <w:p w:rsidR="00F341F1" w:rsidRDefault="00F341F1" w:rsidP="00F21EB7">
      <w:pPr>
        <w:tabs>
          <w:tab w:val="center" w:pos="4677"/>
          <w:tab w:val="left" w:pos="7051"/>
        </w:tabs>
        <w:autoSpaceDN w:val="0"/>
        <w:adjustRightInd w:val="0"/>
        <w:ind w:firstLine="709"/>
        <w:jc w:val="center"/>
        <w:rPr>
          <w:rFonts w:ascii="Times New Roman" w:hAnsi="Times New Roman" w:cs="Times New Roman"/>
          <w:sz w:val="28"/>
          <w:szCs w:val="28"/>
        </w:rPr>
      </w:pPr>
      <w:r w:rsidRPr="00F341F1">
        <w:rPr>
          <w:rFonts w:ascii="Times New Roman" w:hAnsi="Times New Roman" w:cs="Times New Roman"/>
          <w:sz w:val="28"/>
          <w:szCs w:val="28"/>
        </w:rPr>
        <w:t>ПОЖАРНАЯ БЕЗОПАСНОСТЬ</w:t>
      </w:r>
    </w:p>
    <w:p w:rsidR="007577A3" w:rsidRPr="00F341F1" w:rsidRDefault="007577A3" w:rsidP="00F21EB7">
      <w:pPr>
        <w:tabs>
          <w:tab w:val="center" w:pos="4677"/>
          <w:tab w:val="left" w:pos="7051"/>
        </w:tabs>
        <w:autoSpaceDN w:val="0"/>
        <w:adjustRightInd w:val="0"/>
        <w:ind w:firstLine="709"/>
        <w:jc w:val="center"/>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В целях обеспечения противопожарной безопасности на территории Ханты-Мансийского района по состоянию на 01.07.2020 имеются:</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3 пожарные части (на 01.07.2019 – 3 пожарные части);</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20 пожарных команд (на 01.07.2019 – 20 пожарных команд);</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общая численность сотрудников 217 человек (на 01.07.2019 – </w:t>
      </w:r>
      <w:r w:rsidR="007577A3">
        <w:rPr>
          <w:rFonts w:ascii="Times New Roman" w:hAnsi="Times New Roman" w:cs="Times New Roman"/>
          <w:sz w:val="28"/>
          <w:szCs w:val="28"/>
        </w:rPr>
        <w:br/>
      </w:r>
      <w:r w:rsidRPr="00F341F1">
        <w:rPr>
          <w:rFonts w:ascii="Times New Roman" w:hAnsi="Times New Roman" w:cs="Times New Roman"/>
          <w:sz w:val="28"/>
          <w:szCs w:val="28"/>
        </w:rPr>
        <w:t>212 человек);</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39 специализированное транспортное средство (на 01.07.2019 – 41);</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120 специализированных водоема (на 01.07.2019 – </w:t>
      </w:r>
      <w:r w:rsidR="007577A3">
        <w:rPr>
          <w:rFonts w:ascii="Times New Roman" w:hAnsi="Times New Roman" w:cs="Times New Roman"/>
          <w:sz w:val="28"/>
          <w:szCs w:val="28"/>
        </w:rPr>
        <w:br/>
      </w:r>
      <w:r w:rsidRPr="00F341F1">
        <w:rPr>
          <w:rFonts w:ascii="Times New Roman" w:hAnsi="Times New Roman" w:cs="Times New Roman"/>
          <w:sz w:val="28"/>
          <w:szCs w:val="28"/>
        </w:rPr>
        <w:t xml:space="preserve">122 специализированных водоемов);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общий объем воды в специализированных водоемах 11 010 куб. метров (на 01.07.2019 – 11 190 куб. метров).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По данным филиала казенного учреждения Ханты-Мансийского автономного округа – Югры «</w:t>
      </w:r>
      <w:proofErr w:type="spellStart"/>
      <w:r w:rsidRPr="00F341F1">
        <w:rPr>
          <w:rFonts w:ascii="Times New Roman" w:hAnsi="Times New Roman" w:cs="Times New Roman"/>
          <w:sz w:val="28"/>
          <w:szCs w:val="28"/>
        </w:rPr>
        <w:t>Центроспас-Югория</w:t>
      </w:r>
      <w:proofErr w:type="spellEnd"/>
      <w:r w:rsidRPr="00F341F1">
        <w:rPr>
          <w:rFonts w:ascii="Times New Roman" w:hAnsi="Times New Roman" w:cs="Times New Roman"/>
          <w:sz w:val="28"/>
          <w:szCs w:val="28"/>
        </w:rPr>
        <w:t>» в январе</w:t>
      </w:r>
      <w:r w:rsidR="007577A3">
        <w:rPr>
          <w:rFonts w:ascii="Times New Roman" w:hAnsi="Times New Roman" w:cs="Times New Roman"/>
          <w:sz w:val="28"/>
          <w:szCs w:val="28"/>
        </w:rPr>
        <w:t xml:space="preserve"> – </w:t>
      </w:r>
      <w:r w:rsidR="005075F8">
        <w:rPr>
          <w:rFonts w:ascii="Times New Roman" w:hAnsi="Times New Roman" w:cs="Times New Roman"/>
          <w:sz w:val="28"/>
          <w:szCs w:val="28"/>
        </w:rPr>
        <w:br/>
      </w:r>
      <w:r w:rsidRPr="00F341F1">
        <w:rPr>
          <w:rFonts w:ascii="Times New Roman" w:hAnsi="Times New Roman" w:cs="Times New Roman"/>
          <w:sz w:val="28"/>
          <w:szCs w:val="28"/>
        </w:rPr>
        <w:t>июне 2020 года на территории населенных пунктов Ханты-Мансийского района зарегистрировано 27 пожаров, 32</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 xml:space="preserve">% к аналогичному периоду прошлого года (январь-июнь 2019 года – 84 пожаров).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Число пострадавших и погибших в результате пожаров в населенных пунктах района за отчетный период, также, как и за аналогичный период прошлого 2019 года, нет.</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Основная доля пожаров, произошедших на территории Ханты-Мансийского района, приходится на:</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жилой сектор – 10 пожаров (37</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 от общего количества пожаров);</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места открытого хранения веществ, материалов, сельскохозяйственные угодья и прочие открытые территории – 10 пожаров (37%);</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транспортные средства – 4 пожара (14,8</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прочие причины – 3 пожара (11,1</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iCs/>
          <w:sz w:val="28"/>
          <w:szCs w:val="28"/>
        </w:rPr>
      </w:pPr>
      <w:r w:rsidRPr="00F341F1">
        <w:rPr>
          <w:rFonts w:ascii="Times New Roman" w:hAnsi="Times New Roman" w:cs="Times New Roman"/>
          <w:iCs/>
          <w:sz w:val="28"/>
          <w:szCs w:val="28"/>
        </w:rPr>
        <w:lastRenderedPageBreak/>
        <w:t xml:space="preserve">Основными причинами пожаров </w:t>
      </w:r>
      <w:r w:rsidRPr="00F341F1">
        <w:rPr>
          <w:rFonts w:ascii="Times New Roman" w:hAnsi="Times New Roman" w:cs="Times New Roman"/>
          <w:sz w:val="28"/>
          <w:szCs w:val="28"/>
        </w:rPr>
        <w:t>на объектах жилого назначения, включая надворные и хозяйственные постройки,</w:t>
      </w:r>
      <w:r w:rsidRPr="00F341F1">
        <w:rPr>
          <w:rFonts w:ascii="Times New Roman" w:hAnsi="Times New Roman" w:cs="Times New Roman"/>
          <w:iCs/>
          <w:sz w:val="28"/>
          <w:szCs w:val="28"/>
        </w:rPr>
        <w:t xml:space="preserve"> в отчетном периоде </w:t>
      </w:r>
      <w:r w:rsidR="005075F8">
        <w:rPr>
          <w:rFonts w:ascii="Times New Roman" w:hAnsi="Times New Roman" w:cs="Times New Roman"/>
          <w:iCs/>
          <w:sz w:val="28"/>
          <w:szCs w:val="28"/>
        </w:rPr>
        <w:br/>
      </w:r>
      <w:r w:rsidRPr="00F341F1">
        <w:rPr>
          <w:rFonts w:ascii="Times New Roman" w:hAnsi="Times New Roman" w:cs="Times New Roman"/>
          <w:iCs/>
          <w:sz w:val="28"/>
          <w:szCs w:val="28"/>
        </w:rPr>
        <w:t xml:space="preserve">2020 года явились нарушение правил устройства и эксплуатации электрооборудования, транспортных средств, а также неосторожное обращение с огнем. </w:t>
      </w:r>
    </w:p>
    <w:p w:rsidR="00F341F1" w:rsidRPr="00F341F1" w:rsidRDefault="00F341F1" w:rsidP="00F21EB7">
      <w:pPr>
        <w:tabs>
          <w:tab w:val="left" w:pos="1134"/>
        </w:tabs>
        <w:ind w:firstLine="709"/>
        <w:jc w:val="center"/>
        <w:rPr>
          <w:rFonts w:ascii="Times New Roman" w:hAnsi="Times New Roman" w:cs="Times New Roman"/>
          <w:color w:val="FF0000"/>
          <w:sz w:val="28"/>
          <w:szCs w:val="28"/>
        </w:rPr>
      </w:pPr>
    </w:p>
    <w:p w:rsidR="00F341F1" w:rsidRDefault="00F341F1" w:rsidP="00F21EB7">
      <w:pPr>
        <w:tabs>
          <w:tab w:val="left" w:pos="1134"/>
        </w:tabs>
        <w:ind w:firstLine="709"/>
        <w:jc w:val="center"/>
        <w:rPr>
          <w:rFonts w:ascii="Times New Roman" w:hAnsi="Times New Roman" w:cs="Times New Roman"/>
          <w:sz w:val="28"/>
          <w:szCs w:val="28"/>
        </w:rPr>
      </w:pPr>
      <w:r w:rsidRPr="00F341F1">
        <w:rPr>
          <w:rFonts w:ascii="Times New Roman" w:hAnsi="Times New Roman" w:cs="Times New Roman"/>
          <w:sz w:val="28"/>
          <w:szCs w:val="28"/>
        </w:rPr>
        <w:t>ВЫВОДЫ</w:t>
      </w:r>
    </w:p>
    <w:p w:rsidR="005075F8" w:rsidRPr="00F341F1" w:rsidRDefault="005075F8" w:rsidP="00F21EB7">
      <w:pPr>
        <w:tabs>
          <w:tab w:val="left" w:pos="1134"/>
        </w:tabs>
        <w:ind w:firstLine="709"/>
        <w:jc w:val="center"/>
        <w:rPr>
          <w:rFonts w:ascii="Times New Roman" w:hAnsi="Times New Roman" w:cs="Times New Roman"/>
          <w:sz w:val="28"/>
          <w:szCs w:val="28"/>
        </w:rPr>
      </w:pPr>
    </w:p>
    <w:p w:rsidR="00F341F1" w:rsidRPr="00F341F1" w:rsidRDefault="00F341F1" w:rsidP="00F21EB7">
      <w:pPr>
        <w:autoSpaceDN w:val="0"/>
        <w:adjustRightInd w:val="0"/>
        <w:ind w:firstLine="709"/>
        <w:jc w:val="both"/>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Таким образом, итоги социально-экономического развития Ханты-Мансийского района по предварительным данным за </w:t>
      </w:r>
      <w:r w:rsidR="000129C2">
        <w:rPr>
          <w:rFonts w:ascii="Times New Roman" w:hAnsi="Times New Roman" w:cs="Times New Roman"/>
          <w:snapToGrid w:val="0"/>
          <w:sz w:val="28"/>
          <w:szCs w:val="28"/>
        </w:rPr>
        <w:t>1</w:t>
      </w:r>
      <w:r w:rsidRPr="00F341F1">
        <w:rPr>
          <w:rFonts w:ascii="Times New Roman" w:hAnsi="Times New Roman" w:cs="Times New Roman"/>
          <w:snapToGrid w:val="0"/>
          <w:sz w:val="28"/>
          <w:szCs w:val="28"/>
        </w:rPr>
        <w:t xml:space="preserve"> полугодие 2020 года по сравнению с </w:t>
      </w:r>
      <w:r w:rsidR="000129C2">
        <w:rPr>
          <w:rFonts w:ascii="Times New Roman" w:hAnsi="Times New Roman" w:cs="Times New Roman"/>
          <w:snapToGrid w:val="0"/>
          <w:sz w:val="28"/>
          <w:szCs w:val="28"/>
        </w:rPr>
        <w:t>1</w:t>
      </w:r>
      <w:r w:rsidRPr="00F341F1">
        <w:rPr>
          <w:rFonts w:ascii="Times New Roman" w:hAnsi="Times New Roman" w:cs="Times New Roman"/>
          <w:snapToGrid w:val="0"/>
          <w:sz w:val="28"/>
          <w:szCs w:val="28"/>
        </w:rPr>
        <w:t xml:space="preserve"> полугодием 2019 года характеризуются следующими основными тенденциями:</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1. Положительные тенденции, связанные с ростом значения показателей: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электроэнергии – на 7,5</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мяса скота и птицы (на убой в живом весе) во всех категориях хозяйств – на 3,5%;</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молока во всех категориях хозяйств – на 7,4</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овощей закрытого и открытого грунта (с учетом населения) – на 22,1%;</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молоко прошедшее промышленную обработку – на 21,5</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доходы бюджета муниципального образования – на 9,2</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ввод в эксплуатацию жилья</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на 24,8%;</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налоговые доходы и сборы во все уровни бюджетной системы – </w:t>
      </w:r>
      <w:r w:rsidR="005075F8">
        <w:rPr>
          <w:rFonts w:ascii="Times New Roman" w:hAnsi="Times New Roman" w:cs="Times New Roman"/>
          <w:sz w:val="28"/>
          <w:szCs w:val="28"/>
        </w:rPr>
        <w:br/>
      </w:r>
      <w:r w:rsidRPr="00F341F1">
        <w:rPr>
          <w:rFonts w:ascii="Times New Roman" w:hAnsi="Times New Roman" w:cs="Times New Roman"/>
          <w:sz w:val="28"/>
          <w:szCs w:val="28"/>
        </w:rPr>
        <w:t>на 241,2</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среднесписочная численность работников в организациях </w:t>
      </w:r>
      <w:r w:rsidR="005075F8">
        <w:rPr>
          <w:rFonts w:ascii="Times New Roman" w:hAnsi="Times New Roman" w:cs="Times New Roman"/>
          <w:sz w:val="28"/>
          <w:szCs w:val="28"/>
        </w:rPr>
        <w:br/>
      </w:r>
      <w:r w:rsidRPr="00F341F1">
        <w:rPr>
          <w:rFonts w:ascii="Times New Roman" w:hAnsi="Times New Roman" w:cs="Times New Roman"/>
          <w:sz w:val="28"/>
          <w:szCs w:val="28"/>
        </w:rPr>
        <w:t>(без субъектов малого предпринимательства) – на 8,2</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 xml:space="preserve">%;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среднемесячная номинальная заработная плата работников по крупным и средним предприятиям – на 7,7</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количество браков – на 31,8</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u w:val="single"/>
        </w:rPr>
      </w:pPr>
      <w:r w:rsidRPr="00F341F1">
        <w:rPr>
          <w:rFonts w:ascii="Times New Roman" w:hAnsi="Times New Roman" w:cs="Times New Roman"/>
          <w:sz w:val="28"/>
          <w:szCs w:val="28"/>
          <w:u w:val="single"/>
        </w:rPr>
        <w:t>связанные со снижением значения показателей:</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численность детей-сирот и детей, оставшихся без попечения родителей – на 4</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u w:val="single"/>
        </w:rPr>
      </w:pPr>
      <w:r w:rsidRPr="00F341F1">
        <w:rPr>
          <w:rFonts w:ascii="Times New Roman" w:hAnsi="Times New Roman" w:cs="Times New Roman"/>
          <w:sz w:val="28"/>
          <w:szCs w:val="28"/>
        </w:rPr>
        <w:t>количество разводов – на 47,2</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2. Отрицательные тенденции, связанные со снижением значения показателей: </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численности населения на конец отчетного периода – на 1,4</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9F5D57" w:rsidRDefault="00F341F1" w:rsidP="00F21EB7">
      <w:pPr>
        <w:autoSpaceDN w:val="0"/>
        <w:adjustRightInd w:val="0"/>
        <w:ind w:firstLine="709"/>
        <w:jc w:val="both"/>
        <w:rPr>
          <w:rFonts w:ascii="Times New Roman" w:hAnsi="Times New Roman" w:cs="Times New Roman"/>
          <w:color w:val="000000" w:themeColor="text1"/>
          <w:sz w:val="28"/>
          <w:szCs w:val="28"/>
        </w:rPr>
      </w:pPr>
      <w:r w:rsidRPr="009F5D57">
        <w:rPr>
          <w:rFonts w:ascii="Times New Roman" w:hAnsi="Times New Roman" w:cs="Times New Roman"/>
          <w:color w:val="000000" w:themeColor="text1"/>
          <w:sz w:val="28"/>
          <w:szCs w:val="28"/>
        </w:rPr>
        <w:t>количество смертей – на 14</w:t>
      </w:r>
      <w:r w:rsidR="005075F8">
        <w:rPr>
          <w:rFonts w:ascii="Times New Roman" w:hAnsi="Times New Roman" w:cs="Times New Roman"/>
          <w:color w:val="000000" w:themeColor="text1"/>
          <w:sz w:val="28"/>
          <w:szCs w:val="28"/>
        </w:rPr>
        <w:t xml:space="preserve"> </w:t>
      </w:r>
      <w:r w:rsidRPr="009F5D57">
        <w:rPr>
          <w:rFonts w:ascii="Times New Roman" w:hAnsi="Times New Roman" w:cs="Times New Roman"/>
          <w:color w:val="000000" w:themeColor="text1"/>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объем добычи нефти – на 4,1</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организаций </w:t>
      </w:r>
      <w:r w:rsidR="005075F8">
        <w:rPr>
          <w:rFonts w:ascii="Times New Roman" w:hAnsi="Times New Roman" w:cs="Times New Roman"/>
          <w:sz w:val="28"/>
          <w:szCs w:val="28"/>
        </w:rPr>
        <w:br/>
      </w:r>
      <w:r w:rsidRPr="00F341F1">
        <w:rPr>
          <w:rFonts w:ascii="Times New Roman" w:hAnsi="Times New Roman" w:cs="Times New Roman"/>
          <w:sz w:val="28"/>
          <w:szCs w:val="28"/>
        </w:rPr>
        <w:t>(без субъектов малого предпринимательства)</w:t>
      </w:r>
      <w:r w:rsidRPr="00F341F1">
        <w:rPr>
          <w:rFonts w:ascii="Times New Roman" w:hAnsi="Times New Roman" w:cs="Times New Roman"/>
          <w:bCs/>
          <w:sz w:val="28"/>
          <w:szCs w:val="28"/>
        </w:rPr>
        <w:t xml:space="preserve"> в действующих ценах</w:t>
      </w:r>
      <w:r w:rsidRPr="00F341F1">
        <w:rPr>
          <w:rFonts w:ascii="Times New Roman" w:hAnsi="Times New Roman" w:cs="Times New Roman"/>
          <w:color w:val="FF0000"/>
          <w:sz w:val="28"/>
          <w:szCs w:val="28"/>
        </w:rPr>
        <w:t xml:space="preserve"> </w:t>
      </w:r>
      <w:r w:rsidRPr="00F341F1">
        <w:rPr>
          <w:rFonts w:ascii="Times New Roman" w:hAnsi="Times New Roman" w:cs="Times New Roman"/>
          <w:sz w:val="28"/>
          <w:szCs w:val="28"/>
        </w:rPr>
        <w:t>– на 24,3</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bCs/>
          <w:kern w:val="28"/>
          <w:sz w:val="28"/>
          <w:szCs w:val="28"/>
        </w:rPr>
      </w:pPr>
      <w:r w:rsidRPr="00F341F1">
        <w:rPr>
          <w:rFonts w:ascii="Times New Roman" w:hAnsi="Times New Roman" w:cs="Times New Roman"/>
          <w:sz w:val="28"/>
          <w:szCs w:val="28"/>
        </w:rPr>
        <w:t xml:space="preserve">поголовье сельскохозяйственных животных </w:t>
      </w:r>
      <w:r w:rsidRPr="00F341F1">
        <w:rPr>
          <w:rFonts w:ascii="Times New Roman" w:hAnsi="Times New Roman" w:cs="Times New Roman"/>
          <w:bCs/>
          <w:kern w:val="28"/>
          <w:sz w:val="28"/>
          <w:szCs w:val="28"/>
        </w:rPr>
        <w:t xml:space="preserve">в хозяйствах всех </w:t>
      </w:r>
      <w:r w:rsidRPr="00F341F1">
        <w:rPr>
          <w:rFonts w:ascii="Times New Roman" w:hAnsi="Times New Roman" w:cs="Times New Roman"/>
          <w:bCs/>
          <w:kern w:val="28"/>
          <w:sz w:val="28"/>
          <w:szCs w:val="28"/>
        </w:rPr>
        <w:lastRenderedPageBreak/>
        <w:t>категорий – 6</w:t>
      </w:r>
      <w:r w:rsidR="005075F8">
        <w:rPr>
          <w:rFonts w:ascii="Times New Roman" w:hAnsi="Times New Roman" w:cs="Times New Roman"/>
          <w:bCs/>
          <w:kern w:val="28"/>
          <w:sz w:val="28"/>
          <w:szCs w:val="28"/>
        </w:rPr>
        <w:t xml:space="preserve"> </w:t>
      </w:r>
      <w:r w:rsidRPr="00F341F1">
        <w:rPr>
          <w:rFonts w:ascii="Times New Roman" w:hAnsi="Times New Roman" w:cs="Times New Roman"/>
          <w:bCs/>
          <w:kern w:val="28"/>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вылов рыбы – на 82,1</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производство рыбной продукции – на 87,8</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F21EB7">
      <w:pPr>
        <w:autoSpaceDN w:val="0"/>
        <w:adjustRightInd w:val="0"/>
        <w:ind w:firstLine="709"/>
        <w:jc w:val="both"/>
        <w:rPr>
          <w:rFonts w:ascii="Times New Roman" w:hAnsi="Times New Roman" w:cs="Times New Roman"/>
          <w:sz w:val="28"/>
          <w:szCs w:val="28"/>
          <w:u w:val="single"/>
        </w:rPr>
      </w:pPr>
      <w:r w:rsidRPr="00F341F1">
        <w:rPr>
          <w:rFonts w:ascii="Times New Roman" w:hAnsi="Times New Roman" w:cs="Times New Roman"/>
          <w:sz w:val="28"/>
          <w:szCs w:val="28"/>
          <w:u w:val="single"/>
        </w:rPr>
        <w:t>связанные с ростом значения показателей:</w:t>
      </w:r>
    </w:p>
    <w:p w:rsidR="00F341F1" w:rsidRPr="00F341F1" w:rsidRDefault="00F341F1" w:rsidP="00F21EB7">
      <w:pPr>
        <w:autoSpaceDN w:val="0"/>
        <w:adjustRightInd w:val="0"/>
        <w:ind w:firstLine="709"/>
        <w:jc w:val="both"/>
        <w:rPr>
          <w:rFonts w:ascii="Times New Roman" w:hAnsi="Times New Roman" w:cs="Times New Roman"/>
          <w:sz w:val="28"/>
          <w:szCs w:val="28"/>
        </w:rPr>
      </w:pPr>
      <w:r w:rsidRPr="00F341F1">
        <w:rPr>
          <w:rFonts w:ascii="Times New Roman" w:hAnsi="Times New Roman" w:cs="Times New Roman"/>
          <w:sz w:val="28"/>
          <w:szCs w:val="28"/>
        </w:rPr>
        <w:t>уровень регистрируемой безработицы – до 1,86</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 xml:space="preserve">% (на 1 июля </w:t>
      </w:r>
      <w:r w:rsidR="005075F8">
        <w:rPr>
          <w:rFonts w:ascii="Times New Roman" w:hAnsi="Times New Roman" w:cs="Times New Roman"/>
          <w:sz w:val="28"/>
          <w:szCs w:val="28"/>
        </w:rPr>
        <w:br/>
      </w:r>
      <w:r w:rsidRPr="00F341F1">
        <w:rPr>
          <w:rFonts w:ascii="Times New Roman" w:hAnsi="Times New Roman" w:cs="Times New Roman"/>
          <w:sz w:val="28"/>
          <w:szCs w:val="28"/>
        </w:rPr>
        <w:t>2019 года – 1,24</w:t>
      </w:r>
      <w:r w:rsidR="005075F8">
        <w:rPr>
          <w:rFonts w:ascii="Times New Roman" w:hAnsi="Times New Roman" w:cs="Times New Roman"/>
          <w:sz w:val="28"/>
          <w:szCs w:val="28"/>
        </w:rPr>
        <w:t xml:space="preserve"> </w:t>
      </w:r>
      <w:r w:rsidRPr="00F341F1">
        <w:rPr>
          <w:rFonts w:ascii="Times New Roman" w:hAnsi="Times New Roman" w:cs="Times New Roman"/>
          <w:sz w:val="28"/>
          <w:szCs w:val="28"/>
        </w:rPr>
        <w:t>%).</w:t>
      </w:r>
    </w:p>
    <w:p w:rsidR="00F341F1" w:rsidRPr="00F341F1" w:rsidRDefault="00F341F1" w:rsidP="000129C2">
      <w:pPr>
        <w:autoSpaceDN w:val="0"/>
        <w:adjustRightInd w:val="0"/>
        <w:ind w:firstLine="709"/>
        <w:jc w:val="both"/>
        <w:rPr>
          <w:rFonts w:ascii="Times New Roman" w:hAnsi="Times New Roman" w:cs="Times New Roman"/>
          <w:b/>
          <w:snapToGrid w:val="0"/>
          <w:color w:val="FF0000"/>
          <w:sz w:val="28"/>
          <w:szCs w:val="28"/>
        </w:rPr>
      </w:pPr>
      <w:r w:rsidRPr="00F341F1">
        <w:rPr>
          <w:rFonts w:ascii="Times New Roman" w:hAnsi="Times New Roman" w:cs="Times New Roman"/>
          <w:sz w:val="28"/>
          <w:szCs w:val="28"/>
        </w:rPr>
        <w:t xml:space="preserve">В целом итоги социально-экономического развития Ханты-Мансийского района за </w:t>
      </w:r>
      <w:r w:rsidR="005075F8">
        <w:rPr>
          <w:rFonts w:ascii="Times New Roman" w:hAnsi="Times New Roman" w:cs="Times New Roman"/>
          <w:sz w:val="28"/>
          <w:szCs w:val="28"/>
        </w:rPr>
        <w:t>1</w:t>
      </w:r>
      <w:r w:rsidRPr="00F341F1">
        <w:rPr>
          <w:rFonts w:ascii="Times New Roman" w:hAnsi="Times New Roman" w:cs="Times New Roman"/>
          <w:sz w:val="28"/>
          <w:szCs w:val="28"/>
        </w:rPr>
        <w:t xml:space="preserve"> полугодие 2020 года по предварительным данным характеризуются увеличением объема добычи природного газа, общераспространенных полезных ископаемых, ростом производства некоторых видов продукции сельского хозяйства, ростом </w:t>
      </w:r>
      <w:r w:rsidRPr="00F341F1">
        <w:rPr>
          <w:rFonts w:ascii="Times New Roman" w:hAnsi="Times New Roman" w:cs="Times New Roman"/>
          <w:bCs/>
          <w:sz w:val="28"/>
          <w:szCs w:val="28"/>
        </w:rPr>
        <w:t>налоговых доходов и сборов во все уровни бюджетной системы, формируемые на территории Ханты-Мансийского района.</w:t>
      </w:r>
    </w:p>
    <w:p w:rsidR="00F341F1" w:rsidRPr="00F341F1" w:rsidRDefault="00F341F1" w:rsidP="00F21EB7">
      <w:pPr>
        <w:autoSpaceDN w:val="0"/>
        <w:adjustRightInd w:val="0"/>
        <w:jc w:val="both"/>
        <w:rPr>
          <w:rFonts w:ascii="Times New Roman" w:hAnsi="Times New Roman" w:cs="Times New Roman"/>
          <w:b/>
          <w:snapToGrid w:val="0"/>
          <w:color w:val="FF0000"/>
          <w:sz w:val="28"/>
          <w:szCs w:val="28"/>
        </w:rPr>
      </w:pPr>
    </w:p>
    <w:p w:rsidR="00F341F1" w:rsidRPr="00F341F1" w:rsidRDefault="00F341F1" w:rsidP="00F21EB7">
      <w:pPr>
        <w:autoSpaceDN w:val="0"/>
        <w:adjustRightInd w:val="0"/>
        <w:rPr>
          <w:rFonts w:ascii="Times New Roman" w:hAnsi="Times New Roman" w:cs="Times New Roman"/>
          <w:snapToGrid w:val="0"/>
          <w:color w:val="FF0000"/>
          <w:sz w:val="28"/>
          <w:szCs w:val="28"/>
        </w:rPr>
        <w:sectPr w:rsidR="00F341F1" w:rsidRPr="00F341F1" w:rsidSect="00F21EB7">
          <w:headerReference w:type="default" r:id="rId10"/>
          <w:type w:val="continuous"/>
          <w:pgSz w:w="11906" w:h="16838" w:code="9"/>
          <w:pgMar w:top="1418" w:right="1276" w:bottom="1134" w:left="1559" w:header="709" w:footer="709" w:gutter="0"/>
          <w:cols w:space="720"/>
          <w:docGrid w:linePitch="326"/>
        </w:sectPr>
      </w:pPr>
    </w:p>
    <w:p w:rsidR="00F341F1" w:rsidRPr="00F341F1" w:rsidRDefault="00F341F1" w:rsidP="00F21EB7">
      <w:pPr>
        <w:autoSpaceDN w:val="0"/>
        <w:adjustRightInd w:val="0"/>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lastRenderedPageBreak/>
        <w:t>Приложение 1</w:t>
      </w:r>
    </w:p>
    <w:p w:rsidR="00F341F1" w:rsidRPr="00F341F1" w:rsidRDefault="00F341F1" w:rsidP="00F21EB7">
      <w:pPr>
        <w:autoSpaceDN w:val="0"/>
        <w:adjustRightInd w:val="0"/>
        <w:jc w:val="right"/>
        <w:rPr>
          <w:rFonts w:ascii="Times New Roman" w:hAnsi="Times New Roman" w:cs="Times New Roman"/>
          <w:snapToGrid w:val="0"/>
          <w:sz w:val="28"/>
          <w:szCs w:val="28"/>
        </w:rPr>
      </w:pPr>
    </w:p>
    <w:p w:rsidR="00F341F1" w:rsidRPr="00F341F1" w:rsidRDefault="00F341F1" w:rsidP="00F21EB7">
      <w:pPr>
        <w:jc w:val="center"/>
        <w:rPr>
          <w:rFonts w:ascii="Times New Roman" w:hAnsi="Times New Roman" w:cs="Times New Roman"/>
          <w:bCs/>
          <w:sz w:val="28"/>
          <w:szCs w:val="28"/>
        </w:rPr>
      </w:pPr>
      <w:r w:rsidRPr="00F341F1">
        <w:rPr>
          <w:rFonts w:ascii="Times New Roman" w:hAnsi="Times New Roman" w:cs="Times New Roman"/>
          <w:bCs/>
          <w:sz w:val="28"/>
          <w:szCs w:val="28"/>
        </w:rPr>
        <w:t>Динамика основных показателей</w:t>
      </w:r>
    </w:p>
    <w:p w:rsidR="00F341F1" w:rsidRPr="00F341F1" w:rsidRDefault="00F341F1" w:rsidP="00F21EB7">
      <w:pPr>
        <w:jc w:val="center"/>
        <w:rPr>
          <w:rFonts w:ascii="Times New Roman" w:hAnsi="Times New Roman" w:cs="Times New Roman"/>
          <w:bCs/>
          <w:sz w:val="28"/>
          <w:szCs w:val="28"/>
        </w:rPr>
      </w:pPr>
      <w:r w:rsidRPr="00F341F1">
        <w:rPr>
          <w:rFonts w:ascii="Times New Roman" w:hAnsi="Times New Roman" w:cs="Times New Roman"/>
          <w:bCs/>
          <w:sz w:val="28"/>
          <w:szCs w:val="28"/>
        </w:rPr>
        <w:t xml:space="preserve">социально-экономического развития МО Ханты-Мансийский район за 1 полугодие 2020 года </w:t>
      </w:r>
    </w:p>
    <w:p w:rsidR="00F341F1" w:rsidRPr="00F341F1" w:rsidRDefault="00F341F1" w:rsidP="00F21EB7">
      <w:pPr>
        <w:jc w:val="center"/>
        <w:rPr>
          <w:rFonts w:ascii="Times New Roman" w:hAnsi="Times New Roman" w:cs="Times New Roman"/>
          <w:bCs/>
          <w:sz w:val="28"/>
          <w:szCs w:val="28"/>
        </w:rPr>
      </w:pPr>
      <w:r w:rsidRPr="00F341F1">
        <w:rPr>
          <w:rFonts w:ascii="Times New Roman" w:hAnsi="Times New Roman" w:cs="Times New Roman"/>
          <w:bCs/>
          <w:sz w:val="28"/>
          <w:szCs w:val="28"/>
        </w:rPr>
        <w:t>и ожидаемых итогах за 2020 год</w:t>
      </w:r>
    </w:p>
    <w:p w:rsidR="00F341F1" w:rsidRPr="00F341F1" w:rsidRDefault="00F341F1" w:rsidP="00F21EB7">
      <w:pPr>
        <w:jc w:val="center"/>
        <w:rPr>
          <w:rFonts w:ascii="Times New Roman" w:hAnsi="Times New Roman" w:cs="Times New Roman"/>
          <w:bCs/>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992"/>
        <w:gridCol w:w="851"/>
        <w:gridCol w:w="992"/>
        <w:gridCol w:w="851"/>
        <w:gridCol w:w="992"/>
        <w:gridCol w:w="850"/>
        <w:gridCol w:w="993"/>
        <w:gridCol w:w="708"/>
        <w:gridCol w:w="993"/>
        <w:gridCol w:w="992"/>
        <w:gridCol w:w="992"/>
        <w:gridCol w:w="992"/>
      </w:tblGrid>
      <w:tr w:rsidR="005A4641" w:rsidRPr="000129C2" w:rsidTr="000129C2">
        <w:trPr>
          <w:trHeight w:val="20"/>
        </w:trPr>
        <w:tc>
          <w:tcPr>
            <w:tcW w:w="567" w:type="dxa"/>
            <w:shd w:val="clear" w:color="auto" w:fill="auto"/>
            <w:noWrap/>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п/п</w:t>
            </w:r>
          </w:p>
        </w:tc>
        <w:tc>
          <w:tcPr>
            <w:tcW w:w="241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Показатели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единицы измерения</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январь-июнь 2018 года</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Темп роста январь-июнь 2018 года к январю-июню 2017 года, %</w:t>
            </w:r>
            <w:r w:rsidRPr="000129C2">
              <w:rPr>
                <w:rFonts w:ascii="Times New Roman" w:hAnsi="Times New Roman" w:cs="Times New Roman"/>
                <w:sz w:val="20"/>
                <w:szCs w:val="20"/>
                <w:vertAlign w:val="superscript"/>
              </w:rPr>
              <w:t>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2018 год</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Темп </w:t>
            </w:r>
            <w:proofErr w:type="gramStart"/>
            <w:r w:rsidRPr="000129C2">
              <w:rPr>
                <w:rFonts w:ascii="Times New Roman" w:hAnsi="Times New Roman" w:cs="Times New Roman"/>
                <w:sz w:val="20"/>
                <w:szCs w:val="20"/>
              </w:rPr>
              <w:t>роста  2018</w:t>
            </w:r>
            <w:proofErr w:type="gramEnd"/>
            <w:r w:rsidRPr="000129C2">
              <w:rPr>
                <w:rFonts w:ascii="Times New Roman" w:hAnsi="Times New Roman" w:cs="Times New Roman"/>
                <w:sz w:val="20"/>
                <w:szCs w:val="20"/>
              </w:rPr>
              <w:t xml:space="preserve"> год к 2017 году, %</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январь-июнь 2019 года</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Темп роста январь-июнь 2019 года к январю-июню 2018 года, %</w:t>
            </w:r>
            <w:r w:rsidRPr="000129C2">
              <w:rPr>
                <w:rFonts w:ascii="Times New Roman" w:hAnsi="Times New Roman" w:cs="Times New Roman"/>
                <w:sz w:val="20"/>
                <w:szCs w:val="20"/>
                <w:vertAlign w:val="superscript"/>
              </w:rPr>
              <w:t>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2019 год</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Темп </w:t>
            </w:r>
            <w:proofErr w:type="gramStart"/>
            <w:r w:rsidRPr="000129C2">
              <w:rPr>
                <w:rFonts w:ascii="Times New Roman" w:hAnsi="Times New Roman" w:cs="Times New Roman"/>
                <w:sz w:val="20"/>
                <w:szCs w:val="20"/>
              </w:rPr>
              <w:t>роста  2019</w:t>
            </w:r>
            <w:proofErr w:type="gramEnd"/>
            <w:r w:rsidRPr="000129C2">
              <w:rPr>
                <w:rFonts w:ascii="Times New Roman" w:hAnsi="Times New Roman" w:cs="Times New Roman"/>
                <w:sz w:val="20"/>
                <w:szCs w:val="20"/>
              </w:rPr>
              <w:t xml:space="preserve"> год к 2018 году, %</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январь-июнь 2020 года</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Темп роста январь-июнь 2020 года к январю-июню 2019 года, %1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Оценка            2020 год</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Темп </w:t>
            </w:r>
            <w:proofErr w:type="gramStart"/>
            <w:r w:rsidRPr="000129C2">
              <w:rPr>
                <w:rFonts w:ascii="Times New Roman" w:hAnsi="Times New Roman" w:cs="Times New Roman"/>
                <w:sz w:val="20"/>
                <w:szCs w:val="20"/>
              </w:rPr>
              <w:t>роста  2020</w:t>
            </w:r>
            <w:proofErr w:type="gramEnd"/>
            <w:r w:rsidRPr="000129C2">
              <w:rPr>
                <w:rFonts w:ascii="Times New Roman" w:hAnsi="Times New Roman" w:cs="Times New Roman"/>
                <w:sz w:val="20"/>
                <w:szCs w:val="20"/>
              </w:rPr>
              <w:t xml:space="preserve"> год к 2021 году, %</w:t>
            </w:r>
          </w:p>
        </w:tc>
      </w:tr>
      <w:tr w:rsidR="00BC6FBB"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w:t>
            </w:r>
          </w:p>
        </w:tc>
        <w:tc>
          <w:tcPr>
            <w:tcW w:w="3544" w:type="dxa"/>
            <w:gridSpan w:val="2"/>
            <w:shd w:val="clear" w:color="auto" w:fill="auto"/>
            <w:vAlign w:val="center"/>
            <w:hideMark/>
          </w:tcPr>
          <w:p w:rsidR="00F341F1" w:rsidRPr="000129C2" w:rsidRDefault="00F341F1" w:rsidP="00F21EB7">
            <w:pPr>
              <w:rPr>
                <w:rFonts w:ascii="Times New Roman" w:hAnsi="Times New Roman" w:cs="Times New Roman"/>
                <w:bCs/>
                <w:sz w:val="20"/>
                <w:szCs w:val="20"/>
              </w:rPr>
            </w:pPr>
            <w:r w:rsidRPr="000129C2">
              <w:rPr>
                <w:rFonts w:ascii="Times New Roman" w:hAnsi="Times New Roman" w:cs="Times New Roman"/>
                <w:bCs/>
                <w:sz w:val="20"/>
                <w:szCs w:val="20"/>
              </w:rPr>
              <w:t>Демография:</w:t>
            </w: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Численность постоянного населения на конец отчетного периода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тыс.чел</w:t>
            </w:r>
            <w:proofErr w:type="spellEnd"/>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20,210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20,000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19,974</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19,937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19,692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19,706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98,8</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1.2.</w:t>
            </w:r>
          </w:p>
        </w:tc>
        <w:tc>
          <w:tcPr>
            <w:tcW w:w="2410" w:type="dxa"/>
            <w:shd w:val="clear" w:color="auto" w:fill="auto"/>
            <w:hideMark/>
          </w:tcPr>
          <w:p w:rsidR="00F341F1" w:rsidRPr="000129C2" w:rsidRDefault="00F341F1" w:rsidP="000129C2">
            <w:pPr>
              <w:rPr>
                <w:rFonts w:ascii="Times New Roman" w:hAnsi="Times New Roman" w:cs="Times New Roman"/>
                <w:sz w:val="20"/>
                <w:szCs w:val="20"/>
              </w:rPr>
            </w:pPr>
            <w:r w:rsidRPr="000129C2">
              <w:rPr>
                <w:rFonts w:ascii="Times New Roman" w:hAnsi="Times New Roman" w:cs="Times New Roman"/>
                <w:sz w:val="20"/>
                <w:szCs w:val="20"/>
              </w:rPr>
              <w:t xml:space="preserve">Естественный прирост (убыль </w:t>
            </w:r>
            <w:r w:rsidR="000129C2">
              <w:rPr>
                <w:rFonts w:ascii="Times New Roman" w:hAnsi="Times New Roman" w:cs="Times New Roman"/>
                <w:sz w:val="20"/>
                <w:szCs w:val="20"/>
              </w:rPr>
              <w:t>«</w:t>
            </w:r>
            <w:proofErr w:type="gramStart"/>
            <w:r w:rsidRPr="000129C2">
              <w:rPr>
                <w:rFonts w:ascii="Times New Roman" w:hAnsi="Times New Roman" w:cs="Times New Roman"/>
                <w:sz w:val="20"/>
                <w:szCs w:val="20"/>
              </w:rPr>
              <w:t>-</w:t>
            </w:r>
            <w:r w:rsidR="000129C2">
              <w:rPr>
                <w:rFonts w:ascii="Times New Roman" w:hAnsi="Times New Roman" w:cs="Times New Roman"/>
                <w:sz w:val="20"/>
                <w:szCs w:val="20"/>
              </w:rPr>
              <w:t>«</w:t>
            </w:r>
            <w:proofErr w:type="gramEnd"/>
            <w:r w:rsidRPr="000129C2">
              <w:rPr>
                <w:rFonts w:ascii="Times New Roman" w:hAnsi="Times New Roman" w:cs="Times New Roman"/>
                <w:sz w:val="20"/>
                <w:szCs w:val="20"/>
              </w:rPr>
              <w:t xml:space="preserve">) населения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человек</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58,3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66,7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1.3.</w:t>
            </w:r>
          </w:p>
        </w:tc>
        <w:tc>
          <w:tcPr>
            <w:tcW w:w="2410" w:type="dxa"/>
            <w:shd w:val="clear" w:color="auto" w:fill="auto"/>
            <w:hideMark/>
          </w:tcPr>
          <w:p w:rsidR="00F341F1" w:rsidRPr="000129C2" w:rsidRDefault="00F341F1" w:rsidP="000129C2">
            <w:pPr>
              <w:rPr>
                <w:rFonts w:ascii="Times New Roman" w:hAnsi="Times New Roman" w:cs="Times New Roman"/>
                <w:sz w:val="20"/>
                <w:szCs w:val="20"/>
              </w:rPr>
            </w:pPr>
            <w:r w:rsidRPr="000129C2">
              <w:rPr>
                <w:rFonts w:ascii="Times New Roman" w:hAnsi="Times New Roman" w:cs="Times New Roman"/>
                <w:sz w:val="20"/>
                <w:szCs w:val="20"/>
              </w:rPr>
              <w:t xml:space="preserve">Миграционный прирост (убыль </w:t>
            </w:r>
            <w:r w:rsidR="000129C2">
              <w:rPr>
                <w:rFonts w:ascii="Times New Roman" w:hAnsi="Times New Roman" w:cs="Times New Roman"/>
                <w:sz w:val="20"/>
                <w:szCs w:val="20"/>
              </w:rPr>
              <w:t>«</w:t>
            </w:r>
            <w:r w:rsidRPr="000129C2">
              <w:rPr>
                <w:rFonts w:ascii="Times New Roman" w:hAnsi="Times New Roman" w:cs="Times New Roman"/>
                <w:sz w:val="20"/>
                <w:szCs w:val="20"/>
              </w:rPr>
              <w:t>-</w:t>
            </w:r>
            <w:r w:rsidR="000129C2">
              <w:rPr>
                <w:rFonts w:ascii="Times New Roman" w:hAnsi="Times New Roman" w:cs="Times New Roman"/>
                <w:sz w:val="20"/>
                <w:szCs w:val="20"/>
              </w:rPr>
              <w:t>»</w:t>
            </w:r>
            <w:r w:rsidRPr="000129C2">
              <w:rPr>
                <w:rFonts w:ascii="Times New Roman" w:hAnsi="Times New Roman" w:cs="Times New Roman"/>
                <w:sz w:val="20"/>
                <w:szCs w:val="20"/>
              </w:rPr>
              <w:t xml:space="preserve">) населения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человек</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153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78,1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-38</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2.</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Труд и занятость населения:</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тыс.чел</w:t>
            </w:r>
            <w:proofErr w:type="spellEnd"/>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19,054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19,004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20,465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20,701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21,850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20,892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100,9</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2.2</w:t>
            </w:r>
          </w:p>
        </w:tc>
        <w:tc>
          <w:tcPr>
            <w:tcW w:w="2410" w:type="dxa"/>
            <w:shd w:val="clear" w:color="auto" w:fill="auto"/>
            <w:hideMark/>
          </w:tcPr>
          <w:p w:rsid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Среднесписочная </w:t>
            </w:r>
            <w:r w:rsidRPr="000129C2">
              <w:rPr>
                <w:rFonts w:ascii="Times New Roman" w:hAnsi="Times New Roman" w:cs="Times New Roman"/>
                <w:sz w:val="20"/>
                <w:szCs w:val="20"/>
              </w:rPr>
              <w:lastRenderedPageBreak/>
              <w:t xml:space="preserve">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(за январь-май)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lastRenderedPageBreak/>
              <w:t>тыс.чел</w:t>
            </w:r>
            <w:proofErr w:type="spellEnd"/>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17,924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17,884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19,332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19,791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20,912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19,992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2.3</w:t>
            </w:r>
          </w:p>
        </w:tc>
        <w:tc>
          <w:tcPr>
            <w:tcW w:w="2410" w:type="dxa"/>
            <w:shd w:val="clear" w:color="auto" w:fill="auto"/>
            <w:hideMark/>
          </w:tcPr>
          <w:p w:rsid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Численность граждан, обратившихся за содействием в поиске подходящей работы в органы службы занятости населения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(на конец периода)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w:t>
            </w:r>
            <w:r w:rsidR="000129C2">
              <w:rPr>
                <w:rFonts w:ascii="Times New Roman" w:hAnsi="Times New Roman" w:cs="Times New Roman"/>
                <w:sz w:val="20"/>
                <w:szCs w:val="20"/>
              </w:rPr>
              <w:t xml:space="preserve"> </w:t>
            </w:r>
            <w:r w:rsidRPr="000129C2">
              <w:rPr>
                <w:rFonts w:ascii="Times New Roman" w:hAnsi="Times New Roman" w:cs="Times New Roman"/>
                <w:sz w:val="20"/>
                <w:szCs w:val="20"/>
              </w:rPr>
              <w:t>чел.</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0,430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60,5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0,224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0,450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0,305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136,2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0,397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88,2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0,400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131,1</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2.3.1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из них численность официально зарегистрированных безработных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w:t>
            </w:r>
            <w:r w:rsidR="000129C2">
              <w:rPr>
                <w:rFonts w:ascii="Times New Roman" w:hAnsi="Times New Roman" w:cs="Times New Roman"/>
                <w:sz w:val="20"/>
                <w:szCs w:val="20"/>
              </w:rPr>
              <w:t xml:space="preserve"> </w:t>
            </w:r>
            <w:r w:rsidRPr="000129C2">
              <w:rPr>
                <w:rFonts w:ascii="Times New Roman" w:hAnsi="Times New Roman" w:cs="Times New Roman"/>
                <w:sz w:val="20"/>
                <w:szCs w:val="20"/>
              </w:rPr>
              <w:t>чел.</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0,211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87,2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0,183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94,3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0,256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121,3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0,260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142,1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0,402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157,0</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0,550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134,6</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Уровень безработицы (на конец отчетного периода)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0,89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1,24</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1,18</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Вновь созданные рабочие места, в том числе</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273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587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72,5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86,0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156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78,8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85,1</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2.5.1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постоянные</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158,3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143,7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39,5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62,4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70,8</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2.5.2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временные</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406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85,3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392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96,6</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89,3</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3.</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w:t>
            </w:r>
          </w:p>
        </w:tc>
        <w:tc>
          <w:tcPr>
            <w:tcW w:w="2410" w:type="dxa"/>
            <w:shd w:val="clear" w:color="auto" w:fill="auto"/>
            <w:hideMark/>
          </w:tcPr>
          <w:p w:rsidR="00F341F1" w:rsidRPr="000129C2" w:rsidRDefault="00F341F1" w:rsidP="000129C2">
            <w:pPr>
              <w:rPr>
                <w:rFonts w:ascii="Times New Roman" w:hAnsi="Times New Roman" w:cs="Times New Roman"/>
                <w:sz w:val="20"/>
                <w:szCs w:val="20"/>
              </w:rPr>
            </w:pPr>
            <w:r w:rsidRPr="000129C2">
              <w:rPr>
                <w:rFonts w:ascii="Times New Roman" w:hAnsi="Times New Roman" w:cs="Times New Roman"/>
                <w:sz w:val="20"/>
                <w:szCs w:val="20"/>
              </w:rPr>
              <w:t xml:space="preserve">Объем отгруженных </w:t>
            </w:r>
            <w:r w:rsidRPr="000129C2">
              <w:rPr>
                <w:rFonts w:ascii="Times New Roman" w:hAnsi="Times New Roman" w:cs="Times New Roman"/>
                <w:sz w:val="20"/>
                <w:szCs w:val="20"/>
              </w:rPr>
              <w:lastRenderedPageBreak/>
              <w:t>товаров собственного производства, выполненных работ и услуг собственными силами</w:t>
            </w:r>
            <w:r w:rsidR="000129C2">
              <w:rPr>
                <w:rFonts w:ascii="Times New Roman" w:hAnsi="Times New Roman" w:cs="Times New Roman"/>
                <w:sz w:val="20"/>
                <w:szCs w:val="20"/>
              </w:rPr>
              <w:t xml:space="preserve"> </w:t>
            </w:r>
            <w:r w:rsidRPr="000129C2">
              <w:rPr>
                <w:rFonts w:ascii="Times New Roman" w:hAnsi="Times New Roman" w:cs="Times New Roman"/>
                <w:sz w:val="20"/>
                <w:szCs w:val="20"/>
              </w:rPr>
              <w:t>(B+C +D + E)</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 xml:space="preserve">млн. руб. </w:t>
            </w:r>
            <w:r w:rsidRPr="000129C2">
              <w:rPr>
                <w:rFonts w:ascii="Times New Roman" w:hAnsi="Times New Roman" w:cs="Times New Roman"/>
                <w:sz w:val="20"/>
                <w:szCs w:val="20"/>
              </w:rPr>
              <w:lastRenderedPageBreak/>
              <w:t xml:space="preserve">в ценах </w:t>
            </w:r>
            <w:proofErr w:type="spellStart"/>
            <w:r w:rsidRPr="000129C2">
              <w:rPr>
                <w:rFonts w:ascii="Times New Roman" w:hAnsi="Times New Roman" w:cs="Times New Roman"/>
                <w:sz w:val="20"/>
                <w:szCs w:val="20"/>
              </w:rPr>
              <w:t>соответст</w:t>
            </w:r>
            <w:proofErr w:type="spellEnd"/>
            <w:r w:rsidRPr="000129C2">
              <w:rPr>
                <w:rFonts w:ascii="Times New Roman" w:hAnsi="Times New Roman" w:cs="Times New Roman"/>
                <w:sz w:val="20"/>
                <w:szCs w:val="20"/>
              </w:rPr>
              <w:t>. лет</w:t>
            </w:r>
          </w:p>
        </w:tc>
        <w:tc>
          <w:tcPr>
            <w:tcW w:w="992"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lastRenderedPageBreak/>
              <w:t>206</w:t>
            </w:r>
            <w:r w:rsidR="00F341F1" w:rsidRPr="000129C2">
              <w:rPr>
                <w:rFonts w:ascii="Times New Roman" w:hAnsi="Times New Roman" w:cs="Times New Roman"/>
                <w:sz w:val="18"/>
                <w:szCs w:val="18"/>
              </w:rPr>
              <w:t>161,8</w:t>
            </w:r>
          </w:p>
        </w:tc>
        <w:tc>
          <w:tcPr>
            <w:tcW w:w="851"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451</w:t>
            </w:r>
            <w:r w:rsidR="00F341F1" w:rsidRPr="000129C2">
              <w:rPr>
                <w:rFonts w:ascii="Times New Roman" w:hAnsi="Times New Roman" w:cs="Times New Roman"/>
                <w:sz w:val="18"/>
                <w:szCs w:val="18"/>
              </w:rPr>
              <w:t>832,5</w:t>
            </w:r>
          </w:p>
        </w:tc>
        <w:tc>
          <w:tcPr>
            <w:tcW w:w="851"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244 460,4</w:t>
            </w:r>
          </w:p>
        </w:tc>
        <w:tc>
          <w:tcPr>
            <w:tcW w:w="850"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х</w:t>
            </w:r>
          </w:p>
        </w:tc>
        <w:tc>
          <w:tcPr>
            <w:tcW w:w="993"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485</w:t>
            </w:r>
            <w:r w:rsidR="00F341F1" w:rsidRPr="000129C2">
              <w:rPr>
                <w:rFonts w:ascii="Times New Roman" w:hAnsi="Times New Roman" w:cs="Times New Roman"/>
                <w:sz w:val="18"/>
                <w:szCs w:val="18"/>
              </w:rPr>
              <w:t>980,7</w:t>
            </w:r>
          </w:p>
        </w:tc>
        <w:tc>
          <w:tcPr>
            <w:tcW w:w="708"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185 095,7</w:t>
            </w:r>
          </w:p>
        </w:tc>
        <w:tc>
          <w:tcPr>
            <w:tcW w:w="992"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415 182,7</w:t>
            </w:r>
          </w:p>
        </w:tc>
        <w:tc>
          <w:tcPr>
            <w:tcW w:w="992"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3.2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w:t>
            </w:r>
            <w:proofErr w:type="spellStart"/>
            <w:r w:rsidRPr="000129C2">
              <w:rPr>
                <w:rFonts w:ascii="Times New Roman" w:hAnsi="Times New Roman" w:cs="Times New Roman"/>
                <w:sz w:val="20"/>
                <w:szCs w:val="20"/>
              </w:rPr>
              <w:t>сопост</w:t>
            </w:r>
            <w:proofErr w:type="spellEnd"/>
            <w:r w:rsidRPr="000129C2">
              <w:rPr>
                <w:rFonts w:ascii="Times New Roman" w:hAnsi="Times New Roman" w:cs="Times New Roman"/>
                <w:sz w:val="20"/>
                <w:szCs w:val="20"/>
              </w:rPr>
              <w:t>. ценах</w:t>
            </w:r>
          </w:p>
        </w:tc>
        <w:tc>
          <w:tcPr>
            <w:tcW w:w="992"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190</w:t>
            </w:r>
            <w:r w:rsidR="00F341F1" w:rsidRPr="000129C2">
              <w:rPr>
                <w:rFonts w:ascii="Times New Roman" w:hAnsi="Times New Roman" w:cs="Times New Roman"/>
                <w:sz w:val="18"/>
                <w:szCs w:val="18"/>
              </w:rPr>
              <w:t>342,6</w:t>
            </w:r>
          </w:p>
        </w:tc>
        <w:tc>
          <w:tcPr>
            <w:tcW w:w="851"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127,4</w:t>
            </w:r>
          </w:p>
        </w:tc>
        <w:tc>
          <w:tcPr>
            <w:tcW w:w="992"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417</w:t>
            </w:r>
            <w:r w:rsidR="00F341F1" w:rsidRPr="000129C2">
              <w:rPr>
                <w:rFonts w:ascii="Times New Roman" w:hAnsi="Times New Roman" w:cs="Times New Roman"/>
                <w:sz w:val="18"/>
                <w:szCs w:val="18"/>
              </w:rPr>
              <w:t>663,6</w:t>
            </w:r>
          </w:p>
        </w:tc>
        <w:tc>
          <w:tcPr>
            <w:tcW w:w="851"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116,3</w:t>
            </w:r>
          </w:p>
        </w:tc>
        <w:tc>
          <w:tcPr>
            <w:tcW w:w="992"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215</w:t>
            </w:r>
            <w:r w:rsidR="00F341F1" w:rsidRPr="000129C2">
              <w:rPr>
                <w:rFonts w:ascii="Times New Roman" w:hAnsi="Times New Roman" w:cs="Times New Roman"/>
                <w:sz w:val="18"/>
                <w:szCs w:val="18"/>
              </w:rPr>
              <w:t>373,6</w:t>
            </w:r>
          </w:p>
        </w:tc>
        <w:tc>
          <w:tcPr>
            <w:tcW w:w="850"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113,2</w:t>
            </w:r>
          </w:p>
        </w:tc>
        <w:tc>
          <w:tcPr>
            <w:tcW w:w="993"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429</w:t>
            </w:r>
            <w:r w:rsidR="00F341F1" w:rsidRPr="000129C2">
              <w:rPr>
                <w:rFonts w:ascii="Times New Roman" w:hAnsi="Times New Roman" w:cs="Times New Roman"/>
                <w:sz w:val="18"/>
                <w:szCs w:val="18"/>
              </w:rPr>
              <w:t>054,9</w:t>
            </w:r>
          </w:p>
        </w:tc>
        <w:tc>
          <w:tcPr>
            <w:tcW w:w="708"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102,7</w:t>
            </w:r>
          </w:p>
        </w:tc>
        <w:tc>
          <w:tcPr>
            <w:tcW w:w="993"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178</w:t>
            </w:r>
            <w:r w:rsidR="00F341F1" w:rsidRPr="000129C2">
              <w:rPr>
                <w:rFonts w:ascii="Times New Roman" w:hAnsi="Times New Roman" w:cs="Times New Roman"/>
                <w:sz w:val="18"/>
                <w:szCs w:val="18"/>
              </w:rPr>
              <w:t>800,7</w:t>
            </w:r>
          </w:p>
        </w:tc>
        <w:tc>
          <w:tcPr>
            <w:tcW w:w="992"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83,0</w:t>
            </w:r>
          </w:p>
        </w:tc>
        <w:tc>
          <w:tcPr>
            <w:tcW w:w="992" w:type="dxa"/>
            <w:shd w:val="clear" w:color="auto" w:fill="auto"/>
            <w:hideMark/>
          </w:tcPr>
          <w:p w:rsidR="00F341F1" w:rsidRPr="000129C2" w:rsidRDefault="005A4641" w:rsidP="005075F8">
            <w:pPr>
              <w:jc w:val="center"/>
              <w:rPr>
                <w:rFonts w:ascii="Times New Roman" w:hAnsi="Times New Roman" w:cs="Times New Roman"/>
                <w:sz w:val="18"/>
                <w:szCs w:val="18"/>
              </w:rPr>
            </w:pPr>
            <w:r w:rsidRPr="000129C2">
              <w:rPr>
                <w:rFonts w:ascii="Times New Roman" w:hAnsi="Times New Roman" w:cs="Times New Roman"/>
                <w:sz w:val="18"/>
                <w:szCs w:val="18"/>
              </w:rPr>
              <w:t>357</w:t>
            </w:r>
            <w:r w:rsidR="00F341F1" w:rsidRPr="000129C2">
              <w:rPr>
                <w:rFonts w:ascii="Times New Roman" w:hAnsi="Times New Roman" w:cs="Times New Roman"/>
                <w:sz w:val="18"/>
                <w:szCs w:val="18"/>
              </w:rPr>
              <w:t>488,6</w:t>
            </w:r>
          </w:p>
        </w:tc>
        <w:tc>
          <w:tcPr>
            <w:tcW w:w="992"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83,3</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промышленного производства (B+C+ D+E)</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127,4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123,7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Индекс-дефлятор (B+С+D+E)</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 к </w:t>
            </w:r>
            <w:proofErr w:type="spellStart"/>
            <w:r w:rsidRPr="000129C2">
              <w:rPr>
                <w:rFonts w:ascii="Times New Roman" w:hAnsi="Times New Roman" w:cs="Times New Roman"/>
                <w:sz w:val="20"/>
                <w:szCs w:val="20"/>
              </w:rPr>
              <w:t>предыд</w:t>
            </w:r>
            <w:proofErr w:type="spellEnd"/>
            <w:r w:rsidRPr="000129C2">
              <w:rPr>
                <w:rFonts w:ascii="Times New Roman" w:hAnsi="Times New Roman" w:cs="Times New Roman"/>
                <w:sz w:val="20"/>
                <w:szCs w:val="20"/>
              </w:rPr>
              <w:t>.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100,91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104,80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91,0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91,0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bCs/>
                <w:sz w:val="20"/>
                <w:szCs w:val="20"/>
              </w:rPr>
              <w:t>РАЗДЕЛ В:</w:t>
            </w:r>
            <w:r w:rsidRPr="000129C2">
              <w:rPr>
                <w:rFonts w:ascii="Times New Roman" w:hAnsi="Times New Roman" w:cs="Times New Roman"/>
                <w:sz w:val="20"/>
                <w:szCs w:val="20"/>
              </w:rPr>
              <w:t xml:space="preserve"> Добыча полезных ископаемых</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ценах </w:t>
            </w:r>
            <w:proofErr w:type="spellStart"/>
            <w:r w:rsidRPr="000129C2">
              <w:rPr>
                <w:rFonts w:ascii="Times New Roman" w:hAnsi="Times New Roman" w:cs="Times New Roman"/>
                <w:sz w:val="20"/>
                <w:szCs w:val="20"/>
              </w:rPr>
              <w:t>соответст</w:t>
            </w:r>
            <w:proofErr w:type="spellEnd"/>
            <w:r w:rsidRPr="000129C2">
              <w:rPr>
                <w:rFonts w:ascii="Times New Roman" w:hAnsi="Times New Roman" w:cs="Times New Roman"/>
                <w:sz w:val="20"/>
                <w:szCs w:val="20"/>
              </w:rPr>
              <w:t>. лет</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204</w:t>
            </w:r>
            <w:r w:rsidR="00F341F1" w:rsidRPr="000129C2">
              <w:rPr>
                <w:rFonts w:ascii="Times New Roman" w:hAnsi="Times New Roman" w:cs="Times New Roman"/>
                <w:sz w:val="20"/>
                <w:szCs w:val="20"/>
              </w:rPr>
              <w:t>456,9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448</w:t>
            </w:r>
            <w:r w:rsidR="00F341F1" w:rsidRPr="000129C2">
              <w:rPr>
                <w:rFonts w:ascii="Times New Roman" w:hAnsi="Times New Roman" w:cs="Times New Roman"/>
                <w:sz w:val="20"/>
                <w:szCs w:val="20"/>
              </w:rPr>
              <w:t>464,3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241</w:t>
            </w:r>
            <w:r w:rsidR="00F341F1" w:rsidRPr="000129C2">
              <w:rPr>
                <w:rFonts w:ascii="Times New Roman" w:hAnsi="Times New Roman" w:cs="Times New Roman"/>
                <w:sz w:val="20"/>
                <w:szCs w:val="20"/>
              </w:rPr>
              <w:t>991,9</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481</w:t>
            </w:r>
            <w:r w:rsidR="00F341F1" w:rsidRPr="000129C2">
              <w:rPr>
                <w:rFonts w:ascii="Times New Roman" w:hAnsi="Times New Roman" w:cs="Times New Roman"/>
                <w:sz w:val="20"/>
                <w:szCs w:val="20"/>
              </w:rPr>
              <w:t>222,9</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182</w:t>
            </w:r>
            <w:r w:rsidR="00F341F1" w:rsidRPr="000129C2">
              <w:rPr>
                <w:rFonts w:ascii="Times New Roman" w:hAnsi="Times New Roman" w:cs="Times New Roman"/>
                <w:sz w:val="20"/>
                <w:szCs w:val="20"/>
              </w:rPr>
              <w:t>651,6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410</w:t>
            </w:r>
            <w:r w:rsidR="00F341F1" w:rsidRPr="000129C2">
              <w:rPr>
                <w:rFonts w:ascii="Times New Roman" w:hAnsi="Times New Roman" w:cs="Times New Roman"/>
                <w:sz w:val="20"/>
                <w:szCs w:val="20"/>
              </w:rPr>
              <w:t>287,5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w:t>
            </w:r>
            <w:proofErr w:type="spellStart"/>
            <w:r w:rsidRPr="000129C2">
              <w:rPr>
                <w:rFonts w:ascii="Times New Roman" w:hAnsi="Times New Roman" w:cs="Times New Roman"/>
                <w:sz w:val="20"/>
                <w:szCs w:val="20"/>
              </w:rPr>
              <w:t>сопост</w:t>
            </w:r>
            <w:proofErr w:type="spellEnd"/>
            <w:r w:rsidRPr="000129C2">
              <w:rPr>
                <w:rFonts w:ascii="Times New Roman" w:hAnsi="Times New Roman" w:cs="Times New Roman"/>
                <w:sz w:val="20"/>
                <w:szCs w:val="20"/>
              </w:rPr>
              <w:t>. ценах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189</w:t>
            </w:r>
            <w:r w:rsidR="00F341F1" w:rsidRPr="000129C2">
              <w:rPr>
                <w:rFonts w:ascii="Times New Roman" w:hAnsi="Times New Roman" w:cs="Times New Roman"/>
                <w:sz w:val="20"/>
                <w:szCs w:val="20"/>
              </w:rPr>
              <w:t>023,5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127,5</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414</w:t>
            </w:r>
            <w:r w:rsidR="00F341F1" w:rsidRPr="000129C2">
              <w:rPr>
                <w:rFonts w:ascii="Times New Roman" w:hAnsi="Times New Roman" w:cs="Times New Roman"/>
                <w:sz w:val="20"/>
                <w:szCs w:val="20"/>
              </w:rPr>
              <w:t>612,1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116,2</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213</w:t>
            </w:r>
            <w:r w:rsidR="00F341F1" w:rsidRPr="000129C2">
              <w:rPr>
                <w:rFonts w:ascii="Times New Roman" w:hAnsi="Times New Roman" w:cs="Times New Roman"/>
                <w:sz w:val="20"/>
                <w:szCs w:val="20"/>
              </w:rPr>
              <w:t>682,1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113,0</w:t>
            </w:r>
          </w:p>
        </w:tc>
        <w:tc>
          <w:tcPr>
            <w:tcW w:w="993"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424</w:t>
            </w:r>
            <w:r w:rsidR="00F341F1" w:rsidRPr="000129C2">
              <w:rPr>
                <w:rFonts w:ascii="Times New Roman" w:hAnsi="Times New Roman" w:cs="Times New Roman"/>
                <w:sz w:val="20"/>
                <w:szCs w:val="20"/>
              </w:rPr>
              <w:t>926,3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102,5</w:t>
            </w:r>
          </w:p>
        </w:tc>
        <w:tc>
          <w:tcPr>
            <w:tcW w:w="993"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177</w:t>
            </w:r>
            <w:r w:rsidR="00F341F1" w:rsidRPr="000129C2">
              <w:rPr>
                <w:rFonts w:ascii="Times New Roman" w:hAnsi="Times New Roman" w:cs="Times New Roman"/>
                <w:sz w:val="20"/>
                <w:szCs w:val="20"/>
              </w:rPr>
              <w:t>235,0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82,9</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354</w:t>
            </w:r>
            <w:r w:rsidR="00F341F1" w:rsidRPr="000129C2">
              <w:rPr>
                <w:rFonts w:ascii="Times New Roman" w:hAnsi="Times New Roman" w:cs="Times New Roman"/>
                <w:sz w:val="20"/>
                <w:szCs w:val="20"/>
              </w:rPr>
              <w:t>158,7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83,3</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производства (ИФО)</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127,5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123,8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3.8</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Индекс-дефлятор - РАЗДЕЛ</w:t>
            </w:r>
            <w:r w:rsidRPr="000129C2">
              <w:rPr>
                <w:rFonts w:ascii="Times New Roman" w:hAnsi="Times New Roman" w:cs="Times New Roman"/>
                <w:bCs/>
                <w:sz w:val="20"/>
                <w:szCs w:val="20"/>
              </w:rPr>
              <w:t xml:space="preserve"> В</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 к </w:t>
            </w:r>
            <w:proofErr w:type="spellStart"/>
            <w:r w:rsidRPr="000129C2">
              <w:rPr>
                <w:rFonts w:ascii="Times New Roman" w:hAnsi="Times New Roman" w:cs="Times New Roman"/>
                <w:sz w:val="20"/>
                <w:szCs w:val="20"/>
              </w:rPr>
              <w:t>предыд</w:t>
            </w:r>
            <w:proofErr w:type="spellEnd"/>
            <w:r w:rsidRPr="000129C2">
              <w:rPr>
                <w:rFonts w:ascii="Times New Roman" w:hAnsi="Times New Roman" w:cs="Times New Roman"/>
                <w:sz w:val="20"/>
                <w:szCs w:val="20"/>
              </w:rPr>
              <w:t>.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100,90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91,0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91,0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3.9</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bCs/>
                <w:sz w:val="20"/>
                <w:szCs w:val="20"/>
              </w:rPr>
              <w:t xml:space="preserve">РАЗДЕЛ С: </w:t>
            </w:r>
            <w:r w:rsidRPr="000129C2">
              <w:rPr>
                <w:rFonts w:ascii="Times New Roman" w:hAnsi="Times New Roman" w:cs="Times New Roman"/>
                <w:sz w:val="20"/>
                <w:szCs w:val="20"/>
              </w:rPr>
              <w:t>Обрабатывающие производства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ценах </w:t>
            </w:r>
            <w:proofErr w:type="spellStart"/>
            <w:r w:rsidRPr="000129C2">
              <w:rPr>
                <w:rFonts w:ascii="Times New Roman" w:hAnsi="Times New Roman" w:cs="Times New Roman"/>
                <w:sz w:val="20"/>
                <w:szCs w:val="20"/>
              </w:rPr>
              <w:t>соответст</w:t>
            </w:r>
            <w:proofErr w:type="spellEnd"/>
            <w:r w:rsidRPr="000129C2">
              <w:rPr>
                <w:rFonts w:ascii="Times New Roman" w:hAnsi="Times New Roman" w:cs="Times New Roman"/>
                <w:sz w:val="20"/>
                <w:szCs w:val="20"/>
              </w:rPr>
              <w:t>. лет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378,5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790,1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763,2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1 543,5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875,2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1 583,6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3.10</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w:t>
            </w:r>
            <w:proofErr w:type="spellStart"/>
            <w:r w:rsidRPr="000129C2">
              <w:rPr>
                <w:rFonts w:ascii="Times New Roman" w:hAnsi="Times New Roman" w:cs="Times New Roman"/>
                <w:sz w:val="20"/>
                <w:szCs w:val="20"/>
              </w:rPr>
              <w:t>сопост</w:t>
            </w:r>
            <w:proofErr w:type="spellEnd"/>
            <w:r w:rsidRPr="000129C2">
              <w:rPr>
                <w:rFonts w:ascii="Times New Roman" w:hAnsi="Times New Roman" w:cs="Times New Roman"/>
                <w:sz w:val="20"/>
                <w:szCs w:val="20"/>
              </w:rPr>
              <w:t>. ценах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117,4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716,0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233,9</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199,2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1 371,2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191,5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259,4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1 368,8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99,8</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производства (ИФО)</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199,2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191,5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Индекс-дефлятор - РАЗДЕЛ С</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3.13</w:t>
            </w:r>
          </w:p>
        </w:tc>
        <w:tc>
          <w:tcPr>
            <w:tcW w:w="2410" w:type="dxa"/>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 xml:space="preserve">РАЗДЕЛ D: </w:t>
            </w:r>
            <w:r w:rsidRPr="000129C2">
              <w:rPr>
                <w:rFonts w:ascii="Times New Roman" w:hAnsi="Times New Roman" w:cs="Times New Roman"/>
                <w:sz w:val="20"/>
                <w:szCs w:val="20"/>
              </w:rPr>
              <w:t>Обеспечение электрической энергией, газом и паром; кондиционирование воздуха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ценах </w:t>
            </w:r>
            <w:proofErr w:type="spellStart"/>
            <w:r w:rsidRPr="000129C2">
              <w:rPr>
                <w:rFonts w:ascii="Times New Roman" w:hAnsi="Times New Roman" w:cs="Times New Roman"/>
                <w:sz w:val="20"/>
                <w:szCs w:val="20"/>
              </w:rPr>
              <w:t>соответст</w:t>
            </w:r>
            <w:proofErr w:type="spellEnd"/>
            <w:r w:rsidRPr="000129C2">
              <w:rPr>
                <w:rFonts w:ascii="Times New Roman" w:hAnsi="Times New Roman" w:cs="Times New Roman"/>
                <w:sz w:val="20"/>
                <w:szCs w:val="20"/>
              </w:rPr>
              <w:t>. лет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1 287,8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2 502,2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1 669,3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3 136,3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1 536,2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3 230,4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w:t>
            </w:r>
            <w:proofErr w:type="spellStart"/>
            <w:r w:rsidRPr="000129C2">
              <w:rPr>
                <w:rFonts w:ascii="Times New Roman" w:hAnsi="Times New Roman" w:cs="Times New Roman"/>
                <w:sz w:val="20"/>
                <w:szCs w:val="20"/>
              </w:rPr>
              <w:t>сопост</w:t>
            </w:r>
            <w:proofErr w:type="spellEnd"/>
            <w:r w:rsidRPr="000129C2">
              <w:rPr>
                <w:rFonts w:ascii="Times New Roman" w:hAnsi="Times New Roman" w:cs="Times New Roman"/>
                <w:sz w:val="20"/>
                <w:szCs w:val="20"/>
              </w:rPr>
              <w:t>. ценах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1 167,0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2 267,4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143,9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1 431,1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122,6</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2 688,8</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118,6</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1 278,6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89,3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1 868,5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69,5</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производства (ИФО)</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122,6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118,6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89,3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Индекс-дефлятор - РАЗДЕЛ D</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bCs/>
                <w:sz w:val="20"/>
                <w:szCs w:val="20"/>
              </w:rPr>
              <w:t>РАЗДЕЛ E</w:t>
            </w:r>
            <w:r w:rsidRPr="000129C2">
              <w:rPr>
                <w:rFonts w:ascii="Times New Roman" w:hAnsi="Times New Roman" w:cs="Times New Roman"/>
                <w:sz w:val="20"/>
                <w:szCs w:val="20"/>
              </w:rPr>
              <w:t xml:space="preserve">: Водоснабжение; водоотведение, организация сборов и утилизация отходов, деятельность по ликвидации загрязнений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ценах </w:t>
            </w:r>
            <w:proofErr w:type="spellStart"/>
            <w:r w:rsidRPr="000129C2">
              <w:rPr>
                <w:rFonts w:ascii="Times New Roman" w:hAnsi="Times New Roman" w:cs="Times New Roman"/>
                <w:sz w:val="20"/>
                <w:szCs w:val="20"/>
              </w:rPr>
              <w:t>соответст</w:t>
            </w:r>
            <w:proofErr w:type="spellEnd"/>
            <w:r w:rsidRPr="000129C2">
              <w:rPr>
                <w:rFonts w:ascii="Times New Roman" w:hAnsi="Times New Roman" w:cs="Times New Roman"/>
                <w:sz w:val="20"/>
                <w:szCs w:val="20"/>
              </w:rPr>
              <w:t>. лет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38,60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75,90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30,20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78,00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32,7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81,1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3.18</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млн. руб. в </w:t>
            </w:r>
            <w:proofErr w:type="spellStart"/>
            <w:r w:rsidRPr="000129C2">
              <w:rPr>
                <w:rFonts w:ascii="Times New Roman" w:hAnsi="Times New Roman" w:cs="Times New Roman"/>
                <w:sz w:val="20"/>
                <w:szCs w:val="20"/>
              </w:rPr>
              <w:t>сопост</w:t>
            </w:r>
            <w:proofErr w:type="spellEnd"/>
            <w:r w:rsidRPr="000129C2">
              <w:rPr>
                <w:rFonts w:ascii="Times New Roman" w:hAnsi="Times New Roman" w:cs="Times New Roman"/>
                <w:sz w:val="20"/>
                <w:szCs w:val="20"/>
              </w:rPr>
              <w:t>. ценах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34,66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117,8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68,15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26,53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68,50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27,6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92,7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135,3</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3.19</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производства (ИФО)</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117,8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129,1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3.20</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Индекс-дефлятор - РАЗДЕЛ Е</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в % к </w:t>
            </w:r>
            <w:proofErr w:type="spellStart"/>
            <w:r w:rsidRPr="000129C2">
              <w:rPr>
                <w:rFonts w:ascii="Times New Roman" w:hAnsi="Times New Roman" w:cs="Times New Roman"/>
                <w:sz w:val="20"/>
                <w:szCs w:val="20"/>
              </w:rPr>
              <w:t>предыдущ</w:t>
            </w:r>
            <w:proofErr w:type="spellEnd"/>
            <w:r w:rsidRPr="000129C2">
              <w:rPr>
                <w:rFonts w:ascii="Times New Roman" w:hAnsi="Times New Roman" w:cs="Times New Roman"/>
                <w:sz w:val="20"/>
                <w:szCs w:val="20"/>
              </w:rPr>
              <w:t xml:space="preserve">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3.21</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Производство основных видов промышленной продукции:</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4.1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Добыча нефти, включая газовый конденсат</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млн.тонн</w:t>
            </w:r>
            <w:proofErr w:type="spellEnd"/>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21,82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44,43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21,41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42,97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20,53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99,1</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4.2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Добыча газа естественного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 xml:space="preserve">млрд. </w:t>
            </w:r>
            <w:proofErr w:type="spellStart"/>
            <w:r w:rsidRPr="000129C2">
              <w:rPr>
                <w:rFonts w:ascii="Times New Roman" w:hAnsi="Times New Roman" w:cs="Times New Roman"/>
                <w:sz w:val="20"/>
                <w:szCs w:val="20"/>
              </w:rPr>
              <w:t>куб.м</w:t>
            </w:r>
            <w:proofErr w:type="spellEnd"/>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2,042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4,28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2,200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4,48</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100,4</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4.3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Производство электроэнергии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млрд. кВт. час.</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3,79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1,965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3,96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2,113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103,5</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4.5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Вывозка древесины</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тыс.куб.м</w:t>
            </w:r>
            <w:proofErr w:type="spellEnd"/>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4.6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Производство древесины </w:t>
            </w:r>
            <w:r w:rsidRPr="000129C2">
              <w:rPr>
                <w:rFonts w:ascii="Times New Roman" w:hAnsi="Times New Roman" w:cs="Times New Roman"/>
                <w:sz w:val="20"/>
                <w:szCs w:val="20"/>
              </w:rPr>
              <w:lastRenderedPageBreak/>
              <w:t>необработанной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lastRenderedPageBreak/>
              <w:t>тыс.куб.м</w:t>
            </w:r>
            <w:proofErr w:type="spellEnd"/>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4.7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Производство пиломатериалов</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тыс.куб.м</w:t>
            </w:r>
            <w:proofErr w:type="spellEnd"/>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5.</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Объем инвестиций в основной капитал</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 действующих ценах каждого года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млн.руб</w:t>
            </w:r>
            <w:proofErr w:type="spellEnd"/>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65 462,2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129</w:t>
            </w:r>
            <w:r w:rsidR="00F341F1" w:rsidRPr="000129C2">
              <w:rPr>
                <w:rFonts w:ascii="Times New Roman" w:hAnsi="Times New Roman" w:cs="Times New Roman"/>
                <w:sz w:val="20"/>
                <w:szCs w:val="20"/>
              </w:rPr>
              <w:t>053,7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77 517,8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137</w:t>
            </w:r>
            <w:r w:rsidR="00F341F1" w:rsidRPr="000129C2">
              <w:rPr>
                <w:rFonts w:ascii="Times New Roman" w:hAnsi="Times New Roman" w:cs="Times New Roman"/>
                <w:sz w:val="20"/>
                <w:szCs w:val="20"/>
              </w:rPr>
              <w:t>216,6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65 511,2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126</w:t>
            </w:r>
            <w:r w:rsidR="00F341F1" w:rsidRPr="000129C2">
              <w:rPr>
                <w:rFonts w:ascii="Times New Roman" w:hAnsi="Times New Roman" w:cs="Times New Roman"/>
                <w:sz w:val="20"/>
                <w:szCs w:val="20"/>
              </w:rPr>
              <w:t>430,4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5.1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физического объема</w:t>
            </w:r>
          </w:p>
        </w:tc>
        <w:tc>
          <w:tcPr>
            <w:tcW w:w="1134"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 к предыдущему году в сопоставимых ценах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6.</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Объем работ, выполненных по виду деятельности "Строительство"</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 действующих ценах каждого года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млн.руб</w:t>
            </w:r>
            <w:proofErr w:type="spellEnd"/>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927,60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1 662,70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1 502,10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3 718,00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3 267,70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3 939,2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6.1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физического объема</w:t>
            </w:r>
          </w:p>
        </w:tc>
        <w:tc>
          <w:tcPr>
            <w:tcW w:w="1134"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 к предыдущему году в сопоставимых ценах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117,0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212,9</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7.</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Оборот розничной торговли</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 действующих ценах каждого года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млн.руб</w:t>
            </w:r>
            <w:proofErr w:type="spellEnd"/>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1 117,50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2 399,6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1 173,40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2 492,7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1 188,7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2472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7.1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физического объема</w:t>
            </w:r>
          </w:p>
        </w:tc>
        <w:tc>
          <w:tcPr>
            <w:tcW w:w="1134"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 к предыдущему году в сопоставимых ценах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8.</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Объем реализации платных услуг</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 действующих ценах каждого года</w:t>
            </w:r>
          </w:p>
        </w:tc>
        <w:tc>
          <w:tcPr>
            <w:tcW w:w="1134"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млн.руб</w:t>
            </w:r>
            <w:proofErr w:type="spellEnd"/>
            <w:r w:rsidRPr="000129C2">
              <w:rPr>
                <w:rFonts w:ascii="Times New Roman" w:hAnsi="Times New Roman" w:cs="Times New Roman"/>
                <w:sz w:val="20"/>
                <w:szCs w:val="20"/>
              </w:rPr>
              <w:t>.</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194,4</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375,3</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200,7</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387,5</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xml:space="preserve">               181,6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xml:space="preserve"> х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383,5</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8.1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физического объема</w:t>
            </w:r>
          </w:p>
        </w:tc>
        <w:tc>
          <w:tcPr>
            <w:tcW w:w="1134" w:type="dxa"/>
            <w:shd w:val="clear" w:color="auto" w:fill="auto"/>
            <w:vAlign w:val="center"/>
            <w:hideMark/>
          </w:tcPr>
          <w:p w:rsidR="00F341F1" w:rsidRPr="000129C2" w:rsidRDefault="00F341F1" w:rsidP="00F21EB7">
            <w:pPr>
              <w:jc w:val="center"/>
              <w:rPr>
                <w:rFonts w:ascii="Times New Roman" w:hAnsi="Times New Roman" w:cs="Times New Roman"/>
                <w:sz w:val="18"/>
                <w:szCs w:val="18"/>
              </w:rPr>
            </w:pPr>
            <w:r w:rsidRPr="000129C2">
              <w:rPr>
                <w:rFonts w:ascii="Times New Roman" w:hAnsi="Times New Roman" w:cs="Times New Roman"/>
                <w:sz w:val="18"/>
                <w:szCs w:val="18"/>
              </w:rPr>
              <w:t>% к предыдущему году в сопоставимых ценах</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101,5</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101,4</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100,1</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100,4</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xml:space="preserve">                 88,3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xml:space="preserve"> х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96</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9.</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Производство сельскохозяйственной продукции:</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r w:rsidRPr="000129C2">
              <w:rPr>
                <w:rFonts w:ascii="Times New Roman" w:hAnsi="Times New Roman" w:cs="Times New Roman"/>
                <w:color w:val="FF0000"/>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 </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в действующих ценах каждого года (без учета </w:t>
            </w:r>
            <w:r w:rsidRPr="000129C2">
              <w:rPr>
                <w:rFonts w:ascii="Times New Roman" w:hAnsi="Times New Roman" w:cs="Times New Roman"/>
                <w:sz w:val="20"/>
                <w:szCs w:val="20"/>
              </w:rPr>
              <w:lastRenderedPageBreak/>
              <w:t>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680,0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1 680,0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810,0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1 720,0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860,0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1 700,0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9.2.</w:t>
            </w:r>
          </w:p>
        </w:tc>
        <w:tc>
          <w:tcPr>
            <w:tcW w:w="2410" w:type="dxa"/>
            <w:shd w:val="clear" w:color="auto" w:fill="auto"/>
            <w:hideMark/>
          </w:tcPr>
          <w:p w:rsidR="00B658F1"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в действующих ценах каждого года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 учетом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1 980,0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940,0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1 990,0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2 049,2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proofErr w:type="gramStart"/>
            <w:r w:rsidRPr="000129C2">
              <w:rPr>
                <w:rFonts w:ascii="Times New Roman" w:hAnsi="Times New Roman" w:cs="Times New Roman"/>
                <w:sz w:val="20"/>
                <w:szCs w:val="20"/>
              </w:rPr>
              <w:t>Индекс  производства</w:t>
            </w:r>
            <w:proofErr w:type="gramEnd"/>
          </w:p>
        </w:tc>
        <w:tc>
          <w:tcPr>
            <w:tcW w:w="1134" w:type="dxa"/>
            <w:shd w:val="clear" w:color="auto" w:fill="auto"/>
            <w:hideMark/>
          </w:tcPr>
          <w:p w:rsidR="00F341F1" w:rsidRPr="000129C2" w:rsidRDefault="00F341F1" w:rsidP="005075F8">
            <w:pPr>
              <w:jc w:val="center"/>
              <w:rPr>
                <w:rFonts w:ascii="Times New Roman" w:hAnsi="Times New Roman" w:cs="Times New Roman"/>
                <w:sz w:val="18"/>
                <w:szCs w:val="18"/>
              </w:rPr>
            </w:pPr>
            <w:r w:rsidRPr="000129C2">
              <w:rPr>
                <w:rFonts w:ascii="Times New Roman" w:hAnsi="Times New Roman" w:cs="Times New Roman"/>
                <w:sz w:val="18"/>
                <w:szCs w:val="18"/>
              </w:rPr>
              <w:t>в % к предыдущему году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114,8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111,6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5A4641" w:rsidP="005075F8">
            <w:pPr>
              <w:jc w:val="center"/>
              <w:rPr>
                <w:rFonts w:ascii="Times New Roman" w:hAnsi="Times New Roman" w:cs="Times New Roman"/>
                <w:sz w:val="20"/>
                <w:szCs w:val="20"/>
              </w:rPr>
            </w:pPr>
            <w:r w:rsidRPr="000129C2">
              <w:rPr>
                <w:rFonts w:ascii="Times New Roman" w:hAnsi="Times New Roman" w:cs="Times New Roman"/>
                <w:sz w:val="20"/>
                <w:szCs w:val="20"/>
              </w:rPr>
              <w:t>100,8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Скот и птица (на убой в живом весе) без учета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0,458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0,908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0,533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116,4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0,960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0,550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0,980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102,1</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Скот и птица (на убой в живом весе) с учетом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0,578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0,623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0,645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101,0</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Молоко (без учета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2,279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4,744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2,309</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4,770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2,530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109,6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4,780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Молоко (с учетом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2,987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6,134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2,997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6,150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3,220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6,160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9.8.</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Яйцо</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штук</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9.9.</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Картофель (с учетом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6,215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6,110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6,120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9.10.</w:t>
            </w:r>
          </w:p>
        </w:tc>
        <w:tc>
          <w:tcPr>
            <w:tcW w:w="2410" w:type="dxa"/>
            <w:shd w:val="clear" w:color="auto" w:fill="auto"/>
            <w:hideMark/>
          </w:tcPr>
          <w:p w:rsidR="00B658F1"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Овощи открытого и закрытого грунта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(без учета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0,965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1,498</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0,869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81,6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1,500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100,1</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9.10.1.</w:t>
            </w:r>
          </w:p>
        </w:tc>
        <w:tc>
          <w:tcPr>
            <w:tcW w:w="2410" w:type="dxa"/>
            <w:shd w:val="clear" w:color="auto" w:fill="auto"/>
            <w:hideMark/>
          </w:tcPr>
          <w:p w:rsidR="00B658F1"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Овощи открытого и закрытого грунта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 учетом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0,965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3,565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2,948</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122,1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101,8</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9.11.</w:t>
            </w:r>
          </w:p>
        </w:tc>
        <w:tc>
          <w:tcPr>
            <w:tcW w:w="2410" w:type="dxa"/>
            <w:shd w:val="clear" w:color="auto" w:fill="auto"/>
            <w:hideMark/>
          </w:tcPr>
          <w:p w:rsidR="00B658F1"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Поголовье скота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(без учета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голов</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6,003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5,607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5,805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5,096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5,544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5,544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108,8</w:t>
            </w: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9.13.</w:t>
            </w:r>
          </w:p>
        </w:tc>
        <w:tc>
          <w:tcPr>
            <w:tcW w:w="2410" w:type="dxa"/>
            <w:shd w:val="clear" w:color="auto" w:fill="auto"/>
            <w:hideMark/>
          </w:tcPr>
          <w:p w:rsidR="00B658F1"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Поголовье скота </w:t>
            </w:r>
          </w:p>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 учетом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голов</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7,254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6,590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6,972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6,224</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94,4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6,548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6,548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105,2</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10.</w:t>
            </w:r>
          </w:p>
        </w:tc>
        <w:tc>
          <w:tcPr>
            <w:tcW w:w="3544" w:type="dxa"/>
            <w:gridSpan w:val="2"/>
            <w:shd w:val="clear" w:color="auto" w:fill="auto"/>
            <w:hideMark/>
          </w:tcPr>
          <w:p w:rsidR="00F341F1" w:rsidRPr="000129C2" w:rsidRDefault="00F341F1" w:rsidP="00B658F1">
            <w:pPr>
              <w:rPr>
                <w:rFonts w:ascii="Times New Roman" w:hAnsi="Times New Roman" w:cs="Times New Roman"/>
                <w:bCs/>
                <w:sz w:val="20"/>
                <w:szCs w:val="20"/>
              </w:rPr>
            </w:pPr>
            <w:r w:rsidRPr="000129C2">
              <w:rPr>
                <w:rFonts w:ascii="Times New Roman" w:hAnsi="Times New Roman" w:cs="Times New Roman"/>
                <w:bCs/>
                <w:sz w:val="20"/>
                <w:szCs w:val="20"/>
              </w:rPr>
              <w:t>Производство местной пищевой продукции:</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хлеб и хлебобулочные изделия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331,5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112,2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707,05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114,0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351,03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709,00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304,4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86,7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молоко прошедшее промышленную обработку</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1,443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1,371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2,700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1,666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121,5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2,900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107,4</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колбасные изделия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10.4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рыбная продукция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тонн</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940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44,3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1 889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46,6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482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51,3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59,0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13,5</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11.</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Инфраструктура населенных пунктов:</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11.1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Количество населенных пунктов не имеющих централизованного электроснабжения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11.2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Количество </w:t>
            </w:r>
            <w:proofErr w:type="gramStart"/>
            <w:r w:rsidRPr="000129C2">
              <w:rPr>
                <w:rFonts w:ascii="Times New Roman" w:hAnsi="Times New Roman" w:cs="Times New Roman"/>
                <w:sz w:val="20"/>
                <w:szCs w:val="20"/>
              </w:rPr>
              <w:t>населенных пунктов</w:t>
            </w:r>
            <w:proofErr w:type="gramEnd"/>
            <w:r w:rsidRPr="000129C2">
              <w:rPr>
                <w:rFonts w:ascii="Times New Roman" w:hAnsi="Times New Roman" w:cs="Times New Roman"/>
                <w:sz w:val="20"/>
                <w:szCs w:val="20"/>
              </w:rPr>
              <w:t xml:space="preserve"> не обеспеченных круглогодичной транспортной связью с сетью автомобильных дорог общего пользования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11.3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Количество </w:t>
            </w:r>
            <w:proofErr w:type="gramStart"/>
            <w:r w:rsidRPr="000129C2">
              <w:rPr>
                <w:rFonts w:ascii="Times New Roman" w:hAnsi="Times New Roman" w:cs="Times New Roman"/>
                <w:sz w:val="20"/>
                <w:szCs w:val="20"/>
              </w:rPr>
              <w:t>населенных пунктов</w:t>
            </w:r>
            <w:proofErr w:type="gramEnd"/>
            <w:r w:rsidRPr="000129C2">
              <w:rPr>
                <w:rFonts w:ascii="Times New Roman" w:hAnsi="Times New Roman" w:cs="Times New Roman"/>
                <w:sz w:val="20"/>
                <w:szCs w:val="20"/>
              </w:rPr>
              <w:t xml:space="preserve"> не обеспеченных выходом в сеть Интернет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11.4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Количество населенных пунктов не имеющих централизованного газоснабжения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12.</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Финансы:</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12.1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proofErr w:type="gramStart"/>
            <w:r w:rsidRPr="000129C2">
              <w:rPr>
                <w:rFonts w:ascii="Times New Roman" w:hAnsi="Times New Roman" w:cs="Times New Roman"/>
                <w:sz w:val="20"/>
                <w:szCs w:val="20"/>
              </w:rPr>
              <w:t>Доходы  бюджета</w:t>
            </w:r>
            <w:proofErr w:type="gramEnd"/>
            <w:r w:rsidRPr="000129C2">
              <w:rPr>
                <w:rFonts w:ascii="Times New Roman" w:hAnsi="Times New Roman" w:cs="Times New Roman"/>
                <w:sz w:val="20"/>
                <w:szCs w:val="20"/>
              </w:rPr>
              <w:t xml:space="preserve"> муниципального образования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1 809,4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4 513,5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119,8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1 890,1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4 204,0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2 064,1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3941,2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93,7</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12.2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в том числе: безвозмездные поступления от других бюджетов бюджетной системы Российской Федерации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985,4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3 009,5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145,1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978,0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2 493,0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1 061,9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2285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91,7</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12.3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proofErr w:type="gramStart"/>
            <w:r w:rsidRPr="000129C2">
              <w:rPr>
                <w:rFonts w:ascii="Times New Roman" w:hAnsi="Times New Roman" w:cs="Times New Roman"/>
                <w:sz w:val="20"/>
                <w:szCs w:val="20"/>
              </w:rPr>
              <w:t>Расходы  бюджета</w:t>
            </w:r>
            <w:proofErr w:type="gramEnd"/>
            <w:r w:rsidRPr="000129C2">
              <w:rPr>
                <w:rFonts w:ascii="Times New Roman" w:hAnsi="Times New Roman" w:cs="Times New Roman"/>
                <w:sz w:val="20"/>
                <w:szCs w:val="20"/>
              </w:rPr>
              <w:t xml:space="preserve"> муниципального образования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1 701,3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111,2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4 132,7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116,3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1 783,8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3 996,9</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1 781,5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5008,4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125,3</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13.</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Ввод жилья и объектов соцкультбыта:</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13.1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Жилые дома (общая площадь квартир)</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тыс.кв.м</w:t>
            </w:r>
            <w:proofErr w:type="spellEnd"/>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5,036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266,0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10,645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3,576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71,0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13,031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122,4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4,462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124,8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12,582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96,6</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13.2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Общеобразовательные школы</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уч. мест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13.3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Дошкольные образовательные </w:t>
            </w:r>
            <w:r w:rsidRPr="000129C2">
              <w:rPr>
                <w:rFonts w:ascii="Times New Roman" w:hAnsi="Times New Roman" w:cs="Times New Roman"/>
                <w:sz w:val="20"/>
                <w:szCs w:val="20"/>
              </w:rPr>
              <w:lastRenderedPageBreak/>
              <w:t>учреждения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мест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13.4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Поликлиники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посещений в смену</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13.5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Больницы</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proofErr w:type="spellStart"/>
            <w:r w:rsidRPr="000129C2">
              <w:rPr>
                <w:rFonts w:ascii="Times New Roman" w:hAnsi="Times New Roman" w:cs="Times New Roman"/>
                <w:sz w:val="20"/>
                <w:szCs w:val="20"/>
              </w:rPr>
              <w:t>койко</w:t>
            </w:r>
            <w:proofErr w:type="spellEnd"/>
            <w:r w:rsidRPr="000129C2">
              <w:rPr>
                <w:rFonts w:ascii="Times New Roman" w:hAnsi="Times New Roman" w:cs="Times New Roman"/>
                <w:sz w:val="20"/>
                <w:szCs w:val="20"/>
              </w:rPr>
              <w:t>/мест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13.6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Учреждения культуры клубного типа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мест</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14.</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Жилищно- коммунальный комплекс:</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Число организаций, оказывающих жилищно-коммунальные услуги, из них:</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114,3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87,5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число организаций на рынке жилищных услуг</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14.1.2</w:t>
            </w:r>
          </w:p>
        </w:tc>
        <w:tc>
          <w:tcPr>
            <w:tcW w:w="2410" w:type="dxa"/>
            <w:shd w:val="clear" w:color="auto" w:fill="auto"/>
            <w:hideMark/>
          </w:tcPr>
          <w:p w:rsidR="00F341F1" w:rsidRPr="000129C2" w:rsidRDefault="00F341F1" w:rsidP="005075F8">
            <w:pPr>
              <w:rPr>
                <w:rFonts w:ascii="Times New Roman" w:hAnsi="Times New Roman" w:cs="Times New Roman"/>
                <w:i/>
                <w:iCs/>
                <w:sz w:val="20"/>
                <w:szCs w:val="20"/>
              </w:rPr>
            </w:pPr>
            <w:r w:rsidRPr="000129C2">
              <w:rPr>
                <w:rFonts w:ascii="Times New Roman" w:hAnsi="Times New Roman" w:cs="Times New Roman"/>
                <w:i/>
                <w:iCs/>
                <w:sz w:val="20"/>
                <w:szCs w:val="20"/>
              </w:rPr>
              <w:t>в том числе: частной формы собственности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14.2.1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число организаций, оказывающих коммунальные услуги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120,0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14.2.2</w:t>
            </w:r>
          </w:p>
        </w:tc>
        <w:tc>
          <w:tcPr>
            <w:tcW w:w="2410" w:type="dxa"/>
            <w:shd w:val="clear" w:color="auto" w:fill="auto"/>
            <w:hideMark/>
          </w:tcPr>
          <w:p w:rsidR="00F341F1" w:rsidRPr="000129C2" w:rsidRDefault="00F341F1" w:rsidP="005075F8">
            <w:pPr>
              <w:rPr>
                <w:rFonts w:ascii="Times New Roman" w:hAnsi="Times New Roman" w:cs="Times New Roman"/>
                <w:i/>
                <w:iCs/>
                <w:sz w:val="20"/>
                <w:szCs w:val="20"/>
              </w:rPr>
            </w:pPr>
            <w:r w:rsidRPr="000129C2">
              <w:rPr>
                <w:rFonts w:ascii="Times New Roman" w:hAnsi="Times New Roman" w:cs="Times New Roman"/>
                <w:i/>
                <w:iCs/>
                <w:sz w:val="20"/>
                <w:szCs w:val="20"/>
              </w:rPr>
              <w:t>в том числе: частной формы собственности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Установленный стандарт уровня платежей населения за ЖКУ</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Общая дебиторская задолженность ЖКХ</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97,92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121,1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62,73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81,9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82,10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110,60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176,3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119,3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145,3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90,4</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Доля задолженности населения в общем объеме дебиторской задолженности ЖКК</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63,9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84,7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84</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83,1</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Объем предоставленных субсидий на оплату жилого помещения и коммунальных услуг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1,977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3,79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84,2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1,984</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2,74</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72,3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1,686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124,1</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Фактический уровень возмещения населением затрат за предоставление жилищно-коммунальных услуг</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94,8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w:t>
            </w:r>
          </w:p>
        </w:tc>
        <w:tc>
          <w:tcPr>
            <w:tcW w:w="992" w:type="dxa"/>
            <w:shd w:val="clear" w:color="auto" w:fill="auto"/>
            <w:hideMark/>
          </w:tcPr>
          <w:p w:rsidR="00F341F1" w:rsidRPr="000129C2" w:rsidRDefault="00A46EEA" w:rsidP="005075F8">
            <w:pPr>
              <w:jc w:val="center"/>
              <w:rPr>
                <w:rFonts w:ascii="Times New Roman" w:hAnsi="Times New Roman" w:cs="Times New Roman"/>
                <w:sz w:val="20"/>
                <w:szCs w:val="20"/>
              </w:rPr>
            </w:pPr>
            <w:r w:rsidRPr="000129C2">
              <w:rPr>
                <w:rFonts w:ascii="Times New Roman" w:hAnsi="Times New Roman" w:cs="Times New Roman"/>
                <w:sz w:val="20"/>
                <w:szCs w:val="20"/>
              </w:rPr>
              <w:t>100,5</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14.8</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Число семей, получавших субсидии на оплату жилого помещения и коммунальных услуг (на конец отчетного периода)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76,9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153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81,0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71,9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200</w:t>
            </w:r>
          </w:p>
        </w:tc>
        <w:tc>
          <w:tcPr>
            <w:tcW w:w="992" w:type="dxa"/>
            <w:shd w:val="clear" w:color="auto" w:fill="auto"/>
            <w:hideMark/>
          </w:tcPr>
          <w:p w:rsidR="00F341F1" w:rsidRPr="000129C2" w:rsidRDefault="00A46EEA" w:rsidP="005075F8">
            <w:pPr>
              <w:jc w:val="center"/>
              <w:rPr>
                <w:rFonts w:ascii="Times New Roman" w:hAnsi="Times New Roman" w:cs="Times New Roman"/>
                <w:sz w:val="20"/>
                <w:szCs w:val="20"/>
              </w:rPr>
            </w:pPr>
            <w:r w:rsidRPr="000129C2">
              <w:rPr>
                <w:rFonts w:ascii="Times New Roman" w:hAnsi="Times New Roman" w:cs="Times New Roman"/>
                <w:sz w:val="20"/>
                <w:szCs w:val="20"/>
              </w:rPr>
              <w:t>123,4</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14.9</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человек</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412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463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147,9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361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87,6</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390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84,2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253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70,1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463</w:t>
            </w:r>
          </w:p>
        </w:tc>
        <w:tc>
          <w:tcPr>
            <w:tcW w:w="992" w:type="dxa"/>
            <w:shd w:val="clear" w:color="auto" w:fill="auto"/>
            <w:hideMark/>
          </w:tcPr>
          <w:p w:rsidR="00F341F1" w:rsidRPr="000129C2" w:rsidRDefault="00A46EEA" w:rsidP="005075F8">
            <w:pPr>
              <w:jc w:val="center"/>
              <w:rPr>
                <w:rFonts w:ascii="Times New Roman" w:hAnsi="Times New Roman" w:cs="Times New Roman"/>
                <w:sz w:val="20"/>
                <w:szCs w:val="20"/>
              </w:rPr>
            </w:pPr>
            <w:r w:rsidRPr="000129C2">
              <w:rPr>
                <w:rFonts w:ascii="Times New Roman" w:hAnsi="Times New Roman" w:cs="Times New Roman"/>
                <w:sz w:val="20"/>
                <w:szCs w:val="20"/>
              </w:rPr>
              <w:t>118,7</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14.10</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23,7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Удельный вес площади оборудованной водопроводом</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49,4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49,4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52,3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55,2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54,1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Удельный вес площади оборудованной канализацией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46,9</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52,2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48,3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48,3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Удельный вес площади оборудованной отоплением</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61,4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64,6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67,4</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66,7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66,7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Удельный вес </w:t>
            </w:r>
            <w:proofErr w:type="gramStart"/>
            <w:r w:rsidRPr="000129C2">
              <w:rPr>
                <w:rFonts w:ascii="Times New Roman" w:hAnsi="Times New Roman" w:cs="Times New Roman"/>
                <w:sz w:val="20"/>
                <w:szCs w:val="20"/>
              </w:rPr>
              <w:t>площади</w:t>
            </w:r>
            <w:proofErr w:type="gramEnd"/>
            <w:r w:rsidRPr="000129C2">
              <w:rPr>
                <w:rFonts w:ascii="Times New Roman" w:hAnsi="Times New Roman" w:cs="Times New Roman"/>
                <w:sz w:val="20"/>
                <w:szCs w:val="20"/>
              </w:rPr>
              <w:t xml:space="preserve"> оборудованной ваннами </w:t>
            </w:r>
            <w:r w:rsidRPr="000129C2">
              <w:rPr>
                <w:rFonts w:ascii="Times New Roman" w:hAnsi="Times New Roman" w:cs="Times New Roman"/>
                <w:sz w:val="20"/>
                <w:szCs w:val="20"/>
              </w:rPr>
              <w:lastRenderedPageBreak/>
              <w:t>(душем)</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38,5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39,9</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48,9</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41,1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41,1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lastRenderedPageBreak/>
              <w:t>14.15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Удельный вес площади оборудованной газом</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52,6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57,3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53,7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53,7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Удельный вес площади оборудованной горячим водоснабжением</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28,2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28,2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32,7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32,7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14.17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Удельный вес </w:t>
            </w:r>
            <w:proofErr w:type="gramStart"/>
            <w:r w:rsidRPr="000129C2">
              <w:rPr>
                <w:rFonts w:ascii="Times New Roman" w:hAnsi="Times New Roman" w:cs="Times New Roman"/>
                <w:sz w:val="20"/>
                <w:szCs w:val="20"/>
              </w:rPr>
              <w:t>площади</w:t>
            </w:r>
            <w:proofErr w:type="gramEnd"/>
            <w:r w:rsidRPr="000129C2">
              <w:rPr>
                <w:rFonts w:ascii="Times New Roman" w:hAnsi="Times New Roman" w:cs="Times New Roman"/>
                <w:sz w:val="20"/>
                <w:szCs w:val="20"/>
              </w:rPr>
              <w:t xml:space="preserve"> оборудованной напольными электрическими плитами</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18,9</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19,2</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t>15.</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Уровень жизни населения:</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Среднемесячная номинальная начисленная заработная плата одного работающего по крупным и средним предприятиям (за январь-май)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82 340,0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80 934,1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83 615,0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82 812,3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90 057*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107,7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83 640,4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Денежные доходы на душу населения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67 264,5</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74 037,7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72 986,5</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108,5</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78 562,1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75 232,6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80 929,9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Потребительские расходы на душу населения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12 294,2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12 898,0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12 161,6</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13 174,3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12 588,9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12 628,0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95,9</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Реальные располагаемые денежные доходы населения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99,1</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15.5</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Средний размер дохода пенсионера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рублей</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19 789,2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20 727,16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20 778,1</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21 769,7</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21 866,2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22 322,0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102,5</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15.6</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Соотношение среднемесячного </w:t>
            </w:r>
            <w:proofErr w:type="gramStart"/>
            <w:r w:rsidRPr="000129C2">
              <w:rPr>
                <w:rFonts w:ascii="Times New Roman" w:hAnsi="Times New Roman" w:cs="Times New Roman"/>
                <w:sz w:val="20"/>
                <w:szCs w:val="20"/>
              </w:rPr>
              <w:t>дохода  и</w:t>
            </w:r>
            <w:proofErr w:type="gramEnd"/>
            <w:r w:rsidRPr="000129C2">
              <w:rPr>
                <w:rFonts w:ascii="Times New Roman" w:hAnsi="Times New Roman" w:cs="Times New Roman"/>
                <w:sz w:val="20"/>
                <w:szCs w:val="20"/>
              </w:rPr>
              <w:t xml:space="preserve"> прожиточного минимума пенсионера </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167,6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174,2</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164,7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180,4</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134,3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168,7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15.7</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Товарооборот на 1 жителя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руб.</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55,3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105,5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119,6</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58,7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106,1</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124,3</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103,9</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60,4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125,1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100,7</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15.8</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Объем реализации платных услуг на 1 жителя</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тыс. руб.</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18,7</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19,4</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103,7</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9,1</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19,4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100,0</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15.9</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Индекс потребительских цен</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102,04</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103,14</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102,85</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102,7</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х</w:t>
            </w:r>
          </w:p>
        </w:tc>
      </w:tr>
      <w:tr w:rsidR="00BC6FBB"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bCs/>
                <w:sz w:val="20"/>
                <w:szCs w:val="20"/>
              </w:rPr>
            </w:pPr>
            <w:r w:rsidRPr="000129C2">
              <w:rPr>
                <w:rFonts w:ascii="Times New Roman" w:hAnsi="Times New Roman" w:cs="Times New Roman"/>
                <w:bCs/>
                <w:sz w:val="20"/>
                <w:szCs w:val="20"/>
              </w:rPr>
              <w:lastRenderedPageBreak/>
              <w:t>16.</w:t>
            </w:r>
          </w:p>
        </w:tc>
        <w:tc>
          <w:tcPr>
            <w:tcW w:w="3544" w:type="dxa"/>
            <w:gridSpan w:val="2"/>
            <w:shd w:val="clear" w:color="auto" w:fill="auto"/>
            <w:hideMark/>
          </w:tcPr>
          <w:p w:rsidR="00F341F1" w:rsidRPr="000129C2" w:rsidRDefault="00F341F1" w:rsidP="005075F8">
            <w:pPr>
              <w:rPr>
                <w:rFonts w:ascii="Times New Roman" w:hAnsi="Times New Roman" w:cs="Times New Roman"/>
                <w:bCs/>
                <w:sz w:val="20"/>
                <w:szCs w:val="20"/>
              </w:rPr>
            </w:pPr>
            <w:r w:rsidRPr="000129C2">
              <w:rPr>
                <w:rFonts w:ascii="Times New Roman" w:hAnsi="Times New Roman" w:cs="Times New Roman"/>
                <w:bCs/>
                <w:sz w:val="20"/>
                <w:szCs w:val="20"/>
              </w:rPr>
              <w:t>Малое предпринимательство:</w:t>
            </w: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1"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850"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708"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3"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color w:val="FF0000"/>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16.1</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 xml:space="preserve">Количество малых и </w:t>
            </w:r>
            <w:proofErr w:type="spellStart"/>
            <w:r w:rsidRPr="000129C2">
              <w:rPr>
                <w:rFonts w:ascii="Times New Roman" w:hAnsi="Times New Roman" w:cs="Times New Roman"/>
                <w:sz w:val="20"/>
                <w:szCs w:val="20"/>
              </w:rPr>
              <w:t>микропредприятий</w:t>
            </w:r>
            <w:proofErr w:type="spellEnd"/>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единиц</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84,9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90,3</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98</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97,0</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96</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103,2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95,8</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16.2</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Количество индивидуальных предпринимателей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человек</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348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145,0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328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95,9</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307</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88,2</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329</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99,0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305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92,7</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16.3</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Оборот малых и средних предприятий</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млн. руб.</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850,8</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106,4</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1 850,0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104,5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956,0</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112,4</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2 010,0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108,6</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1 097,5</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114,8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2 015,0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r w:rsidRPr="000129C2">
              <w:rPr>
                <w:rFonts w:ascii="Times New Roman" w:hAnsi="Times New Roman" w:cs="Times New Roman"/>
                <w:sz w:val="20"/>
                <w:szCs w:val="20"/>
              </w:rPr>
              <w:t>16.4</w:t>
            </w:r>
          </w:p>
        </w:tc>
        <w:tc>
          <w:tcPr>
            <w:tcW w:w="2410" w:type="dxa"/>
            <w:shd w:val="clear" w:color="auto" w:fill="auto"/>
            <w:hideMark/>
          </w:tcPr>
          <w:p w:rsidR="00F341F1" w:rsidRPr="000129C2" w:rsidRDefault="00F341F1" w:rsidP="005075F8">
            <w:pPr>
              <w:rPr>
                <w:rFonts w:ascii="Times New Roman" w:hAnsi="Times New Roman" w:cs="Times New Roman"/>
                <w:sz w:val="20"/>
                <w:szCs w:val="20"/>
              </w:rPr>
            </w:pPr>
            <w:r w:rsidRPr="000129C2">
              <w:rPr>
                <w:rFonts w:ascii="Times New Roman" w:hAnsi="Times New Roman" w:cs="Times New Roman"/>
                <w:sz w:val="20"/>
                <w:szCs w:val="20"/>
              </w:rPr>
              <w:t>Среднесписочная численность работников, занятых в сфере малого предпринимательства</w:t>
            </w:r>
          </w:p>
        </w:tc>
        <w:tc>
          <w:tcPr>
            <w:tcW w:w="1134"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человек</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1 130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113,6</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1 120</w:t>
            </w:r>
          </w:p>
        </w:tc>
        <w:tc>
          <w:tcPr>
            <w:tcW w:w="851"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100,2</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1 133</w:t>
            </w:r>
          </w:p>
        </w:tc>
        <w:tc>
          <w:tcPr>
            <w:tcW w:w="850"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100,3</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1 140</w:t>
            </w:r>
          </w:p>
        </w:tc>
        <w:tc>
          <w:tcPr>
            <w:tcW w:w="708"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101,8</w:t>
            </w:r>
          </w:p>
        </w:tc>
        <w:tc>
          <w:tcPr>
            <w:tcW w:w="993"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938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82,8</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900</w:t>
            </w:r>
          </w:p>
        </w:tc>
        <w:tc>
          <w:tcPr>
            <w:tcW w:w="992" w:type="dxa"/>
            <w:shd w:val="clear" w:color="auto" w:fill="auto"/>
            <w:hideMark/>
          </w:tcPr>
          <w:p w:rsidR="00F341F1" w:rsidRPr="000129C2" w:rsidRDefault="00F341F1" w:rsidP="005075F8">
            <w:pPr>
              <w:jc w:val="center"/>
              <w:rPr>
                <w:rFonts w:ascii="Times New Roman" w:hAnsi="Times New Roman" w:cs="Times New Roman"/>
                <w:sz w:val="20"/>
                <w:szCs w:val="20"/>
              </w:rPr>
            </w:pPr>
            <w:r w:rsidRPr="000129C2">
              <w:rPr>
                <w:rFonts w:ascii="Times New Roman" w:hAnsi="Times New Roman" w:cs="Times New Roman"/>
                <w:sz w:val="20"/>
                <w:szCs w:val="20"/>
              </w:rPr>
              <w:t>78,9</w:t>
            </w: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p>
        </w:tc>
        <w:tc>
          <w:tcPr>
            <w:tcW w:w="2410" w:type="dxa"/>
            <w:shd w:val="clear" w:color="auto" w:fill="auto"/>
            <w:vAlign w:val="center"/>
            <w:hideMark/>
          </w:tcPr>
          <w:p w:rsidR="00F341F1" w:rsidRPr="000129C2" w:rsidRDefault="00F341F1" w:rsidP="00F21EB7">
            <w:pPr>
              <w:rPr>
                <w:rFonts w:ascii="Times New Roman" w:hAnsi="Times New Roman" w:cs="Times New Roman"/>
                <w:sz w:val="20"/>
                <w:szCs w:val="20"/>
              </w:rPr>
            </w:pPr>
          </w:p>
        </w:tc>
        <w:tc>
          <w:tcPr>
            <w:tcW w:w="1134"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r>
      <w:tr w:rsidR="005A4641" w:rsidRPr="000129C2" w:rsidTr="000129C2">
        <w:trPr>
          <w:trHeight w:val="20"/>
        </w:trPr>
        <w:tc>
          <w:tcPr>
            <w:tcW w:w="567" w:type="dxa"/>
            <w:shd w:val="clear" w:color="auto" w:fill="auto"/>
            <w:vAlign w:val="center"/>
            <w:hideMark/>
          </w:tcPr>
          <w:p w:rsidR="00F341F1" w:rsidRPr="000129C2" w:rsidRDefault="00F341F1" w:rsidP="00F21EB7">
            <w:pPr>
              <w:jc w:val="center"/>
              <w:rPr>
                <w:rFonts w:ascii="Times New Roman" w:hAnsi="Times New Roman" w:cs="Times New Roman"/>
                <w:sz w:val="20"/>
                <w:szCs w:val="20"/>
              </w:rPr>
            </w:pPr>
          </w:p>
        </w:tc>
        <w:tc>
          <w:tcPr>
            <w:tcW w:w="3544" w:type="dxa"/>
            <w:gridSpan w:val="2"/>
            <w:shd w:val="clear" w:color="auto" w:fill="auto"/>
            <w:noWrap/>
            <w:vAlign w:val="center"/>
            <w:hideMark/>
          </w:tcPr>
          <w:p w:rsidR="00F341F1" w:rsidRPr="000129C2" w:rsidRDefault="00F341F1" w:rsidP="00F21EB7">
            <w:pPr>
              <w:rPr>
                <w:rFonts w:ascii="Times New Roman" w:hAnsi="Times New Roman" w:cs="Times New Roman"/>
                <w:sz w:val="20"/>
                <w:szCs w:val="20"/>
              </w:rPr>
            </w:pPr>
            <w:r w:rsidRPr="000129C2">
              <w:rPr>
                <w:rFonts w:ascii="Times New Roman" w:hAnsi="Times New Roman" w:cs="Times New Roman"/>
                <w:sz w:val="20"/>
                <w:szCs w:val="20"/>
              </w:rPr>
              <w:t xml:space="preserve">  </w:t>
            </w:r>
            <w:r w:rsidRPr="000129C2">
              <w:rPr>
                <w:rFonts w:ascii="Times New Roman" w:hAnsi="Times New Roman" w:cs="Times New Roman"/>
                <w:sz w:val="20"/>
                <w:szCs w:val="20"/>
                <w:vertAlign w:val="superscript"/>
              </w:rPr>
              <w:t xml:space="preserve">1 </w:t>
            </w:r>
            <w:r w:rsidRPr="000129C2">
              <w:rPr>
                <w:rFonts w:ascii="Times New Roman" w:hAnsi="Times New Roman" w:cs="Times New Roman"/>
                <w:sz w:val="20"/>
                <w:szCs w:val="20"/>
              </w:rPr>
              <w:t>Темпы изменения, указываются для тех показателей, с которыми не указаны индексы физического объема.</w:t>
            </w: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1"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0"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708"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3"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vAlign w:val="center"/>
            <w:hideMark/>
          </w:tcPr>
          <w:p w:rsidR="00F341F1" w:rsidRPr="000129C2" w:rsidRDefault="00F341F1" w:rsidP="00F21EB7">
            <w:pPr>
              <w:jc w:val="center"/>
              <w:rPr>
                <w:rFonts w:ascii="Times New Roman" w:hAnsi="Times New Roman" w:cs="Times New Roman"/>
                <w:color w:val="FF0000"/>
                <w:sz w:val="20"/>
                <w:szCs w:val="20"/>
              </w:rPr>
            </w:pPr>
          </w:p>
        </w:tc>
      </w:tr>
      <w:tr w:rsidR="005A4641" w:rsidRPr="000129C2" w:rsidTr="000129C2">
        <w:trPr>
          <w:trHeight w:val="20"/>
        </w:trPr>
        <w:tc>
          <w:tcPr>
            <w:tcW w:w="567" w:type="dxa"/>
            <w:shd w:val="clear" w:color="auto" w:fill="auto"/>
            <w:noWrap/>
            <w:vAlign w:val="center"/>
            <w:hideMark/>
          </w:tcPr>
          <w:p w:rsidR="00F341F1" w:rsidRPr="000129C2" w:rsidRDefault="00F341F1" w:rsidP="00F21EB7">
            <w:pPr>
              <w:jc w:val="center"/>
              <w:rPr>
                <w:rFonts w:ascii="Times New Roman" w:hAnsi="Times New Roman" w:cs="Times New Roman"/>
                <w:sz w:val="20"/>
                <w:szCs w:val="20"/>
              </w:rPr>
            </w:pPr>
          </w:p>
        </w:tc>
        <w:tc>
          <w:tcPr>
            <w:tcW w:w="2410" w:type="dxa"/>
            <w:shd w:val="clear" w:color="auto" w:fill="auto"/>
            <w:noWrap/>
            <w:vAlign w:val="center"/>
            <w:hideMark/>
          </w:tcPr>
          <w:p w:rsidR="00F341F1" w:rsidRPr="000129C2" w:rsidRDefault="00F341F1" w:rsidP="00F21EB7">
            <w:pPr>
              <w:rPr>
                <w:rFonts w:ascii="Times New Roman" w:hAnsi="Times New Roman" w:cs="Times New Roman"/>
                <w:sz w:val="20"/>
                <w:szCs w:val="20"/>
              </w:rPr>
            </w:pPr>
            <w:r w:rsidRPr="000129C2">
              <w:rPr>
                <w:rFonts w:ascii="Times New Roman" w:hAnsi="Times New Roman" w:cs="Times New Roman"/>
                <w:sz w:val="20"/>
                <w:szCs w:val="20"/>
              </w:rPr>
              <w:t>* январь-май 2020 года</w:t>
            </w:r>
          </w:p>
        </w:tc>
        <w:tc>
          <w:tcPr>
            <w:tcW w:w="1134"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1"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1"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850"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3"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708"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3"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c>
          <w:tcPr>
            <w:tcW w:w="992" w:type="dxa"/>
            <w:shd w:val="clear" w:color="auto" w:fill="auto"/>
            <w:noWrap/>
            <w:vAlign w:val="center"/>
            <w:hideMark/>
          </w:tcPr>
          <w:p w:rsidR="00F341F1" w:rsidRPr="000129C2" w:rsidRDefault="00F341F1" w:rsidP="00F21EB7">
            <w:pPr>
              <w:jc w:val="center"/>
              <w:rPr>
                <w:rFonts w:ascii="Times New Roman" w:hAnsi="Times New Roman" w:cs="Times New Roman"/>
                <w:color w:val="FF0000"/>
                <w:sz w:val="20"/>
                <w:szCs w:val="20"/>
              </w:rPr>
            </w:pPr>
          </w:p>
        </w:tc>
      </w:tr>
    </w:tbl>
    <w:p w:rsidR="00F341F1" w:rsidRPr="00F341F1" w:rsidRDefault="00F341F1" w:rsidP="00F21EB7">
      <w:pPr>
        <w:jc w:val="center"/>
        <w:rPr>
          <w:rFonts w:ascii="Times New Roman" w:hAnsi="Times New Roman" w:cs="Times New Roman"/>
          <w:bCs/>
          <w:sz w:val="28"/>
          <w:szCs w:val="28"/>
        </w:rPr>
      </w:pPr>
    </w:p>
    <w:p w:rsidR="00F341F1" w:rsidRPr="00F341F1" w:rsidRDefault="00F341F1" w:rsidP="00F21EB7">
      <w:pPr>
        <w:jc w:val="center"/>
        <w:rPr>
          <w:rFonts w:ascii="Times New Roman" w:hAnsi="Times New Roman" w:cs="Times New Roman"/>
          <w:bCs/>
          <w:sz w:val="28"/>
          <w:szCs w:val="28"/>
        </w:rPr>
      </w:pPr>
    </w:p>
    <w:p w:rsidR="00F341F1" w:rsidRPr="00F341F1" w:rsidRDefault="00F341F1" w:rsidP="00F21EB7">
      <w:pPr>
        <w:jc w:val="center"/>
        <w:rPr>
          <w:rFonts w:ascii="Times New Roman" w:hAnsi="Times New Roman" w:cs="Times New Roman"/>
          <w:bCs/>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Default="00F341F1" w:rsidP="00F21EB7">
      <w:pPr>
        <w:jc w:val="right"/>
        <w:rPr>
          <w:rFonts w:ascii="Times New Roman" w:hAnsi="Times New Roman" w:cs="Times New Roman"/>
          <w:color w:val="FF0000"/>
          <w:sz w:val="28"/>
          <w:szCs w:val="28"/>
        </w:rPr>
      </w:pPr>
    </w:p>
    <w:p w:rsidR="00B658F1" w:rsidRDefault="00B658F1" w:rsidP="00F21EB7">
      <w:pPr>
        <w:jc w:val="right"/>
        <w:rPr>
          <w:rFonts w:ascii="Times New Roman" w:hAnsi="Times New Roman" w:cs="Times New Roman"/>
          <w:color w:val="FF0000"/>
          <w:sz w:val="28"/>
          <w:szCs w:val="28"/>
        </w:rPr>
      </w:pPr>
    </w:p>
    <w:p w:rsidR="00B658F1" w:rsidRDefault="00B658F1" w:rsidP="00F21EB7">
      <w:pPr>
        <w:jc w:val="right"/>
        <w:rPr>
          <w:rFonts w:ascii="Times New Roman" w:hAnsi="Times New Roman" w:cs="Times New Roman"/>
          <w:color w:val="FF0000"/>
          <w:sz w:val="28"/>
          <w:szCs w:val="28"/>
        </w:rPr>
      </w:pPr>
    </w:p>
    <w:p w:rsidR="00B658F1" w:rsidRDefault="00B658F1" w:rsidP="00F21EB7">
      <w:pPr>
        <w:jc w:val="right"/>
        <w:rPr>
          <w:rFonts w:ascii="Times New Roman" w:hAnsi="Times New Roman" w:cs="Times New Roman"/>
          <w:color w:val="FF0000"/>
          <w:sz w:val="28"/>
          <w:szCs w:val="28"/>
        </w:rPr>
      </w:pPr>
    </w:p>
    <w:p w:rsidR="00B658F1" w:rsidRPr="00F341F1" w:rsidRDefault="00B658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color w:val="FF0000"/>
          <w:sz w:val="28"/>
          <w:szCs w:val="28"/>
        </w:rPr>
      </w:pPr>
    </w:p>
    <w:p w:rsidR="00F341F1" w:rsidRPr="00F341F1" w:rsidRDefault="00F341F1" w:rsidP="00F21EB7">
      <w:pPr>
        <w:jc w:val="right"/>
        <w:rPr>
          <w:rFonts w:ascii="Times New Roman" w:hAnsi="Times New Roman" w:cs="Times New Roman"/>
          <w:sz w:val="28"/>
          <w:szCs w:val="28"/>
        </w:rPr>
      </w:pPr>
      <w:r w:rsidRPr="00F341F1">
        <w:rPr>
          <w:rFonts w:ascii="Times New Roman" w:hAnsi="Times New Roman" w:cs="Times New Roman"/>
          <w:sz w:val="28"/>
          <w:szCs w:val="28"/>
        </w:rPr>
        <w:t>Приложение 2</w:t>
      </w:r>
    </w:p>
    <w:p w:rsidR="00F341F1" w:rsidRPr="00F341F1" w:rsidRDefault="00F341F1" w:rsidP="00F21EB7">
      <w:pPr>
        <w:jc w:val="center"/>
        <w:rPr>
          <w:rFonts w:ascii="Times New Roman" w:hAnsi="Times New Roman" w:cs="Times New Roman"/>
          <w:color w:val="FF0000"/>
          <w:sz w:val="28"/>
          <w:szCs w:val="28"/>
        </w:rPr>
      </w:pPr>
    </w:p>
    <w:p w:rsidR="00F341F1" w:rsidRPr="00F341F1" w:rsidRDefault="00F341F1" w:rsidP="00F21EB7">
      <w:pPr>
        <w:jc w:val="center"/>
        <w:rPr>
          <w:rFonts w:ascii="Times New Roman" w:hAnsi="Times New Roman" w:cs="Times New Roman"/>
          <w:sz w:val="28"/>
          <w:szCs w:val="28"/>
        </w:rPr>
      </w:pPr>
      <w:r w:rsidRPr="00F341F1">
        <w:rPr>
          <w:rFonts w:ascii="Times New Roman" w:hAnsi="Times New Roman" w:cs="Times New Roman"/>
          <w:sz w:val="28"/>
          <w:szCs w:val="28"/>
        </w:rPr>
        <w:t>Информация о реализации инвестиционных проектов</w:t>
      </w:r>
    </w:p>
    <w:p w:rsidR="00F341F1" w:rsidRPr="00F341F1" w:rsidRDefault="00F341F1" w:rsidP="00F21EB7">
      <w:pPr>
        <w:jc w:val="center"/>
        <w:rPr>
          <w:rFonts w:ascii="Times New Roman" w:hAnsi="Times New Roman" w:cs="Times New Roman"/>
          <w:sz w:val="28"/>
          <w:szCs w:val="28"/>
        </w:rPr>
      </w:pPr>
      <w:r w:rsidRPr="00F341F1">
        <w:rPr>
          <w:rFonts w:ascii="Times New Roman" w:hAnsi="Times New Roman" w:cs="Times New Roman"/>
          <w:sz w:val="28"/>
          <w:szCs w:val="28"/>
        </w:rPr>
        <w:t>на территории Ханты-Мансийского района за 2 квартал 2020 года</w:t>
      </w:r>
    </w:p>
    <w:p w:rsidR="00F341F1" w:rsidRPr="00F341F1" w:rsidRDefault="00F341F1" w:rsidP="00F21EB7">
      <w:pPr>
        <w:jc w:val="center"/>
        <w:rPr>
          <w:rFonts w:ascii="Times New Roman" w:hAnsi="Times New Roman" w:cs="Times New Roman"/>
          <w:sz w:val="28"/>
          <w:szCs w:val="28"/>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354"/>
        <w:gridCol w:w="1628"/>
        <w:gridCol w:w="1386"/>
        <w:gridCol w:w="1500"/>
        <w:gridCol w:w="1230"/>
        <w:gridCol w:w="1636"/>
        <w:gridCol w:w="3888"/>
        <w:gridCol w:w="1899"/>
      </w:tblGrid>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 п/п</w:t>
            </w:r>
          </w:p>
        </w:tc>
        <w:tc>
          <w:tcPr>
            <w:tcW w:w="140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bCs/>
                <w:sz w:val="20"/>
                <w:lang w:eastAsia="en-US"/>
              </w:rPr>
            </w:pPr>
            <w:proofErr w:type="spellStart"/>
            <w:proofErr w:type="gramStart"/>
            <w:r w:rsidRPr="005075F8">
              <w:rPr>
                <w:rFonts w:ascii="Times New Roman" w:hAnsi="Times New Roman" w:cs="Times New Roman"/>
                <w:bCs/>
                <w:sz w:val="20"/>
                <w:szCs w:val="22"/>
                <w:lang w:eastAsia="en-US"/>
              </w:rPr>
              <w:t>Наименова-ние</w:t>
            </w:r>
            <w:proofErr w:type="spellEnd"/>
            <w:proofErr w:type="gramEnd"/>
            <w:r w:rsidRPr="005075F8">
              <w:rPr>
                <w:rFonts w:ascii="Times New Roman" w:hAnsi="Times New Roman" w:cs="Times New Roman"/>
                <w:bCs/>
                <w:sz w:val="20"/>
                <w:szCs w:val="22"/>
                <w:lang w:eastAsia="en-US"/>
              </w:rPr>
              <w:t xml:space="preserve"> проекта</w:t>
            </w:r>
          </w:p>
        </w:tc>
        <w:tc>
          <w:tcPr>
            <w:tcW w:w="1693"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ind w:hanging="142"/>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 xml:space="preserve">Инициатор </w:t>
            </w:r>
            <w:r w:rsidRPr="005075F8">
              <w:rPr>
                <w:rFonts w:ascii="Times New Roman" w:hAnsi="Times New Roman" w:cs="Times New Roman"/>
                <w:bCs/>
                <w:sz w:val="20"/>
                <w:szCs w:val="22"/>
                <w:lang w:eastAsia="en-US"/>
              </w:rPr>
              <w:br/>
              <w:t>проекта</w:t>
            </w:r>
          </w:p>
        </w:tc>
        <w:tc>
          <w:tcPr>
            <w:tcW w:w="1439"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Место реализации проекта</w:t>
            </w:r>
          </w:p>
        </w:tc>
        <w:tc>
          <w:tcPr>
            <w:tcW w:w="155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 xml:space="preserve">Цель, </w:t>
            </w:r>
          </w:p>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проекта</w:t>
            </w:r>
          </w:p>
        </w:tc>
        <w:tc>
          <w:tcPr>
            <w:tcW w:w="12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Планируемые сроки реализации проекта</w:t>
            </w:r>
          </w:p>
        </w:tc>
        <w:tc>
          <w:tcPr>
            <w:tcW w:w="1701"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Статус проекта (реализуемый, планируемый к реализации)</w:t>
            </w:r>
          </w:p>
        </w:tc>
        <w:tc>
          <w:tcPr>
            <w:tcW w:w="4057"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 xml:space="preserve">Реализация </w:t>
            </w:r>
          </w:p>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 xml:space="preserve">инвестиционного </w:t>
            </w:r>
          </w:p>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 xml:space="preserve">проекта </w:t>
            </w:r>
          </w:p>
        </w:tc>
        <w:tc>
          <w:tcPr>
            <w:tcW w:w="19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bCs/>
                <w:sz w:val="20"/>
                <w:lang w:eastAsia="en-US"/>
              </w:rPr>
            </w:pPr>
            <w:r w:rsidRPr="005075F8">
              <w:rPr>
                <w:rFonts w:ascii="Times New Roman" w:hAnsi="Times New Roman" w:cs="Times New Roman"/>
                <w:bCs/>
                <w:sz w:val="20"/>
                <w:szCs w:val="22"/>
                <w:lang w:eastAsia="en-US"/>
              </w:rPr>
              <w:t>Куратор, осуществляющий сопровождение инвестиционного проекта</w:t>
            </w:r>
          </w:p>
        </w:tc>
      </w:tr>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jc w:val="center"/>
              <w:rPr>
                <w:rFonts w:ascii="Times New Roman" w:hAnsi="Times New Roman" w:cs="Times New Roman"/>
                <w:sz w:val="20"/>
                <w:lang w:eastAsia="en-US"/>
              </w:rPr>
            </w:pPr>
            <w:r w:rsidRPr="005075F8">
              <w:rPr>
                <w:rFonts w:ascii="Times New Roman" w:hAnsi="Times New Roman" w:cs="Times New Roman"/>
                <w:sz w:val="20"/>
                <w:szCs w:val="22"/>
                <w:lang w:eastAsia="en-US"/>
              </w:rPr>
              <w:t>1.</w:t>
            </w:r>
          </w:p>
        </w:tc>
        <w:tc>
          <w:tcPr>
            <w:tcW w:w="140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B658F1">
            <w:pPr>
              <w:rPr>
                <w:rFonts w:ascii="Times New Roman" w:hAnsi="Times New Roman" w:cs="Times New Roman"/>
                <w:sz w:val="20"/>
                <w:lang w:eastAsia="en-US"/>
              </w:rPr>
            </w:pPr>
            <w:proofErr w:type="spellStart"/>
            <w:proofErr w:type="gramStart"/>
            <w:r w:rsidRPr="005075F8">
              <w:rPr>
                <w:rFonts w:ascii="Times New Roman" w:hAnsi="Times New Roman" w:cs="Times New Roman"/>
                <w:sz w:val="20"/>
                <w:szCs w:val="22"/>
                <w:lang w:eastAsia="en-US"/>
              </w:rPr>
              <w:t>Строительст</w:t>
            </w:r>
            <w:proofErr w:type="spellEnd"/>
            <w:r w:rsidR="00B658F1">
              <w:rPr>
                <w:rFonts w:ascii="Times New Roman" w:hAnsi="Times New Roman" w:cs="Times New Roman"/>
                <w:sz w:val="20"/>
                <w:szCs w:val="22"/>
                <w:lang w:eastAsia="en-US"/>
              </w:rPr>
              <w:t>-</w:t>
            </w:r>
            <w:r w:rsidRPr="005075F8">
              <w:rPr>
                <w:rFonts w:ascii="Times New Roman" w:hAnsi="Times New Roman" w:cs="Times New Roman"/>
                <w:sz w:val="20"/>
                <w:szCs w:val="22"/>
                <w:lang w:eastAsia="en-US"/>
              </w:rPr>
              <w:t>во</w:t>
            </w:r>
            <w:proofErr w:type="gramEnd"/>
            <w:r w:rsidRPr="005075F8">
              <w:rPr>
                <w:rFonts w:ascii="Times New Roman" w:hAnsi="Times New Roman" w:cs="Times New Roman"/>
                <w:sz w:val="20"/>
                <w:szCs w:val="22"/>
                <w:lang w:eastAsia="en-US"/>
              </w:rPr>
              <w:t xml:space="preserve"> тепличного комплекса 5,2 га </w:t>
            </w:r>
          </w:p>
        </w:tc>
        <w:tc>
          <w:tcPr>
            <w:tcW w:w="1693"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АО «Агрофирма</w:t>
            </w:r>
            <w:proofErr w:type="gramStart"/>
            <w:r w:rsidRPr="005075F8">
              <w:rPr>
                <w:rFonts w:ascii="Times New Roman" w:hAnsi="Times New Roman" w:cs="Times New Roman"/>
                <w:sz w:val="20"/>
                <w:szCs w:val="22"/>
                <w:lang w:eastAsia="en-US"/>
              </w:rPr>
              <w:t>»,</w:t>
            </w:r>
            <w:r w:rsidRPr="005075F8">
              <w:rPr>
                <w:rFonts w:ascii="Times New Roman" w:hAnsi="Times New Roman" w:cs="Times New Roman"/>
                <w:sz w:val="20"/>
                <w:szCs w:val="22"/>
                <w:lang w:eastAsia="en-US"/>
              </w:rPr>
              <w:br/>
              <w:t>генеральный</w:t>
            </w:r>
            <w:proofErr w:type="gramEnd"/>
            <w:r w:rsidRPr="005075F8">
              <w:rPr>
                <w:rFonts w:ascii="Times New Roman" w:hAnsi="Times New Roman" w:cs="Times New Roman"/>
                <w:sz w:val="20"/>
                <w:szCs w:val="22"/>
                <w:lang w:eastAsia="en-US"/>
              </w:rPr>
              <w:t xml:space="preserve"> директор </w:t>
            </w:r>
          </w:p>
          <w:p w:rsidR="00F341F1" w:rsidRPr="005075F8" w:rsidRDefault="00F341F1" w:rsidP="00F21EB7">
            <w:pPr>
              <w:rPr>
                <w:rFonts w:ascii="Times New Roman" w:hAnsi="Times New Roman" w:cs="Times New Roman"/>
                <w:sz w:val="20"/>
                <w:lang w:eastAsia="en-US"/>
              </w:rPr>
            </w:pPr>
            <w:proofErr w:type="spellStart"/>
            <w:r w:rsidRPr="005075F8">
              <w:rPr>
                <w:rFonts w:ascii="Times New Roman" w:hAnsi="Times New Roman" w:cs="Times New Roman"/>
                <w:sz w:val="20"/>
                <w:szCs w:val="22"/>
                <w:lang w:eastAsia="en-US"/>
              </w:rPr>
              <w:t>Горбатюк</w:t>
            </w:r>
            <w:proofErr w:type="spellEnd"/>
            <w:r w:rsidRPr="005075F8">
              <w:rPr>
                <w:rFonts w:ascii="Times New Roman" w:hAnsi="Times New Roman" w:cs="Times New Roman"/>
                <w:sz w:val="20"/>
                <w:szCs w:val="22"/>
                <w:lang w:eastAsia="en-US"/>
              </w:rPr>
              <w:t xml:space="preserve"> Андрей Васильевич</w:t>
            </w:r>
          </w:p>
        </w:tc>
        <w:tc>
          <w:tcPr>
            <w:tcW w:w="143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Ханты-Мансийский район,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д. Ярки</w:t>
            </w:r>
          </w:p>
        </w:tc>
        <w:tc>
          <w:tcPr>
            <w:tcW w:w="155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bCs/>
                <w:sz w:val="20"/>
                <w:szCs w:val="22"/>
                <w:lang w:eastAsia="en-US"/>
              </w:rPr>
              <w:t xml:space="preserve">увеличение производства овощной продукции и иных культур </w:t>
            </w:r>
            <w:r w:rsidRPr="005075F8">
              <w:rPr>
                <w:rFonts w:ascii="Times New Roman" w:hAnsi="Times New Roman" w:cs="Times New Roman"/>
                <w:sz w:val="20"/>
                <w:szCs w:val="22"/>
                <w:lang w:eastAsia="en-US"/>
              </w:rPr>
              <w:t xml:space="preserve">с </w:t>
            </w:r>
            <w:proofErr w:type="spellStart"/>
            <w:proofErr w:type="gramStart"/>
            <w:r w:rsidRPr="005075F8">
              <w:rPr>
                <w:rFonts w:ascii="Times New Roman" w:hAnsi="Times New Roman" w:cs="Times New Roman"/>
                <w:sz w:val="20"/>
                <w:szCs w:val="22"/>
                <w:lang w:eastAsia="en-US"/>
              </w:rPr>
              <w:t>использова-нием</w:t>
            </w:r>
            <w:proofErr w:type="spellEnd"/>
            <w:proofErr w:type="gramEnd"/>
            <w:r w:rsidRPr="005075F8">
              <w:rPr>
                <w:rFonts w:ascii="Times New Roman" w:hAnsi="Times New Roman" w:cs="Times New Roman"/>
                <w:sz w:val="20"/>
                <w:szCs w:val="22"/>
                <w:lang w:eastAsia="en-US"/>
              </w:rPr>
              <w:t xml:space="preserve"> передовых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2016 –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2018 годы</w:t>
            </w:r>
          </w:p>
        </w:tc>
        <w:tc>
          <w:tcPr>
            <w:tcW w:w="1701"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реализуемый</w:t>
            </w:r>
          </w:p>
        </w:tc>
        <w:tc>
          <w:tcPr>
            <w:tcW w:w="4057" w:type="dxa"/>
            <w:tcBorders>
              <w:top w:val="single" w:sz="4" w:space="0" w:color="auto"/>
              <w:left w:val="single" w:sz="4" w:space="0" w:color="auto"/>
              <w:bottom w:val="single" w:sz="4" w:space="0" w:color="auto"/>
              <w:right w:val="single" w:sz="4" w:space="0" w:color="auto"/>
            </w:tcBorders>
            <w:hideMark/>
          </w:tcPr>
          <w:p w:rsidR="00F341F1" w:rsidRPr="005075F8" w:rsidRDefault="00B658F1" w:rsidP="00F21EB7">
            <w:pPr>
              <w:rPr>
                <w:rFonts w:ascii="Times New Roman" w:eastAsia="Calibri" w:hAnsi="Times New Roman" w:cs="Times New Roman"/>
                <w:sz w:val="20"/>
                <w:lang w:eastAsia="en-US"/>
              </w:rPr>
            </w:pPr>
            <w:r>
              <w:rPr>
                <w:rFonts w:ascii="Times New Roman" w:eastAsia="Calibri" w:hAnsi="Times New Roman" w:cs="Times New Roman"/>
                <w:sz w:val="20"/>
                <w:szCs w:val="22"/>
                <w:lang w:eastAsia="en-US"/>
              </w:rPr>
              <w:t>в</w:t>
            </w:r>
            <w:r w:rsidR="00F341F1" w:rsidRPr="005075F8">
              <w:rPr>
                <w:rFonts w:ascii="Times New Roman" w:eastAsia="Calibri" w:hAnsi="Times New Roman" w:cs="Times New Roman"/>
                <w:sz w:val="20"/>
                <w:szCs w:val="22"/>
                <w:lang w:eastAsia="en-US"/>
              </w:rPr>
              <w:t xml:space="preserve"> рамках реализации «</w:t>
            </w:r>
            <w:r w:rsidR="00F341F1" w:rsidRPr="005075F8">
              <w:rPr>
                <w:rFonts w:ascii="Times New Roman" w:hAnsi="Times New Roman" w:cs="Times New Roman"/>
                <w:sz w:val="20"/>
                <w:szCs w:val="22"/>
              </w:rPr>
              <w:t xml:space="preserve">дорожной карты» по строительству второй очереди тепличного комплекса, работы по объектам </w:t>
            </w:r>
            <w:r w:rsidR="00F341F1" w:rsidRPr="005075F8">
              <w:rPr>
                <w:rFonts w:ascii="Times New Roman" w:eastAsia="Calibri" w:hAnsi="Times New Roman" w:cs="Times New Roman"/>
                <w:sz w:val="20"/>
                <w:szCs w:val="22"/>
                <w:lang w:eastAsia="en-US"/>
              </w:rPr>
              <w:t xml:space="preserve">«Строительство газораспределительной станции в д. Ярки Ханты-Мансийского района» и «Реконструкция ВОС в д. Ярки Ханты-Мансийского района» </w:t>
            </w:r>
            <w:r w:rsidR="00F341F1" w:rsidRPr="005075F8">
              <w:rPr>
                <w:rFonts w:ascii="Times New Roman" w:hAnsi="Times New Roman" w:cs="Times New Roman"/>
                <w:sz w:val="20"/>
                <w:szCs w:val="22"/>
              </w:rPr>
              <w:t>завершены</w:t>
            </w:r>
            <w:r w:rsidR="00F341F1" w:rsidRPr="005075F8">
              <w:rPr>
                <w:rFonts w:ascii="Times New Roman" w:eastAsia="Calibri" w:hAnsi="Times New Roman" w:cs="Times New Roman"/>
                <w:sz w:val="20"/>
                <w:szCs w:val="22"/>
                <w:lang w:eastAsia="en-US"/>
              </w:rPr>
              <w:t>. Объекты введены в эксплуатацию и функционируют.</w:t>
            </w:r>
          </w:p>
          <w:p w:rsidR="00F341F1" w:rsidRPr="005075F8" w:rsidRDefault="00F341F1" w:rsidP="00B658F1">
            <w:pPr>
              <w:rPr>
                <w:rFonts w:ascii="Times New Roman" w:hAnsi="Times New Roman" w:cs="Times New Roman"/>
                <w:sz w:val="20"/>
              </w:rPr>
            </w:pPr>
            <w:r w:rsidRPr="005075F8">
              <w:rPr>
                <w:rFonts w:ascii="Times New Roman" w:eastAsia="Calibri" w:hAnsi="Times New Roman" w:cs="Times New Roman"/>
                <w:sz w:val="20"/>
                <w:szCs w:val="22"/>
                <w:lang w:eastAsia="en-US"/>
              </w:rPr>
              <w:t xml:space="preserve">Администрацией Ханты-Мансийского района в адрес инвестора АО «Агрофирма» направлено </w:t>
            </w:r>
            <w:r w:rsidRPr="005075F8">
              <w:rPr>
                <w:rFonts w:ascii="Times New Roman" w:hAnsi="Times New Roman" w:cs="Times New Roman"/>
                <w:sz w:val="20"/>
                <w:szCs w:val="22"/>
              </w:rPr>
              <w:t xml:space="preserve">Соглашение о сотрудничестве, направленное на реализацию проекта по строительству второй очереди. Представителями общественности </w:t>
            </w:r>
            <w:r w:rsidRPr="005075F8">
              <w:rPr>
                <w:rFonts w:ascii="Times New Roman" w:eastAsia="Calibri" w:hAnsi="Times New Roman" w:cs="Times New Roman"/>
                <w:sz w:val="20"/>
                <w:szCs w:val="22"/>
                <w:lang w:eastAsia="en-US"/>
              </w:rPr>
              <w:t>одобрена проектная инициатива реализации инвестиционного проекта по модернизаци</w:t>
            </w:r>
            <w:r w:rsidR="00B658F1">
              <w:rPr>
                <w:rFonts w:ascii="Times New Roman" w:eastAsia="Calibri" w:hAnsi="Times New Roman" w:cs="Times New Roman"/>
                <w:sz w:val="20"/>
                <w:szCs w:val="22"/>
                <w:lang w:eastAsia="en-US"/>
              </w:rPr>
              <w:t>и инфраструктуры АО «Агрофирма»</w:t>
            </w:r>
            <w:r w:rsidRPr="005075F8">
              <w:rPr>
                <w:rFonts w:ascii="Times New Roman" w:eastAsia="Calibri" w:hAnsi="Times New Roman" w:cs="Times New Roman"/>
                <w:sz w:val="20"/>
                <w:szCs w:val="22"/>
                <w:lang w:eastAsia="en-US"/>
              </w:rPr>
              <w:t xml:space="preserve"> </w:t>
            </w:r>
          </w:p>
        </w:tc>
        <w:tc>
          <w:tcPr>
            <w:tcW w:w="1976"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начальник управления реального сектора экономики комитета экономической политики</w:t>
            </w:r>
          </w:p>
          <w:p w:rsidR="00F341F1" w:rsidRPr="005075F8" w:rsidRDefault="00F341F1" w:rsidP="00F21EB7">
            <w:pPr>
              <w:rPr>
                <w:rFonts w:ascii="Times New Roman" w:hAnsi="Times New Roman" w:cs="Times New Roman"/>
                <w:sz w:val="20"/>
                <w:lang w:eastAsia="en-US"/>
              </w:rPr>
            </w:pPr>
          </w:p>
          <w:p w:rsidR="00F341F1" w:rsidRPr="005075F8" w:rsidRDefault="00F341F1" w:rsidP="00F21EB7">
            <w:pPr>
              <w:rPr>
                <w:rFonts w:ascii="Times New Roman" w:hAnsi="Times New Roman" w:cs="Times New Roman"/>
                <w:sz w:val="20"/>
                <w:lang w:eastAsia="en-US"/>
              </w:rPr>
            </w:pPr>
          </w:p>
        </w:tc>
      </w:tr>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jc w:val="center"/>
              <w:rPr>
                <w:rFonts w:ascii="Times New Roman" w:hAnsi="Times New Roman" w:cs="Times New Roman"/>
                <w:sz w:val="20"/>
                <w:lang w:eastAsia="en-US"/>
              </w:rPr>
            </w:pPr>
            <w:r w:rsidRPr="005075F8">
              <w:rPr>
                <w:rFonts w:ascii="Times New Roman" w:hAnsi="Times New Roman" w:cs="Times New Roman"/>
                <w:sz w:val="20"/>
                <w:szCs w:val="22"/>
                <w:lang w:eastAsia="en-US"/>
              </w:rPr>
              <w:t>2.</w:t>
            </w:r>
          </w:p>
        </w:tc>
        <w:tc>
          <w:tcPr>
            <w:tcW w:w="140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proofErr w:type="gramStart"/>
            <w:r w:rsidRPr="005075F8">
              <w:rPr>
                <w:rFonts w:ascii="Times New Roman" w:hAnsi="Times New Roman" w:cs="Times New Roman"/>
                <w:sz w:val="20"/>
                <w:szCs w:val="22"/>
                <w:lang w:eastAsia="en-US"/>
              </w:rPr>
              <w:t>Строитель-</w:t>
            </w:r>
            <w:proofErr w:type="spellStart"/>
            <w:r w:rsidRPr="005075F8">
              <w:rPr>
                <w:rFonts w:ascii="Times New Roman" w:hAnsi="Times New Roman" w:cs="Times New Roman"/>
                <w:sz w:val="20"/>
                <w:szCs w:val="22"/>
                <w:lang w:eastAsia="en-US"/>
              </w:rPr>
              <w:t>ство</w:t>
            </w:r>
            <w:proofErr w:type="spellEnd"/>
            <w:proofErr w:type="gramEnd"/>
            <w:r w:rsidRPr="005075F8">
              <w:rPr>
                <w:rFonts w:ascii="Times New Roman" w:hAnsi="Times New Roman" w:cs="Times New Roman"/>
                <w:sz w:val="20"/>
                <w:szCs w:val="22"/>
                <w:lang w:eastAsia="en-US"/>
              </w:rPr>
              <w:t xml:space="preserve"> цеха убоя</w:t>
            </w:r>
          </w:p>
        </w:tc>
        <w:tc>
          <w:tcPr>
            <w:tcW w:w="1693"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КФХ Воронцова Аркадия Аркадьевича</w:t>
            </w:r>
          </w:p>
        </w:tc>
        <w:tc>
          <w:tcPr>
            <w:tcW w:w="143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Ханты-Мансийский район, с. Батово</w:t>
            </w:r>
          </w:p>
        </w:tc>
        <w:tc>
          <w:tcPr>
            <w:tcW w:w="155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увеличение производства продукции животноводства и снабжение населения мясной продукцией</w:t>
            </w:r>
          </w:p>
        </w:tc>
        <w:tc>
          <w:tcPr>
            <w:tcW w:w="12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2014 –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2016 годы</w:t>
            </w:r>
          </w:p>
        </w:tc>
        <w:tc>
          <w:tcPr>
            <w:tcW w:w="1701"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реализуемый</w:t>
            </w:r>
          </w:p>
          <w:p w:rsidR="00F341F1" w:rsidRPr="005075F8" w:rsidRDefault="00F341F1" w:rsidP="00F21EB7">
            <w:pPr>
              <w:rPr>
                <w:rFonts w:ascii="Times New Roman" w:hAnsi="Times New Roman" w:cs="Times New Roman"/>
                <w:sz w:val="20"/>
                <w:lang w:eastAsia="en-US"/>
              </w:rPr>
            </w:pPr>
          </w:p>
          <w:p w:rsidR="00F341F1" w:rsidRPr="005075F8" w:rsidRDefault="00F341F1" w:rsidP="00F21EB7">
            <w:pPr>
              <w:rPr>
                <w:rFonts w:ascii="Times New Roman" w:hAnsi="Times New Roman" w:cs="Times New Roman"/>
                <w:sz w:val="20"/>
                <w:lang w:eastAsia="en-US"/>
              </w:rPr>
            </w:pPr>
          </w:p>
        </w:tc>
        <w:tc>
          <w:tcPr>
            <w:tcW w:w="4057" w:type="dxa"/>
            <w:tcBorders>
              <w:top w:val="single" w:sz="4" w:space="0" w:color="auto"/>
              <w:left w:val="single" w:sz="4" w:space="0" w:color="auto"/>
              <w:bottom w:val="single" w:sz="4" w:space="0" w:color="auto"/>
              <w:right w:val="single" w:sz="4" w:space="0" w:color="auto"/>
            </w:tcBorders>
            <w:hideMark/>
          </w:tcPr>
          <w:p w:rsidR="00F341F1" w:rsidRPr="005075F8" w:rsidRDefault="00B658F1" w:rsidP="00F21EB7">
            <w:pPr>
              <w:tabs>
                <w:tab w:val="left" w:pos="0"/>
              </w:tabs>
              <w:jc w:val="both"/>
              <w:rPr>
                <w:rFonts w:ascii="Times New Roman" w:hAnsi="Times New Roman" w:cs="Times New Roman"/>
                <w:sz w:val="20"/>
                <w:lang w:eastAsia="en-US"/>
              </w:rPr>
            </w:pPr>
            <w:r>
              <w:rPr>
                <w:rFonts w:ascii="Times New Roman" w:hAnsi="Times New Roman" w:cs="Times New Roman"/>
                <w:sz w:val="20"/>
                <w:szCs w:val="22"/>
                <w:lang w:eastAsia="en-US"/>
              </w:rPr>
              <w:t>г</w:t>
            </w:r>
            <w:r w:rsidR="00F341F1" w:rsidRPr="005075F8">
              <w:rPr>
                <w:rFonts w:ascii="Times New Roman" w:hAnsi="Times New Roman" w:cs="Times New Roman"/>
                <w:sz w:val="20"/>
                <w:szCs w:val="22"/>
                <w:lang w:eastAsia="en-US"/>
              </w:rPr>
              <w:t>отовность объекта 100</w:t>
            </w:r>
            <w:r>
              <w:rPr>
                <w:rFonts w:ascii="Times New Roman" w:hAnsi="Times New Roman" w:cs="Times New Roman"/>
                <w:sz w:val="20"/>
                <w:szCs w:val="22"/>
                <w:lang w:eastAsia="en-US"/>
              </w:rPr>
              <w:t xml:space="preserve"> </w:t>
            </w:r>
            <w:r w:rsidR="00F341F1" w:rsidRPr="005075F8">
              <w:rPr>
                <w:rFonts w:ascii="Times New Roman" w:hAnsi="Times New Roman" w:cs="Times New Roman"/>
                <w:sz w:val="20"/>
                <w:szCs w:val="22"/>
                <w:lang w:eastAsia="en-US"/>
              </w:rPr>
              <w:t xml:space="preserve">%. </w:t>
            </w:r>
          </w:p>
          <w:p w:rsidR="00F341F1" w:rsidRPr="005075F8" w:rsidRDefault="00F341F1" w:rsidP="00F21EB7">
            <w:pPr>
              <w:tabs>
                <w:tab w:val="left" w:pos="0"/>
              </w:tabs>
              <w:rPr>
                <w:rFonts w:ascii="Times New Roman" w:hAnsi="Times New Roman" w:cs="Times New Roman"/>
                <w:sz w:val="20"/>
                <w:lang w:eastAsia="en-US"/>
              </w:rPr>
            </w:pPr>
            <w:r w:rsidRPr="005075F8">
              <w:rPr>
                <w:rFonts w:ascii="Times New Roman" w:hAnsi="Times New Roman" w:cs="Times New Roman"/>
                <w:sz w:val="20"/>
                <w:szCs w:val="22"/>
                <w:lang w:eastAsia="en-US"/>
              </w:rPr>
              <w:t>Направлено заявление в департамент строительства, архитектуры и ЖКХ администрации района об увеличении площади земельного участка. Кроме этого, принято решение о необходимости офо</w:t>
            </w:r>
            <w:r w:rsidR="00B658F1">
              <w:rPr>
                <w:rFonts w:ascii="Times New Roman" w:hAnsi="Times New Roman" w:cs="Times New Roman"/>
                <w:sz w:val="20"/>
                <w:szCs w:val="22"/>
                <w:lang w:eastAsia="en-US"/>
              </w:rPr>
              <w:t>рмления санитарно-защитной зоны</w:t>
            </w:r>
          </w:p>
        </w:tc>
        <w:tc>
          <w:tcPr>
            <w:tcW w:w="19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начальник отдела труда, </w:t>
            </w:r>
            <w:proofErr w:type="spellStart"/>
            <w:proofErr w:type="gramStart"/>
            <w:r w:rsidRPr="005075F8">
              <w:rPr>
                <w:rFonts w:ascii="Times New Roman" w:hAnsi="Times New Roman" w:cs="Times New Roman"/>
                <w:sz w:val="20"/>
                <w:szCs w:val="22"/>
                <w:lang w:eastAsia="en-US"/>
              </w:rPr>
              <w:t>предпринима-тельства</w:t>
            </w:r>
            <w:proofErr w:type="spellEnd"/>
            <w:proofErr w:type="gramEnd"/>
            <w:r w:rsidRPr="005075F8">
              <w:rPr>
                <w:rFonts w:ascii="Times New Roman" w:hAnsi="Times New Roman" w:cs="Times New Roman"/>
                <w:sz w:val="20"/>
                <w:szCs w:val="22"/>
                <w:lang w:eastAsia="en-US"/>
              </w:rPr>
              <w:t xml:space="preserve"> и потребительского рынка управления реального сектора </w:t>
            </w:r>
          </w:p>
          <w:p w:rsidR="00F341F1" w:rsidRPr="005075F8" w:rsidRDefault="00F341F1" w:rsidP="00F21EB7">
            <w:pPr>
              <w:tabs>
                <w:tab w:val="left" w:pos="0"/>
              </w:tabs>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экономики комитета </w:t>
            </w:r>
            <w:r w:rsidRPr="005075F8">
              <w:rPr>
                <w:rFonts w:ascii="Times New Roman" w:hAnsi="Times New Roman" w:cs="Times New Roman"/>
                <w:sz w:val="20"/>
                <w:szCs w:val="22"/>
                <w:lang w:eastAsia="en-US"/>
              </w:rPr>
              <w:lastRenderedPageBreak/>
              <w:t>экономической политики</w:t>
            </w:r>
          </w:p>
        </w:tc>
      </w:tr>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jc w:val="center"/>
              <w:rPr>
                <w:rFonts w:ascii="Times New Roman" w:hAnsi="Times New Roman" w:cs="Times New Roman"/>
                <w:sz w:val="20"/>
                <w:lang w:eastAsia="en-US"/>
              </w:rPr>
            </w:pPr>
            <w:r w:rsidRPr="005075F8">
              <w:rPr>
                <w:rFonts w:ascii="Times New Roman" w:hAnsi="Times New Roman" w:cs="Times New Roman"/>
                <w:sz w:val="20"/>
                <w:szCs w:val="22"/>
                <w:lang w:eastAsia="en-US"/>
              </w:rPr>
              <w:lastRenderedPageBreak/>
              <w:t>3.</w:t>
            </w:r>
          </w:p>
        </w:tc>
        <w:tc>
          <w:tcPr>
            <w:tcW w:w="140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proofErr w:type="gramStart"/>
            <w:r w:rsidRPr="005075F8">
              <w:rPr>
                <w:rFonts w:ascii="Times New Roman" w:hAnsi="Times New Roman" w:cs="Times New Roman"/>
                <w:sz w:val="20"/>
                <w:szCs w:val="22"/>
                <w:lang w:eastAsia="en-US"/>
              </w:rPr>
              <w:t>Строитель-</w:t>
            </w:r>
            <w:proofErr w:type="spellStart"/>
            <w:r w:rsidRPr="005075F8">
              <w:rPr>
                <w:rFonts w:ascii="Times New Roman" w:hAnsi="Times New Roman" w:cs="Times New Roman"/>
                <w:sz w:val="20"/>
                <w:szCs w:val="22"/>
                <w:lang w:eastAsia="en-US"/>
              </w:rPr>
              <w:t>ство</w:t>
            </w:r>
            <w:proofErr w:type="spellEnd"/>
            <w:proofErr w:type="gramEnd"/>
            <w:r w:rsidRPr="005075F8">
              <w:rPr>
                <w:rFonts w:ascii="Times New Roman" w:hAnsi="Times New Roman" w:cs="Times New Roman"/>
                <w:sz w:val="20"/>
                <w:szCs w:val="22"/>
                <w:lang w:eastAsia="en-US"/>
              </w:rPr>
              <w:t xml:space="preserve"> логистического комплекса</w:t>
            </w:r>
          </w:p>
        </w:tc>
        <w:tc>
          <w:tcPr>
            <w:tcW w:w="1693"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ООО «Терминал», генеральный директор </w:t>
            </w:r>
            <w:proofErr w:type="spellStart"/>
            <w:r w:rsidRPr="005075F8">
              <w:rPr>
                <w:rFonts w:ascii="Times New Roman" w:hAnsi="Times New Roman" w:cs="Times New Roman"/>
                <w:sz w:val="20"/>
                <w:szCs w:val="22"/>
                <w:lang w:eastAsia="en-US"/>
              </w:rPr>
              <w:t>Чернега</w:t>
            </w:r>
            <w:proofErr w:type="spellEnd"/>
            <w:r w:rsidRPr="005075F8">
              <w:rPr>
                <w:rFonts w:ascii="Times New Roman" w:hAnsi="Times New Roman" w:cs="Times New Roman"/>
                <w:sz w:val="20"/>
                <w:szCs w:val="22"/>
                <w:lang w:eastAsia="en-US"/>
              </w:rPr>
              <w:t xml:space="preserve"> Владимир Васильевич</w:t>
            </w:r>
          </w:p>
        </w:tc>
        <w:tc>
          <w:tcPr>
            <w:tcW w:w="143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Ханты-Мансийский район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(в районе съезда с автодороги «Югра» на автозимник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до д. Согом)</w:t>
            </w:r>
          </w:p>
        </w:tc>
        <w:tc>
          <w:tcPr>
            <w:tcW w:w="155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создание условий для оказания широкого спектра складских услуг</w:t>
            </w:r>
          </w:p>
        </w:tc>
        <w:tc>
          <w:tcPr>
            <w:tcW w:w="12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2016 –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2026 годы</w:t>
            </w:r>
          </w:p>
        </w:tc>
        <w:tc>
          <w:tcPr>
            <w:tcW w:w="1701"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реализуемый</w:t>
            </w:r>
          </w:p>
        </w:tc>
        <w:tc>
          <w:tcPr>
            <w:tcW w:w="4057" w:type="dxa"/>
            <w:tcBorders>
              <w:top w:val="single" w:sz="4" w:space="0" w:color="auto"/>
              <w:left w:val="single" w:sz="4" w:space="0" w:color="auto"/>
              <w:bottom w:val="single" w:sz="4" w:space="0" w:color="auto"/>
              <w:right w:val="single" w:sz="4" w:space="0" w:color="auto"/>
            </w:tcBorders>
          </w:tcPr>
          <w:p w:rsidR="00B658F1" w:rsidRDefault="00B658F1" w:rsidP="00B658F1">
            <w:pPr>
              <w:rPr>
                <w:rFonts w:ascii="Times New Roman" w:hAnsi="Times New Roman" w:cs="Times New Roman"/>
                <w:sz w:val="20"/>
                <w:szCs w:val="22"/>
                <w:lang w:eastAsia="en-US"/>
              </w:rPr>
            </w:pPr>
            <w:r>
              <w:rPr>
                <w:rFonts w:ascii="Times New Roman" w:hAnsi="Times New Roman" w:cs="Times New Roman"/>
                <w:sz w:val="20"/>
                <w:szCs w:val="22"/>
                <w:lang w:eastAsia="en-US"/>
              </w:rPr>
              <w:t>п</w:t>
            </w:r>
            <w:r w:rsidR="00F341F1" w:rsidRPr="005075F8">
              <w:rPr>
                <w:rFonts w:ascii="Times New Roman" w:hAnsi="Times New Roman" w:cs="Times New Roman"/>
                <w:sz w:val="20"/>
                <w:szCs w:val="22"/>
                <w:lang w:eastAsia="en-US"/>
              </w:rPr>
              <w:t xml:space="preserve">роведены работы по отсыпке участка, построены подъездные пути к участку. Установлены сваи, залит фундамент. </w:t>
            </w:r>
          </w:p>
          <w:p w:rsidR="00F341F1" w:rsidRPr="005075F8" w:rsidRDefault="00F341F1" w:rsidP="00B658F1">
            <w:pPr>
              <w:rPr>
                <w:rFonts w:ascii="Times New Roman" w:hAnsi="Times New Roman" w:cs="Times New Roman"/>
                <w:sz w:val="20"/>
                <w:lang w:eastAsia="en-US"/>
              </w:rPr>
            </w:pPr>
            <w:r w:rsidRPr="005075F8">
              <w:rPr>
                <w:rFonts w:ascii="Times New Roman" w:hAnsi="Times New Roman" w:cs="Times New Roman"/>
                <w:sz w:val="20"/>
                <w:szCs w:val="22"/>
                <w:lang w:eastAsia="en-US"/>
              </w:rPr>
              <w:t>В июле 2020 года запланировано установление каркаса здания</w:t>
            </w:r>
          </w:p>
        </w:tc>
        <w:tc>
          <w:tcPr>
            <w:tcW w:w="19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начальник отдела эффективности реализации программ управления планирования, </w:t>
            </w:r>
            <w:proofErr w:type="gramStart"/>
            <w:r w:rsidRPr="005075F8">
              <w:rPr>
                <w:rFonts w:ascii="Times New Roman" w:hAnsi="Times New Roman" w:cs="Times New Roman"/>
                <w:sz w:val="20"/>
                <w:szCs w:val="22"/>
                <w:lang w:eastAsia="en-US"/>
              </w:rPr>
              <w:t>мониторинга  социально</w:t>
            </w:r>
            <w:proofErr w:type="gramEnd"/>
            <w:r w:rsidRPr="005075F8">
              <w:rPr>
                <w:rFonts w:ascii="Times New Roman" w:hAnsi="Times New Roman" w:cs="Times New Roman"/>
                <w:sz w:val="20"/>
                <w:szCs w:val="22"/>
                <w:lang w:eastAsia="en-US"/>
              </w:rPr>
              <w:t>-экономического развития комитета экономической политики</w:t>
            </w:r>
          </w:p>
        </w:tc>
      </w:tr>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jc w:val="center"/>
              <w:rPr>
                <w:rFonts w:ascii="Times New Roman" w:hAnsi="Times New Roman" w:cs="Times New Roman"/>
                <w:sz w:val="20"/>
                <w:lang w:eastAsia="en-US"/>
              </w:rPr>
            </w:pPr>
            <w:r w:rsidRPr="005075F8">
              <w:rPr>
                <w:rFonts w:ascii="Times New Roman" w:hAnsi="Times New Roman" w:cs="Times New Roman"/>
                <w:sz w:val="20"/>
                <w:szCs w:val="22"/>
                <w:lang w:eastAsia="en-US"/>
              </w:rPr>
              <w:t>4.</w:t>
            </w:r>
          </w:p>
        </w:tc>
        <w:tc>
          <w:tcPr>
            <w:tcW w:w="140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proofErr w:type="spellStart"/>
            <w:proofErr w:type="gramStart"/>
            <w:r w:rsidRPr="005075F8">
              <w:rPr>
                <w:rFonts w:ascii="Times New Roman" w:hAnsi="Times New Roman" w:cs="Times New Roman"/>
                <w:sz w:val="20"/>
                <w:szCs w:val="22"/>
                <w:lang w:eastAsia="en-US"/>
              </w:rPr>
              <w:t>Придорож-ный</w:t>
            </w:r>
            <w:proofErr w:type="spellEnd"/>
            <w:proofErr w:type="gramEnd"/>
            <w:r w:rsidRPr="005075F8">
              <w:rPr>
                <w:rFonts w:ascii="Times New Roman" w:hAnsi="Times New Roman" w:cs="Times New Roman"/>
                <w:sz w:val="20"/>
                <w:szCs w:val="22"/>
                <w:lang w:eastAsia="en-US"/>
              </w:rPr>
              <w:t xml:space="preserve"> сервис «</w:t>
            </w:r>
            <w:proofErr w:type="spellStart"/>
            <w:r w:rsidRPr="005075F8">
              <w:rPr>
                <w:rFonts w:ascii="Times New Roman" w:hAnsi="Times New Roman" w:cs="Times New Roman"/>
                <w:sz w:val="20"/>
                <w:szCs w:val="22"/>
                <w:lang w:eastAsia="en-US"/>
              </w:rPr>
              <w:t>Черемхи</w:t>
            </w:r>
            <w:proofErr w:type="spellEnd"/>
            <w:r w:rsidRPr="005075F8">
              <w:rPr>
                <w:rFonts w:ascii="Times New Roman" w:hAnsi="Times New Roman" w:cs="Times New Roman"/>
                <w:sz w:val="20"/>
                <w:szCs w:val="22"/>
                <w:lang w:eastAsia="en-US"/>
              </w:rPr>
              <w:t>»</w:t>
            </w:r>
          </w:p>
        </w:tc>
        <w:tc>
          <w:tcPr>
            <w:tcW w:w="1693"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ИП </w:t>
            </w:r>
            <w:proofErr w:type="spellStart"/>
            <w:r w:rsidRPr="005075F8">
              <w:rPr>
                <w:rFonts w:ascii="Times New Roman" w:hAnsi="Times New Roman" w:cs="Times New Roman"/>
                <w:sz w:val="20"/>
                <w:szCs w:val="22"/>
                <w:lang w:eastAsia="en-US"/>
              </w:rPr>
              <w:t>Разбойникова</w:t>
            </w:r>
            <w:proofErr w:type="spellEnd"/>
            <w:r w:rsidRPr="005075F8">
              <w:rPr>
                <w:rFonts w:ascii="Times New Roman" w:hAnsi="Times New Roman" w:cs="Times New Roman"/>
                <w:sz w:val="20"/>
                <w:szCs w:val="22"/>
                <w:lang w:eastAsia="en-US"/>
              </w:rPr>
              <w:t xml:space="preserve"> Елена Викторовна</w:t>
            </w:r>
          </w:p>
        </w:tc>
        <w:tc>
          <w:tcPr>
            <w:tcW w:w="143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Ханты-Мансийский район, 3 км автодороги «ЮГРА» Ханты-Мансийск – </w:t>
            </w:r>
            <w:proofErr w:type="spellStart"/>
            <w:r w:rsidRPr="005075F8">
              <w:rPr>
                <w:rFonts w:ascii="Times New Roman" w:hAnsi="Times New Roman" w:cs="Times New Roman"/>
                <w:sz w:val="20"/>
                <w:szCs w:val="22"/>
                <w:lang w:eastAsia="en-US"/>
              </w:rPr>
              <w:t>Нягань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оказание услуг </w:t>
            </w:r>
            <w:proofErr w:type="spellStart"/>
            <w:proofErr w:type="gramStart"/>
            <w:r w:rsidRPr="005075F8">
              <w:rPr>
                <w:rFonts w:ascii="Times New Roman" w:hAnsi="Times New Roman" w:cs="Times New Roman"/>
                <w:sz w:val="20"/>
                <w:szCs w:val="22"/>
                <w:lang w:eastAsia="en-US"/>
              </w:rPr>
              <w:t>придорож-ного</w:t>
            </w:r>
            <w:proofErr w:type="spellEnd"/>
            <w:proofErr w:type="gramEnd"/>
            <w:r w:rsidRPr="005075F8">
              <w:rPr>
                <w:rFonts w:ascii="Times New Roman" w:hAnsi="Times New Roman" w:cs="Times New Roman"/>
                <w:sz w:val="20"/>
                <w:szCs w:val="22"/>
                <w:lang w:eastAsia="en-US"/>
              </w:rPr>
              <w:t xml:space="preserve"> сервиса</w:t>
            </w:r>
          </w:p>
        </w:tc>
        <w:tc>
          <w:tcPr>
            <w:tcW w:w="12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 xml:space="preserve">2019 –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2020 годы</w:t>
            </w:r>
          </w:p>
        </w:tc>
        <w:tc>
          <w:tcPr>
            <w:tcW w:w="1701"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реализуемый</w:t>
            </w:r>
          </w:p>
          <w:p w:rsidR="00F341F1" w:rsidRPr="005075F8" w:rsidRDefault="00F341F1" w:rsidP="00F21EB7">
            <w:pPr>
              <w:rPr>
                <w:rFonts w:ascii="Times New Roman" w:eastAsia="Calibri" w:hAnsi="Times New Roman" w:cs="Times New Roman"/>
                <w:sz w:val="20"/>
                <w:lang w:eastAsia="en-US"/>
              </w:rPr>
            </w:pPr>
          </w:p>
        </w:tc>
        <w:tc>
          <w:tcPr>
            <w:tcW w:w="4057" w:type="dxa"/>
            <w:tcBorders>
              <w:top w:val="single" w:sz="4" w:space="0" w:color="auto"/>
              <w:left w:val="single" w:sz="4" w:space="0" w:color="auto"/>
              <w:bottom w:val="single" w:sz="4" w:space="0" w:color="auto"/>
              <w:right w:val="single" w:sz="4" w:space="0" w:color="auto"/>
            </w:tcBorders>
            <w:hideMark/>
          </w:tcPr>
          <w:p w:rsidR="00F341F1" w:rsidRPr="005075F8" w:rsidRDefault="00B658F1" w:rsidP="00F21EB7">
            <w:pPr>
              <w:rPr>
                <w:rFonts w:ascii="Times New Roman" w:hAnsi="Times New Roman" w:cs="Times New Roman"/>
                <w:sz w:val="20"/>
                <w:lang w:eastAsia="en-US"/>
              </w:rPr>
            </w:pPr>
            <w:r>
              <w:rPr>
                <w:rFonts w:ascii="Times New Roman" w:hAnsi="Times New Roman" w:cs="Times New Roman"/>
                <w:sz w:val="20"/>
                <w:szCs w:val="22"/>
                <w:lang w:eastAsia="en-US"/>
              </w:rPr>
              <w:t>з</w:t>
            </w:r>
            <w:r w:rsidR="00F341F1" w:rsidRPr="005075F8">
              <w:rPr>
                <w:rFonts w:ascii="Times New Roman" w:hAnsi="Times New Roman" w:cs="Times New Roman"/>
                <w:sz w:val="20"/>
                <w:szCs w:val="22"/>
                <w:lang w:eastAsia="en-US"/>
              </w:rPr>
              <w:t>авершены работы по отсыпке участка и планировке территории. Приобретены и завезены материалы для сборки здания.  Заявка на получение кредита направлена в кредитное учреждение и находится в стадии рассмотрения. В связи с реализацией мер по предотвращению завоза и распространения новой коронавирусной инфекции, заключение кредитного договора пе</w:t>
            </w:r>
            <w:r>
              <w:rPr>
                <w:rFonts w:ascii="Times New Roman" w:hAnsi="Times New Roman" w:cs="Times New Roman"/>
                <w:sz w:val="20"/>
                <w:szCs w:val="22"/>
                <w:lang w:eastAsia="en-US"/>
              </w:rPr>
              <w:t>ренесено на неопределенный срок</w:t>
            </w:r>
          </w:p>
        </w:tc>
        <w:tc>
          <w:tcPr>
            <w:tcW w:w="19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jc w:val="center"/>
              <w:rPr>
                <w:rFonts w:ascii="Times New Roman" w:hAnsi="Times New Roman" w:cs="Times New Roman"/>
                <w:sz w:val="20"/>
                <w:lang w:eastAsia="en-US"/>
              </w:rPr>
            </w:pPr>
            <w:r w:rsidRPr="005075F8">
              <w:rPr>
                <w:rFonts w:ascii="Times New Roman" w:hAnsi="Times New Roman" w:cs="Times New Roman"/>
                <w:sz w:val="20"/>
                <w:szCs w:val="22"/>
                <w:lang w:eastAsia="en-US"/>
              </w:rPr>
              <w:t>5.</w:t>
            </w:r>
          </w:p>
        </w:tc>
        <w:tc>
          <w:tcPr>
            <w:tcW w:w="140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proofErr w:type="gramStart"/>
            <w:r w:rsidRPr="005075F8">
              <w:rPr>
                <w:rFonts w:ascii="Times New Roman" w:hAnsi="Times New Roman" w:cs="Times New Roman"/>
                <w:sz w:val="20"/>
                <w:szCs w:val="22"/>
                <w:lang w:eastAsia="en-US"/>
              </w:rPr>
              <w:t>Строитель-</w:t>
            </w:r>
            <w:proofErr w:type="spellStart"/>
            <w:r w:rsidRPr="005075F8">
              <w:rPr>
                <w:rFonts w:ascii="Times New Roman" w:hAnsi="Times New Roman" w:cs="Times New Roman"/>
                <w:sz w:val="20"/>
                <w:szCs w:val="22"/>
                <w:lang w:eastAsia="en-US"/>
              </w:rPr>
              <w:t>ство</w:t>
            </w:r>
            <w:proofErr w:type="spellEnd"/>
            <w:proofErr w:type="gramEnd"/>
            <w:r w:rsidRPr="005075F8">
              <w:rPr>
                <w:rFonts w:ascii="Times New Roman" w:hAnsi="Times New Roman" w:cs="Times New Roman"/>
                <w:sz w:val="20"/>
                <w:szCs w:val="22"/>
                <w:lang w:eastAsia="en-US"/>
              </w:rPr>
              <w:t xml:space="preserve"> </w:t>
            </w:r>
            <w:proofErr w:type="spellStart"/>
            <w:r w:rsidRPr="005075F8">
              <w:rPr>
                <w:rFonts w:ascii="Times New Roman" w:hAnsi="Times New Roman" w:cs="Times New Roman"/>
                <w:sz w:val="20"/>
                <w:szCs w:val="22"/>
                <w:lang w:eastAsia="en-US"/>
              </w:rPr>
              <w:t>производс-твенной</w:t>
            </w:r>
            <w:proofErr w:type="spellEnd"/>
            <w:r w:rsidRPr="005075F8">
              <w:rPr>
                <w:rFonts w:ascii="Times New Roman" w:hAnsi="Times New Roman" w:cs="Times New Roman"/>
                <w:sz w:val="20"/>
                <w:szCs w:val="22"/>
                <w:lang w:eastAsia="en-US"/>
              </w:rPr>
              <w:t xml:space="preserve"> базы» в районе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12 – 13 км автодороги «Югра</w:t>
            </w:r>
          </w:p>
        </w:tc>
        <w:tc>
          <w:tcPr>
            <w:tcW w:w="1693" w:type="dxa"/>
            <w:tcBorders>
              <w:top w:val="single" w:sz="4" w:space="0" w:color="auto"/>
              <w:left w:val="single" w:sz="4" w:space="0" w:color="auto"/>
              <w:bottom w:val="single" w:sz="4" w:space="0" w:color="auto"/>
              <w:right w:val="single" w:sz="4" w:space="0" w:color="auto"/>
            </w:tcBorders>
            <w:noWrap/>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ООО «Ханты-Мансийское пассажирское автотранспортное предприятие»</w:t>
            </w:r>
          </w:p>
        </w:tc>
        <w:tc>
          <w:tcPr>
            <w:tcW w:w="143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Ханты-Мансийский район, 12 – 13 км автодороги «</w:t>
            </w:r>
            <w:proofErr w:type="gramStart"/>
            <w:r w:rsidRPr="005075F8">
              <w:rPr>
                <w:rFonts w:ascii="Times New Roman" w:hAnsi="Times New Roman" w:cs="Times New Roman"/>
                <w:sz w:val="20"/>
                <w:szCs w:val="22"/>
                <w:lang w:eastAsia="en-US"/>
              </w:rPr>
              <w:t xml:space="preserve">Югра»   </w:t>
            </w:r>
            <w:proofErr w:type="gramEnd"/>
            <w:r w:rsidRPr="005075F8">
              <w:rPr>
                <w:rFonts w:ascii="Times New Roman" w:hAnsi="Times New Roman" w:cs="Times New Roman"/>
                <w:sz w:val="20"/>
                <w:szCs w:val="22"/>
                <w:lang w:eastAsia="en-US"/>
              </w:rPr>
              <w:t xml:space="preserve">           (г. Ханты-Мансийск – п. </w:t>
            </w:r>
            <w:proofErr w:type="spellStart"/>
            <w:r w:rsidRPr="005075F8">
              <w:rPr>
                <w:rFonts w:ascii="Times New Roman" w:hAnsi="Times New Roman" w:cs="Times New Roman"/>
                <w:sz w:val="20"/>
                <w:szCs w:val="22"/>
                <w:lang w:eastAsia="en-US"/>
              </w:rPr>
              <w:t>Талинский</w:t>
            </w:r>
            <w:proofErr w:type="spellEnd"/>
            <w:r w:rsidRPr="005075F8">
              <w:rPr>
                <w:rFonts w:ascii="Times New Roman" w:hAnsi="Times New Roman" w:cs="Times New Roman"/>
                <w:sz w:val="20"/>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оказание услуг по перевозке пассажиров</w:t>
            </w:r>
          </w:p>
        </w:tc>
        <w:tc>
          <w:tcPr>
            <w:tcW w:w="1276"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2019</w:t>
            </w:r>
            <w:r w:rsidR="00B658F1">
              <w:rPr>
                <w:rFonts w:ascii="Times New Roman" w:hAnsi="Times New Roman" w:cs="Times New Roman"/>
                <w:sz w:val="20"/>
                <w:szCs w:val="22"/>
                <w:lang w:eastAsia="en-US"/>
              </w:rPr>
              <w:t xml:space="preserve"> – </w:t>
            </w:r>
            <w:r w:rsidRPr="005075F8">
              <w:rPr>
                <w:rFonts w:ascii="Times New Roman" w:hAnsi="Times New Roman" w:cs="Times New Roman"/>
                <w:sz w:val="20"/>
                <w:szCs w:val="22"/>
                <w:lang w:eastAsia="en-US"/>
              </w:rPr>
              <w:t>2023 годы</w:t>
            </w:r>
          </w:p>
          <w:p w:rsidR="00F341F1" w:rsidRPr="005075F8" w:rsidRDefault="00F341F1" w:rsidP="00F21EB7">
            <w:pPr>
              <w:rPr>
                <w:rFonts w:ascii="Times New Roman" w:hAnsi="Times New Roman" w:cs="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реализуемый</w:t>
            </w:r>
          </w:p>
          <w:p w:rsidR="00F341F1" w:rsidRPr="005075F8" w:rsidRDefault="00F341F1" w:rsidP="00F21EB7">
            <w:pPr>
              <w:rPr>
                <w:rFonts w:ascii="Times New Roman" w:hAnsi="Times New Roman" w:cs="Times New Roman"/>
                <w:sz w:val="20"/>
                <w:lang w:eastAsia="en-US"/>
              </w:rPr>
            </w:pPr>
          </w:p>
        </w:tc>
        <w:tc>
          <w:tcPr>
            <w:tcW w:w="4057" w:type="dxa"/>
            <w:tcBorders>
              <w:top w:val="single" w:sz="4" w:space="0" w:color="auto"/>
              <w:left w:val="single" w:sz="4" w:space="0" w:color="auto"/>
              <w:bottom w:val="single" w:sz="4" w:space="0" w:color="auto"/>
              <w:right w:val="single" w:sz="4" w:space="0" w:color="auto"/>
            </w:tcBorders>
            <w:hideMark/>
          </w:tcPr>
          <w:p w:rsidR="00F341F1" w:rsidRPr="005075F8" w:rsidRDefault="00B658F1" w:rsidP="00B658F1">
            <w:pPr>
              <w:rPr>
                <w:rFonts w:ascii="Times New Roman" w:hAnsi="Times New Roman" w:cs="Times New Roman"/>
                <w:sz w:val="20"/>
                <w:lang w:eastAsia="en-US"/>
              </w:rPr>
            </w:pPr>
            <w:r>
              <w:rPr>
                <w:rFonts w:ascii="Times New Roman" w:hAnsi="Times New Roman" w:cs="Times New Roman"/>
                <w:sz w:val="20"/>
                <w:szCs w:val="22"/>
                <w:lang w:eastAsia="en-US"/>
              </w:rPr>
              <w:t>п</w:t>
            </w:r>
            <w:r w:rsidR="00F341F1" w:rsidRPr="005075F8">
              <w:rPr>
                <w:rFonts w:ascii="Times New Roman" w:hAnsi="Times New Roman" w:cs="Times New Roman"/>
                <w:sz w:val="20"/>
                <w:szCs w:val="22"/>
                <w:lang w:eastAsia="en-US"/>
              </w:rPr>
              <w:t xml:space="preserve">о состоянию на </w:t>
            </w:r>
            <w:proofErr w:type="gramStart"/>
            <w:r w:rsidR="00F341F1" w:rsidRPr="005075F8">
              <w:rPr>
                <w:rFonts w:ascii="Times New Roman" w:hAnsi="Times New Roman" w:cs="Times New Roman"/>
                <w:sz w:val="20"/>
                <w:szCs w:val="22"/>
                <w:lang w:eastAsia="en-US"/>
              </w:rPr>
              <w:t>01.07.2020  среднесписочная</w:t>
            </w:r>
            <w:proofErr w:type="gramEnd"/>
            <w:r w:rsidR="00F341F1" w:rsidRPr="005075F8">
              <w:rPr>
                <w:rFonts w:ascii="Times New Roman" w:hAnsi="Times New Roman" w:cs="Times New Roman"/>
                <w:sz w:val="20"/>
                <w:szCs w:val="22"/>
                <w:lang w:eastAsia="en-US"/>
              </w:rPr>
              <w:t xml:space="preserve"> численность работников (без внешних совместителей) составила </w:t>
            </w:r>
            <w:r>
              <w:rPr>
                <w:rFonts w:ascii="Times New Roman" w:hAnsi="Times New Roman" w:cs="Times New Roman"/>
                <w:sz w:val="20"/>
                <w:szCs w:val="22"/>
                <w:lang w:eastAsia="en-US"/>
              </w:rPr>
              <w:br/>
            </w:r>
            <w:r w:rsidR="00F341F1" w:rsidRPr="005075F8">
              <w:rPr>
                <w:rFonts w:ascii="Times New Roman" w:hAnsi="Times New Roman" w:cs="Times New Roman"/>
                <w:sz w:val="20"/>
                <w:szCs w:val="22"/>
                <w:lang w:eastAsia="en-US"/>
              </w:rPr>
              <w:t>38 человек, с начала текущего года создано 1 рабочее место. Во 2 квартале 2020 года оказано 68 услуг по перевозке пассажиров, с начала текущего года – 180. Выручка по итогам первого полугодия 2020 составила 58,9 млн.</w:t>
            </w:r>
            <w:r>
              <w:rPr>
                <w:rFonts w:ascii="Times New Roman" w:hAnsi="Times New Roman" w:cs="Times New Roman"/>
                <w:sz w:val="20"/>
                <w:szCs w:val="22"/>
                <w:lang w:eastAsia="en-US"/>
              </w:rPr>
              <w:t xml:space="preserve"> </w:t>
            </w:r>
            <w:r w:rsidR="00F341F1" w:rsidRPr="005075F8">
              <w:rPr>
                <w:rFonts w:ascii="Times New Roman" w:hAnsi="Times New Roman" w:cs="Times New Roman"/>
                <w:sz w:val="20"/>
                <w:szCs w:val="22"/>
                <w:lang w:eastAsia="en-US"/>
              </w:rPr>
              <w:t xml:space="preserve">рублей </w:t>
            </w:r>
          </w:p>
        </w:tc>
        <w:tc>
          <w:tcPr>
            <w:tcW w:w="1976" w:type="dxa"/>
            <w:tcBorders>
              <w:top w:val="single" w:sz="4" w:space="0" w:color="auto"/>
              <w:left w:val="single" w:sz="4" w:space="0" w:color="auto"/>
              <w:bottom w:val="single" w:sz="4" w:space="0" w:color="auto"/>
              <w:right w:val="single" w:sz="4" w:space="0" w:color="auto"/>
            </w:tcBorders>
            <w:hideMark/>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F341F1" w:rsidRPr="005075F8" w:rsidTr="00B658F1">
        <w:trPr>
          <w:trHeight w:val="57"/>
        </w:trPr>
        <w:tc>
          <w:tcPr>
            <w:tcW w:w="566" w:type="dxa"/>
            <w:tcBorders>
              <w:top w:val="single" w:sz="4" w:space="0" w:color="auto"/>
              <w:left w:val="single" w:sz="4" w:space="0" w:color="auto"/>
              <w:bottom w:val="single" w:sz="4" w:space="0" w:color="auto"/>
              <w:right w:val="single" w:sz="4" w:space="0" w:color="auto"/>
            </w:tcBorders>
            <w:noWrap/>
          </w:tcPr>
          <w:p w:rsidR="00F341F1" w:rsidRPr="005075F8" w:rsidRDefault="00F341F1" w:rsidP="00F21EB7">
            <w:pPr>
              <w:jc w:val="center"/>
              <w:rPr>
                <w:rFonts w:ascii="Times New Roman" w:hAnsi="Times New Roman" w:cs="Times New Roman"/>
                <w:sz w:val="20"/>
                <w:lang w:eastAsia="en-US"/>
              </w:rPr>
            </w:pPr>
            <w:r w:rsidRPr="005075F8">
              <w:rPr>
                <w:rFonts w:ascii="Times New Roman" w:hAnsi="Times New Roman" w:cs="Times New Roman"/>
                <w:sz w:val="20"/>
                <w:szCs w:val="22"/>
                <w:lang w:eastAsia="en-US"/>
              </w:rPr>
              <w:t>6.</w:t>
            </w:r>
          </w:p>
        </w:tc>
        <w:tc>
          <w:tcPr>
            <w:tcW w:w="1406"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rPr>
              <w:t>Строительство фермы «Югорское подворье»</w:t>
            </w:r>
          </w:p>
        </w:tc>
        <w:tc>
          <w:tcPr>
            <w:tcW w:w="1693" w:type="dxa"/>
            <w:tcBorders>
              <w:top w:val="single" w:sz="4" w:space="0" w:color="auto"/>
              <w:left w:val="single" w:sz="4" w:space="0" w:color="auto"/>
              <w:bottom w:val="single" w:sz="4" w:space="0" w:color="auto"/>
              <w:right w:val="single" w:sz="4" w:space="0" w:color="auto"/>
            </w:tcBorders>
            <w:noWrap/>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rPr>
              <w:t xml:space="preserve">КФХ </w:t>
            </w:r>
            <w:proofErr w:type="spellStart"/>
            <w:r w:rsidRPr="005075F8">
              <w:rPr>
                <w:rFonts w:ascii="Times New Roman" w:hAnsi="Times New Roman" w:cs="Times New Roman"/>
                <w:sz w:val="20"/>
                <w:szCs w:val="22"/>
              </w:rPr>
              <w:t>Берсеневой</w:t>
            </w:r>
            <w:proofErr w:type="spellEnd"/>
            <w:r w:rsidRPr="005075F8">
              <w:rPr>
                <w:rFonts w:ascii="Times New Roman" w:hAnsi="Times New Roman" w:cs="Times New Roman"/>
                <w:sz w:val="20"/>
                <w:szCs w:val="22"/>
              </w:rPr>
              <w:t xml:space="preserve"> Ларисы </w:t>
            </w:r>
            <w:proofErr w:type="gramStart"/>
            <w:r w:rsidRPr="005075F8">
              <w:rPr>
                <w:rFonts w:ascii="Times New Roman" w:hAnsi="Times New Roman" w:cs="Times New Roman"/>
                <w:sz w:val="20"/>
                <w:szCs w:val="22"/>
              </w:rPr>
              <w:t>Александров-</w:t>
            </w:r>
            <w:proofErr w:type="spellStart"/>
            <w:r w:rsidRPr="005075F8">
              <w:rPr>
                <w:rFonts w:ascii="Times New Roman" w:hAnsi="Times New Roman" w:cs="Times New Roman"/>
                <w:sz w:val="20"/>
                <w:szCs w:val="22"/>
              </w:rPr>
              <w:t>ны</w:t>
            </w:r>
            <w:proofErr w:type="spellEnd"/>
            <w:proofErr w:type="gramEnd"/>
          </w:p>
        </w:tc>
        <w:tc>
          <w:tcPr>
            <w:tcW w:w="1439"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rPr>
              <w:t xml:space="preserve">территория бывшего села </w:t>
            </w:r>
            <w:proofErr w:type="spellStart"/>
            <w:r w:rsidRPr="005075F8">
              <w:rPr>
                <w:rFonts w:ascii="Times New Roman" w:hAnsi="Times New Roman" w:cs="Times New Roman"/>
                <w:sz w:val="20"/>
                <w:szCs w:val="22"/>
              </w:rPr>
              <w:t>Базьяны</w:t>
            </w:r>
            <w:proofErr w:type="spellEnd"/>
            <w:r w:rsidRPr="005075F8">
              <w:rPr>
                <w:rFonts w:ascii="Times New Roman" w:hAnsi="Times New Roman" w:cs="Times New Roman"/>
                <w:sz w:val="20"/>
                <w:szCs w:val="22"/>
              </w:rPr>
              <w:t xml:space="preserve"> Ханты-Мансийского </w:t>
            </w:r>
            <w:r w:rsidRPr="005075F8">
              <w:rPr>
                <w:rFonts w:ascii="Times New Roman" w:hAnsi="Times New Roman" w:cs="Times New Roman"/>
                <w:sz w:val="20"/>
                <w:szCs w:val="22"/>
              </w:rPr>
              <w:lastRenderedPageBreak/>
              <w:t>района</w:t>
            </w:r>
          </w:p>
        </w:tc>
        <w:tc>
          <w:tcPr>
            <w:tcW w:w="1559"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rPr>
            </w:pPr>
            <w:r w:rsidRPr="005075F8">
              <w:rPr>
                <w:rFonts w:ascii="Times New Roman" w:hAnsi="Times New Roman" w:cs="Times New Roman"/>
                <w:sz w:val="20"/>
                <w:szCs w:val="22"/>
              </w:rPr>
              <w:lastRenderedPageBreak/>
              <w:t xml:space="preserve">производство продукции </w:t>
            </w:r>
            <w:proofErr w:type="gramStart"/>
            <w:r w:rsidRPr="005075F8">
              <w:rPr>
                <w:rFonts w:ascii="Times New Roman" w:hAnsi="Times New Roman" w:cs="Times New Roman"/>
                <w:sz w:val="20"/>
                <w:szCs w:val="22"/>
              </w:rPr>
              <w:t>животно-</w:t>
            </w:r>
            <w:proofErr w:type="spellStart"/>
            <w:r w:rsidRPr="005075F8">
              <w:rPr>
                <w:rFonts w:ascii="Times New Roman" w:hAnsi="Times New Roman" w:cs="Times New Roman"/>
                <w:sz w:val="20"/>
                <w:szCs w:val="22"/>
              </w:rPr>
              <w:t>водства</w:t>
            </w:r>
            <w:proofErr w:type="spellEnd"/>
            <w:proofErr w:type="gramEnd"/>
            <w:r w:rsidRPr="005075F8">
              <w:rPr>
                <w:rFonts w:ascii="Times New Roman" w:hAnsi="Times New Roman" w:cs="Times New Roman"/>
                <w:sz w:val="20"/>
                <w:szCs w:val="22"/>
              </w:rPr>
              <w:t xml:space="preserve">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rPr>
              <w:t xml:space="preserve">и снабжение </w:t>
            </w:r>
            <w:r w:rsidRPr="005075F8">
              <w:rPr>
                <w:rFonts w:ascii="Times New Roman" w:hAnsi="Times New Roman" w:cs="Times New Roman"/>
                <w:sz w:val="20"/>
                <w:szCs w:val="22"/>
              </w:rPr>
              <w:lastRenderedPageBreak/>
              <w:t>населения мясной продукцией</w:t>
            </w:r>
          </w:p>
        </w:tc>
        <w:tc>
          <w:tcPr>
            <w:tcW w:w="1276"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rPr>
            </w:pPr>
            <w:r w:rsidRPr="005075F8">
              <w:rPr>
                <w:rFonts w:ascii="Times New Roman" w:hAnsi="Times New Roman" w:cs="Times New Roman"/>
                <w:sz w:val="20"/>
                <w:szCs w:val="22"/>
              </w:rPr>
              <w:lastRenderedPageBreak/>
              <w:t xml:space="preserve">2019 – </w:t>
            </w:r>
          </w:p>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rPr>
              <w:t>2021 годы</w:t>
            </w:r>
          </w:p>
        </w:tc>
        <w:tc>
          <w:tcPr>
            <w:tcW w:w="1701"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lang w:eastAsia="en-US"/>
              </w:rPr>
              <w:t>реализуемый</w:t>
            </w:r>
          </w:p>
          <w:p w:rsidR="00F341F1" w:rsidRPr="005075F8" w:rsidRDefault="00F341F1" w:rsidP="00F21EB7">
            <w:pPr>
              <w:rPr>
                <w:rFonts w:ascii="Times New Roman" w:hAnsi="Times New Roman" w:cs="Times New Roman"/>
                <w:sz w:val="20"/>
                <w:lang w:eastAsia="en-US"/>
              </w:rPr>
            </w:pPr>
          </w:p>
        </w:tc>
        <w:tc>
          <w:tcPr>
            <w:tcW w:w="4057" w:type="dxa"/>
            <w:tcBorders>
              <w:top w:val="single" w:sz="4" w:space="0" w:color="auto"/>
              <w:left w:val="single" w:sz="4" w:space="0" w:color="auto"/>
              <w:bottom w:val="single" w:sz="4" w:space="0" w:color="auto"/>
              <w:right w:val="single" w:sz="4" w:space="0" w:color="auto"/>
            </w:tcBorders>
          </w:tcPr>
          <w:p w:rsidR="00F341F1" w:rsidRPr="005075F8" w:rsidRDefault="00B658F1" w:rsidP="00F21EB7">
            <w:pPr>
              <w:rPr>
                <w:rFonts w:ascii="Times New Roman" w:hAnsi="Times New Roman" w:cs="Times New Roman"/>
                <w:sz w:val="20"/>
              </w:rPr>
            </w:pPr>
            <w:r>
              <w:rPr>
                <w:rFonts w:ascii="Times New Roman" w:hAnsi="Times New Roman" w:cs="Times New Roman"/>
                <w:sz w:val="20"/>
                <w:szCs w:val="22"/>
              </w:rPr>
              <w:t>в</w:t>
            </w:r>
            <w:r w:rsidR="00F341F1" w:rsidRPr="005075F8">
              <w:rPr>
                <w:rFonts w:ascii="Times New Roman" w:hAnsi="Times New Roman" w:cs="Times New Roman"/>
                <w:sz w:val="20"/>
                <w:szCs w:val="22"/>
              </w:rPr>
              <w:t xml:space="preserve"> течение 1 полугодия 2020 года приобретено, смонтировано и функционирует промышленное весовое оборудование и инкубатор для яиц.</w:t>
            </w:r>
          </w:p>
          <w:p w:rsidR="00F341F1" w:rsidRPr="005075F8" w:rsidRDefault="00F341F1" w:rsidP="00F21EB7">
            <w:pPr>
              <w:rPr>
                <w:rFonts w:ascii="Times New Roman" w:hAnsi="Times New Roman" w:cs="Times New Roman"/>
                <w:sz w:val="20"/>
              </w:rPr>
            </w:pPr>
            <w:r w:rsidRPr="005075F8">
              <w:rPr>
                <w:rFonts w:ascii="Times New Roman" w:hAnsi="Times New Roman" w:cs="Times New Roman"/>
                <w:sz w:val="20"/>
                <w:szCs w:val="22"/>
              </w:rPr>
              <w:t xml:space="preserve">В стадии заключения договор на поставку </w:t>
            </w:r>
            <w:r w:rsidRPr="005075F8">
              <w:rPr>
                <w:rFonts w:ascii="Times New Roman" w:hAnsi="Times New Roman" w:cs="Times New Roman"/>
                <w:sz w:val="20"/>
                <w:szCs w:val="22"/>
              </w:rPr>
              <w:lastRenderedPageBreak/>
              <w:t xml:space="preserve">продукции в оптовую сеть магазинов «ЛЕНТА». </w:t>
            </w:r>
          </w:p>
          <w:p w:rsidR="00F341F1" w:rsidRPr="005075F8" w:rsidRDefault="00F341F1" w:rsidP="00F21EB7">
            <w:pPr>
              <w:rPr>
                <w:rFonts w:ascii="Times New Roman" w:hAnsi="Times New Roman" w:cs="Times New Roman"/>
                <w:sz w:val="20"/>
              </w:rPr>
            </w:pPr>
            <w:r w:rsidRPr="005075F8">
              <w:rPr>
                <w:rFonts w:ascii="Times New Roman" w:hAnsi="Times New Roman" w:cs="Times New Roman"/>
                <w:sz w:val="20"/>
                <w:szCs w:val="22"/>
              </w:rPr>
              <w:t xml:space="preserve">Приобретена тара для упаковки продукции, произведена оплата 50% за разработку и изготовление </w:t>
            </w:r>
            <w:proofErr w:type="spellStart"/>
            <w:r w:rsidRPr="005075F8">
              <w:rPr>
                <w:rFonts w:ascii="Times New Roman" w:hAnsi="Times New Roman" w:cs="Times New Roman"/>
                <w:sz w:val="20"/>
                <w:szCs w:val="22"/>
              </w:rPr>
              <w:t>викет</w:t>
            </w:r>
            <w:proofErr w:type="spellEnd"/>
            <w:r w:rsidRPr="005075F8">
              <w:rPr>
                <w:rFonts w:ascii="Times New Roman" w:hAnsi="Times New Roman" w:cs="Times New Roman"/>
                <w:sz w:val="20"/>
                <w:szCs w:val="22"/>
              </w:rPr>
              <w:t>-пак</w:t>
            </w:r>
            <w:r w:rsidR="00B658F1">
              <w:rPr>
                <w:rFonts w:ascii="Times New Roman" w:hAnsi="Times New Roman" w:cs="Times New Roman"/>
                <w:sz w:val="20"/>
                <w:szCs w:val="22"/>
              </w:rPr>
              <w:t>етов для упаковки куриных тушек</w:t>
            </w:r>
          </w:p>
        </w:tc>
        <w:tc>
          <w:tcPr>
            <w:tcW w:w="1976" w:type="dxa"/>
            <w:tcBorders>
              <w:top w:val="single" w:sz="4" w:space="0" w:color="auto"/>
              <w:left w:val="single" w:sz="4" w:space="0" w:color="auto"/>
              <w:bottom w:val="single" w:sz="4" w:space="0" w:color="auto"/>
              <w:right w:val="single" w:sz="4" w:space="0" w:color="auto"/>
            </w:tcBorders>
          </w:tcPr>
          <w:p w:rsidR="00F341F1" w:rsidRPr="005075F8" w:rsidRDefault="00F341F1" w:rsidP="00F21EB7">
            <w:pPr>
              <w:rPr>
                <w:rFonts w:ascii="Times New Roman" w:hAnsi="Times New Roman" w:cs="Times New Roman"/>
                <w:sz w:val="20"/>
                <w:lang w:eastAsia="en-US"/>
              </w:rPr>
            </w:pPr>
            <w:r w:rsidRPr="005075F8">
              <w:rPr>
                <w:rFonts w:ascii="Times New Roman" w:hAnsi="Times New Roman" w:cs="Times New Roman"/>
                <w:sz w:val="20"/>
                <w:szCs w:val="22"/>
              </w:rPr>
              <w:lastRenderedPageBreak/>
              <w:t xml:space="preserve">начальник управления реального сектора экономики комитета </w:t>
            </w:r>
            <w:r w:rsidRPr="005075F8">
              <w:rPr>
                <w:rFonts w:ascii="Times New Roman" w:hAnsi="Times New Roman" w:cs="Times New Roman"/>
                <w:sz w:val="20"/>
                <w:szCs w:val="22"/>
              </w:rPr>
              <w:lastRenderedPageBreak/>
              <w:t>экономической политики</w:t>
            </w:r>
          </w:p>
        </w:tc>
      </w:tr>
    </w:tbl>
    <w:p w:rsidR="00F341F1" w:rsidRPr="00F341F1" w:rsidRDefault="00F341F1" w:rsidP="00F21EB7">
      <w:pPr>
        <w:rPr>
          <w:rFonts w:ascii="Times New Roman" w:hAnsi="Times New Roman" w:cs="Times New Roman"/>
          <w:color w:val="FF0000"/>
        </w:rPr>
      </w:pPr>
    </w:p>
    <w:p w:rsidR="00F341F1" w:rsidRPr="00F341F1" w:rsidRDefault="00F341F1" w:rsidP="00F21EB7">
      <w:pPr>
        <w:jc w:val="both"/>
        <w:rPr>
          <w:rFonts w:ascii="Times New Roman" w:hAnsi="Times New Roman" w:cs="Times New Roman"/>
          <w:bCs/>
          <w:color w:val="FF0000"/>
          <w:sz w:val="28"/>
          <w:szCs w:val="28"/>
        </w:rPr>
      </w:pPr>
    </w:p>
    <w:p w:rsidR="00F341F1" w:rsidRDefault="00F341F1"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B658F1" w:rsidRDefault="00B658F1" w:rsidP="00F21EB7">
      <w:pPr>
        <w:jc w:val="both"/>
        <w:rPr>
          <w:rFonts w:ascii="Times New Roman" w:hAnsi="Times New Roman" w:cs="Times New Roman"/>
          <w:bCs/>
          <w:color w:val="FF0000"/>
          <w:sz w:val="28"/>
          <w:szCs w:val="28"/>
        </w:rPr>
      </w:pPr>
    </w:p>
    <w:p w:rsidR="003E0426" w:rsidRDefault="003E0426" w:rsidP="00F21EB7">
      <w:pPr>
        <w:jc w:val="both"/>
        <w:rPr>
          <w:rFonts w:ascii="Times New Roman" w:hAnsi="Times New Roman" w:cs="Times New Roman"/>
          <w:bCs/>
          <w:color w:val="FF0000"/>
          <w:sz w:val="28"/>
          <w:szCs w:val="28"/>
        </w:rPr>
      </w:pPr>
    </w:p>
    <w:p w:rsidR="003E0426" w:rsidRPr="00F341F1" w:rsidRDefault="003E0426" w:rsidP="00F21EB7">
      <w:pPr>
        <w:jc w:val="both"/>
        <w:rPr>
          <w:rFonts w:ascii="Times New Roman" w:hAnsi="Times New Roman" w:cs="Times New Roman"/>
          <w:bCs/>
          <w:color w:val="FF0000"/>
          <w:sz w:val="28"/>
          <w:szCs w:val="28"/>
        </w:rPr>
      </w:pPr>
    </w:p>
    <w:p w:rsidR="00F341F1" w:rsidRPr="00F341F1" w:rsidRDefault="00F341F1" w:rsidP="00F21EB7">
      <w:pPr>
        <w:jc w:val="both"/>
        <w:rPr>
          <w:rFonts w:ascii="Times New Roman" w:hAnsi="Times New Roman" w:cs="Times New Roman"/>
          <w:bCs/>
          <w:color w:val="FF0000"/>
          <w:sz w:val="28"/>
          <w:szCs w:val="28"/>
        </w:rPr>
      </w:pPr>
    </w:p>
    <w:p w:rsidR="00F341F1" w:rsidRPr="00F341F1" w:rsidRDefault="00F341F1" w:rsidP="00F21EB7">
      <w:pPr>
        <w:jc w:val="right"/>
        <w:rPr>
          <w:rFonts w:ascii="Times New Roman" w:hAnsi="Times New Roman" w:cs="Times New Roman"/>
          <w:sz w:val="28"/>
          <w:szCs w:val="28"/>
        </w:rPr>
      </w:pPr>
      <w:r w:rsidRPr="00F341F1">
        <w:rPr>
          <w:rFonts w:ascii="Times New Roman" w:hAnsi="Times New Roman" w:cs="Times New Roman"/>
          <w:sz w:val="28"/>
          <w:szCs w:val="28"/>
        </w:rPr>
        <w:lastRenderedPageBreak/>
        <w:t>Приложение 3</w:t>
      </w:r>
    </w:p>
    <w:p w:rsidR="00F341F1" w:rsidRPr="00F341F1" w:rsidRDefault="00F341F1" w:rsidP="00F21EB7">
      <w:pPr>
        <w:keepNext/>
        <w:numPr>
          <w:ilvl w:val="2"/>
          <w:numId w:val="1"/>
        </w:numPr>
        <w:jc w:val="center"/>
        <w:outlineLvl w:val="2"/>
        <w:rPr>
          <w:rFonts w:ascii="Times New Roman" w:hAnsi="Times New Roman" w:cs="Times New Roman"/>
          <w:bCs/>
          <w:color w:val="FF0000"/>
          <w:sz w:val="28"/>
          <w:szCs w:val="28"/>
          <w:lang w:eastAsia="en-US"/>
        </w:rPr>
      </w:pPr>
    </w:p>
    <w:p w:rsidR="00F341F1" w:rsidRPr="00F341F1" w:rsidRDefault="00F341F1" w:rsidP="00F21EB7">
      <w:pPr>
        <w:jc w:val="center"/>
        <w:rPr>
          <w:rFonts w:ascii="Times New Roman" w:hAnsi="Times New Roman" w:cs="Times New Roman"/>
          <w:sz w:val="28"/>
          <w:szCs w:val="28"/>
        </w:rPr>
      </w:pPr>
      <w:r w:rsidRPr="00F341F1">
        <w:rPr>
          <w:rFonts w:ascii="Times New Roman" w:hAnsi="Times New Roman" w:cs="Times New Roman"/>
          <w:sz w:val="28"/>
          <w:szCs w:val="28"/>
        </w:rPr>
        <w:t>Перечень строек и объектов, подлежащих строительству (реконструкции, модернизации) на территории</w:t>
      </w:r>
    </w:p>
    <w:p w:rsidR="00F341F1" w:rsidRPr="00F341F1" w:rsidRDefault="00F341F1" w:rsidP="00F21EB7">
      <w:pPr>
        <w:jc w:val="center"/>
        <w:rPr>
          <w:rFonts w:ascii="Times New Roman" w:hAnsi="Times New Roman" w:cs="Times New Roman"/>
          <w:sz w:val="28"/>
          <w:szCs w:val="28"/>
        </w:rPr>
      </w:pPr>
      <w:r w:rsidRPr="00F341F1">
        <w:rPr>
          <w:rFonts w:ascii="Times New Roman" w:hAnsi="Times New Roman" w:cs="Times New Roman"/>
          <w:sz w:val="28"/>
          <w:szCs w:val="28"/>
        </w:rPr>
        <w:t xml:space="preserve">Ханты-Мансийского района на 2020 год </w:t>
      </w:r>
    </w:p>
    <w:p w:rsidR="00F341F1" w:rsidRPr="00F341F1" w:rsidRDefault="00F341F1" w:rsidP="00F21EB7">
      <w:pPr>
        <w:tabs>
          <w:tab w:val="left" w:pos="4536"/>
          <w:tab w:val="left" w:pos="5103"/>
        </w:tabs>
        <w:jc w:val="both"/>
        <w:rPr>
          <w:rFonts w:ascii="Times New Roman" w:eastAsia="Calibri" w:hAnsi="Times New Roman" w:cs="Times New Roman"/>
          <w:sz w:val="28"/>
          <w:szCs w:val="28"/>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14"/>
        <w:gridCol w:w="3149"/>
        <w:gridCol w:w="851"/>
        <w:gridCol w:w="850"/>
        <w:gridCol w:w="709"/>
        <w:gridCol w:w="567"/>
        <w:gridCol w:w="850"/>
        <w:gridCol w:w="922"/>
        <w:gridCol w:w="851"/>
        <w:gridCol w:w="874"/>
        <w:gridCol w:w="4335"/>
      </w:tblGrid>
      <w:tr w:rsidR="00F341F1" w:rsidRPr="00F341F1" w:rsidTr="0066613B">
        <w:trPr>
          <w:trHeight w:val="351"/>
          <w:jc w:val="center"/>
        </w:trPr>
        <w:tc>
          <w:tcPr>
            <w:tcW w:w="514" w:type="dxa"/>
            <w:vMerge w:val="restart"/>
            <w:shd w:val="clear" w:color="auto" w:fill="auto"/>
            <w:noWrap/>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 </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п/п</w:t>
            </w:r>
          </w:p>
        </w:tc>
        <w:tc>
          <w:tcPr>
            <w:tcW w:w="3149" w:type="dxa"/>
            <w:vMerge w:val="restart"/>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Наименование строек и объектов</w:t>
            </w:r>
          </w:p>
        </w:tc>
        <w:tc>
          <w:tcPr>
            <w:tcW w:w="1701" w:type="dxa"/>
            <w:gridSpan w:val="2"/>
            <w:vMerge w:val="restart"/>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Мощность объекта</w:t>
            </w:r>
          </w:p>
        </w:tc>
        <w:tc>
          <w:tcPr>
            <w:tcW w:w="1276" w:type="dxa"/>
            <w:gridSpan w:val="2"/>
            <w:vMerge w:val="restart"/>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Сроки строительства (реконструкции, модернизации)</w:t>
            </w:r>
          </w:p>
        </w:tc>
        <w:tc>
          <w:tcPr>
            <w:tcW w:w="850" w:type="dxa"/>
            <w:vMerge w:val="restart"/>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Сметная стоимость объекта, </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тыс. рублей</w:t>
            </w:r>
          </w:p>
        </w:tc>
        <w:tc>
          <w:tcPr>
            <w:tcW w:w="2647" w:type="dxa"/>
            <w:gridSpan w:val="3"/>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Объем капитальных вложений на очередной финансовый год, </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тыс. рублей</w:t>
            </w:r>
          </w:p>
        </w:tc>
        <w:tc>
          <w:tcPr>
            <w:tcW w:w="4335" w:type="dxa"/>
            <w:vMerge w:val="restart"/>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Пояснения</w:t>
            </w:r>
          </w:p>
        </w:tc>
      </w:tr>
      <w:tr w:rsidR="00F341F1" w:rsidRPr="00F341F1" w:rsidTr="0066613B">
        <w:trPr>
          <w:trHeight w:val="20"/>
          <w:jc w:val="center"/>
        </w:trPr>
        <w:tc>
          <w:tcPr>
            <w:tcW w:w="514" w:type="dxa"/>
            <w:vMerge/>
            <w:hideMark/>
          </w:tcPr>
          <w:p w:rsidR="00F341F1" w:rsidRPr="00F341F1" w:rsidRDefault="00F341F1" w:rsidP="00F21EB7">
            <w:pPr>
              <w:jc w:val="center"/>
              <w:rPr>
                <w:rFonts w:ascii="Times New Roman" w:hAnsi="Times New Roman" w:cs="Times New Roman"/>
                <w:sz w:val="16"/>
                <w:szCs w:val="16"/>
              </w:rPr>
            </w:pPr>
          </w:p>
        </w:tc>
        <w:tc>
          <w:tcPr>
            <w:tcW w:w="3149" w:type="dxa"/>
            <w:vMerge/>
            <w:hideMark/>
          </w:tcPr>
          <w:p w:rsidR="00F341F1" w:rsidRPr="00F341F1" w:rsidRDefault="00F341F1" w:rsidP="00F21EB7">
            <w:pPr>
              <w:jc w:val="center"/>
              <w:rPr>
                <w:rFonts w:ascii="Times New Roman" w:hAnsi="Times New Roman" w:cs="Times New Roman"/>
                <w:sz w:val="16"/>
                <w:szCs w:val="16"/>
              </w:rPr>
            </w:pPr>
          </w:p>
        </w:tc>
        <w:tc>
          <w:tcPr>
            <w:tcW w:w="1701" w:type="dxa"/>
            <w:gridSpan w:val="2"/>
            <w:vMerge/>
            <w:hideMark/>
          </w:tcPr>
          <w:p w:rsidR="00F341F1" w:rsidRPr="00F341F1" w:rsidRDefault="00F341F1" w:rsidP="00F21EB7">
            <w:pPr>
              <w:jc w:val="center"/>
              <w:rPr>
                <w:rFonts w:ascii="Times New Roman" w:hAnsi="Times New Roman" w:cs="Times New Roman"/>
                <w:sz w:val="16"/>
                <w:szCs w:val="16"/>
              </w:rPr>
            </w:pPr>
          </w:p>
        </w:tc>
        <w:tc>
          <w:tcPr>
            <w:tcW w:w="1276" w:type="dxa"/>
            <w:gridSpan w:val="2"/>
            <w:vMerge/>
            <w:hideMark/>
          </w:tcPr>
          <w:p w:rsidR="00F341F1" w:rsidRPr="00F341F1" w:rsidRDefault="00F341F1" w:rsidP="00F21EB7">
            <w:pPr>
              <w:jc w:val="center"/>
              <w:rPr>
                <w:rFonts w:ascii="Times New Roman" w:hAnsi="Times New Roman" w:cs="Times New Roman"/>
                <w:sz w:val="16"/>
                <w:szCs w:val="16"/>
              </w:rPr>
            </w:pPr>
          </w:p>
        </w:tc>
        <w:tc>
          <w:tcPr>
            <w:tcW w:w="850" w:type="dxa"/>
            <w:vMerge/>
            <w:hideMark/>
          </w:tcPr>
          <w:p w:rsidR="00F341F1" w:rsidRPr="00F341F1" w:rsidRDefault="00F341F1" w:rsidP="00F21EB7">
            <w:pPr>
              <w:jc w:val="center"/>
              <w:rPr>
                <w:rFonts w:ascii="Times New Roman" w:hAnsi="Times New Roman" w:cs="Times New Roman"/>
                <w:sz w:val="16"/>
                <w:szCs w:val="16"/>
              </w:rPr>
            </w:pPr>
          </w:p>
        </w:tc>
        <w:tc>
          <w:tcPr>
            <w:tcW w:w="2647" w:type="dxa"/>
            <w:gridSpan w:val="3"/>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 год</w:t>
            </w:r>
          </w:p>
        </w:tc>
        <w:tc>
          <w:tcPr>
            <w:tcW w:w="4335" w:type="dxa"/>
            <w:vMerge/>
          </w:tcPr>
          <w:p w:rsidR="00F341F1" w:rsidRPr="00F341F1" w:rsidRDefault="00F341F1" w:rsidP="00F21EB7">
            <w:pPr>
              <w:jc w:val="center"/>
              <w:rPr>
                <w:rFonts w:ascii="Times New Roman" w:hAnsi="Times New Roman" w:cs="Times New Roman"/>
                <w:sz w:val="16"/>
                <w:szCs w:val="16"/>
              </w:rPr>
            </w:pPr>
          </w:p>
        </w:tc>
      </w:tr>
      <w:tr w:rsidR="00F341F1" w:rsidRPr="00F341F1" w:rsidTr="0066613B">
        <w:trPr>
          <w:trHeight w:val="20"/>
          <w:jc w:val="center"/>
        </w:trPr>
        <w:tc>
          <w:tcPr>
            <w:tcW w:w="514" w:type="dxa"/>
            <w:vMerge/>
            <w:hideMark/>
          </w:tcPr>
          <w:p w:rsidR="00F341F1" w:rsidRPr="00F341F1" w:rsidRDefault="00F341F1" w:rsidP="00F21EB7">
            <w:pPr>
              <w:jc w:val="center"/>
              <w:rPr>
                <w:rFonts w:ascii="Times New Roman" w:hAnsi="Times New Roman" w:cs="Times New Roman"/>
                <w:sz w:val="16"/>
                <w:szCs w:val="16"/>
              </w:rPr>
            </w:pPr>
          </w:p>
        </w:tc>
        <w:tc>
          <w:tcPr>
            <w:tcW w:w="3149" w:type="dxa"/>
            <w:vMerge/>
            <w:hideMark/>
          </w:tcPr>
          <w:p w:rsidR="00F341F1" w:rsidRPr="00F341F1" w:rsidRDefault="00F341F1" w:rsidP="00F21EB7">
            <w:pPr>
              <w:jc w:val="center"/>
              <w:rPr>
                <w:rFonts w:ascii="Times New Roman" w:hAnsi="Times New Roman" w:cs="Times New Roman"/>
                <w:sz w:val="16"/>
                <w:szCs w:val="16"/>
              </w:rPr>
            </w:pPr>
          </w:p>
        </w:tc>
        <w:tc>
          <w:tcPr>
            <w:tcW w:w="851" w:type="dxa"/>
            <w:vMerge w:val="restart"/>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ед. </w:t>
            </w:r>
            <w:proofErr w:type="spellStart"/>
            <w:r w:rsidRPr="00F341F1">
              <w:rPr>
                <w:rFonts w:ascii="Times New Roman" w:hAnsi="Times New Roman" w:cs="Times New Roman"/>
                <w:sz w:val="16"/>
                <w:szCs w:val="16"/>
              </w:rPr>
              <w:t>измер</w:t>
            </w:r>
            <w:proofErr w:type="spellEnd"/>
            <w:r w:rsidRPr="00F341F1">
              <w:rPr>
                <w:rFonts w:ascii="Times New Roman" w:hAnsi="Times New Roman" w:cs="Times New Roman"/>
                <w:sz w:val="16"/>
                <w:szCs w:val="16"/>
              </w:rPr>
              <w:t>.</w:t>
            </w:r>
          </w:p>
          <w:p w:rsidR="00F341F1" w:rsidRPr="00F341F1" w:rsidRDefault="00F341F1" w:rsidP="00F21EB7">
            <w:pPr>
              <w:jc w:val="center"/>
              <w:rPr>
                <w:rFonts w:ascii="Times New Roman" w:hAnsi="Times New Roman" w:cs="Times New Roman"/>
                <w:sz w:val="16"/>
                <w:szCs w:val="16"/>
              </w:rPr>
            </w:pPr>
            <w:proofErr w:type="spellStart"/>
            <w:proofErr w:type="gramStart"/>
            <w:r w:rsidRPr="00F341F1">
              <w:rPr>
                <w:rFonts w:ascii="Times New Roman" w:hAnsi="Times New Roman" w:cs="Times New Roman"/>
                <w:sz w:val="16"/>
                <w:szCs w:val="16"/>
              </w:rPr>
              <w:t>мощ-ности</w:t>
            </w:r>
            <w:proofErr w:type="spellEnd"/>
            <w:proofErr w:type="gramEnd"/>
          </w:p>
        </w:tc>
        <w:tc>
          <w:tcPr>
            <w:tcW w:w="850" w:type="dxa"/>
            <w:vMerge w:val="restart"/>
            <w:shd w:val="clear" w:color="auto" w:fill="auto"/>
            <w:hideMark/>
          </w:tcPr>
          <w:p w:rsidR="00F341F1" w:rsidRPr="00F341F1" w:rsidRDefault="00F341F1" w:rsidP="00F21EB7">
            <w:pPr>
              <w:jc w:val="center"/>
              <w:rPr>
                <w:rFonts w:ascii="Times New Roman" w:hAnsi="Times New Roman" w:cs="Times New Roman"/>
                <w:sz w:val="16"/>
                <w:szCs w:val="16"/>
              </w:rPr>
            </w:pPr>
            <w:proofErr w:type="gramStart"/>
            <w:r w:rsidRPr="00F341F1">
              <w:rPr>
                <w:rFonts w:ascii="Times New Roman" w:hAnsi="Times New Roman" w:cs="Times New Roman"/>
                <w:sz w:val="16"/>
                <w:szCs w:val="16"/>
              </w:rPr>
              <w:t>показа-</w:t>
            </w:r>
            <w:proofErr w:type="spellStart"/>
            <w:r w:rsidRPr="00F341F1">
              <w:rPr>
                <w:rFonts w:ascii="Times New Roman" w:hAnsi="Times New Roman" w:cs="Times New Roman"/>
                <w:sz w:val="16"/>
                <w:szCs w:val="16"/>
              </w:rPr>
              <w:t>тель</w:t>
            </w:r>
            <w:proofErr w:type="spellEnd"/>
            <w:proofErr w:type="gramEnd"/>
            <w:r w:rsidRPr="00F341F1">
              <w:rPr>
                <w:rFonts w:ascii="Times New Roman" w:hAnsi="Times New Roman" w:cs="Times New Roman"/>
                <w:sz w:val="16"/>
                <w:szCs w:val="16"/>
              </w:rPr>
              <w:t xml:space="preserve"> </w:t>
            </w:r>
            <w:proofErr w:type="spellStart"/>
            <w:r w:rsidRPr="00F341F1">
              <w:rPr>
                <w:rFonts w:ascii="Times New Roman" w:hAnsi="Times New Roman" w:cs="Times New Roman"/>
                <w:sz w:val="16"/>
                <w:szCs w:val="16"/>
              </w:rPr>
              <w:t>мощ-ности</w:t>
            </w:r>
            <w:proofErr w:type="spellEnd"/>
          </w:p>
        </w:tc>
        <w:tc>
          <w:tcPr>
            <w:tcW w:w="709" w:type="dxa"/>
            <w:vMerge w:val="restart"/>
            <w:shd w:val="clear" w:color="auto" w:fill="auto"/>
            <w:noWrap/>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начало</w:t>
            </w:r>
          </w:p>
        </w:tc>
        <w:tc>
          <w:tcPr>
            <w:tcW w:w="567" w:type="dxa"/>
            <w:vMerge w:val="restart"/>
            <w:shd w:val="clear" w:color="auto" w:fill="auto"/>
            <w:hideMark/>
          </w:tcPr>
          <w:p w:rsidR="00F341F1" w:rsidRPr="00F341F1" w:rsidRDefault="00F341F1" w:rsidP="00F21EB7">
            <w:pPr>
              <w:jc w:val="center"/>
              <w:rPr>
                <w:rFonts w:ascii="Times New Roman" w:hAnsi="Times New Roman" w:cs="Times New Roman"/>
                <w:sz w:val="16"/>
                <w:szCs w:val="16"/>
              </w:rPr>
            </w:pPr>
            <w:proofErr w:type="gramStart"/>
            <w:r w:rsidRPr="00F341F1">
              <w:rPr>
                <w:rFonts w:ascii="Times New Roman" w:hAnsi="Times New Roman" w:cs="Times New Roman"/>
                <w:sz w:val="16"/>
                <w:szCs w:val="16"/>
              </w:rPr>
              <w:t>окон-</w:t>
            </w:r>
            <w:proofErr w:type="spellStart"/>
            <w:r w:rsidRPr="00F341F1">
              <w:rPr>
                <w:rFonts w:ascii="Times New Roman" w:hAnsi="Times New Roman" w:cs="Times New Roman"/>
                <w:sz w:val="16"/>
                <w:szCs w:val="16"/>
              </w:rPr>
              <w:t>чание</w:t>
            </w:r>
            <w:proofErr w:type="spellEnd"/>
            <w:proofErr w:type="gramEnd"/>
          </w:p>
        </w:tc>
        <w:tc>
          <w:tcPr>
            <w:tcW w:w="850" w:type="dxa"/>
            <w:vMerge/>
            <w:hideMark/>
          </w:tcPr>
          <w:p w:rsidR="00F341F1" w:rsidRPr="00F341F1" w:rsidRDefault="00F341F1" w:rsidP="00F21EB7">
            <w:pPr>
              <w:jc w:val="center"/>
              <w:rPr>
                <w:rFonts w:ascii="Times New Roman" w:hAnsi="Times New Roman" w:cs="Times New Roman"/>
                <w:sz w:val="16"/>
                <w:szCs w:val="16"/>
              </w:rPr>
            </w:pPr>
          </w:p>
        </w:tc>
        <w:tc>
          <w:tcPr>
            <w:tcW w:w="922" w:type="dxa"/>
            <w:vMerge w:val="restart"/>
            <w:shd w:val="clear" w:color="auto" w:fill="auto"/>
            <w:noWrap/>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всего</w:t>
            </w:r>
          </w:p>
        </w:tc>
        <w:tc>
          <w:tcPr>
            <w:tcW w:w="1725" w:type="dxa"/>
            <w:gridSpan w:val="2"/>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в том числе</w:t>
            </w:r>
          </w:p>
        </w:tc>
        <w:tc>
          <w:tcPr>
            <w:tcW w:w="4335" w:type="dxa"/>
            <w:vMerge/>
          </w:tcPr>
          <w:p w:rsidR="00F341F1" w:rsidRPr="00F341F1" w:rsidRDefault="00F341F1" w:rsidP="00F21EB7">
            <w:pPr>
              <w:jc w:val="center"/>
              <w:rPr>
                <w:rFonts w:ascii="Times New Roman" w:hAnsi="Times New Roman" w:cs="Times New Roman"/>
                <w:sz w:val="16"/>
                <w:szCs w:val="16"/>
              </w:rPr>
            </w:pPr>
          </w:p>
        </w:tc>
      </w:tr>
      <w:tr w:rsidR="00F341F1" w:rsidRPr="00F341F1" w:rsidTr="0066613B">
        <w:trPr>
          <w:trHeight w:val="20"/>
          <w:jc w:val="center"/>
        </w:trPr>
        <w:tc>
          <w:tcPr>
            <w:tcW w:w="514" w:type="dxa"/>
            <w:vMerge/>
            <w:hideMark/>
          </w:tcPr>
          <w:p w:rsidR="00F341F1" w:rsidRPr="00F341F1" w:rsidRDefault="00F341F1" w:rsidP="00F21EB7">
            <w:pPr>
              <w:jc w:val="center"/>
              <w:rPr>
                <w:rFonts w:ascii="Times New Roman" w:hAnsi="Times New Roman" w:cs="Times New Roman"/>
                <w:sz w:val="16"/>
                <w:szCs w:val="16"/>
              </w:rPr>
            </w:pPr>
          </w:p>
        </w:tc>
        <w:tc>
          <w:tcPr>
            <w:tcW w:w="3149" w:type="dxa"/>
            <w:vMerge/>
            <w:hideMark/>
          </w:tcPr>
          <w:p w:rsidR="00F341F1" w:rsidRPr="00F341F1" w:rsidRDefault="00F341F1" w:rsidP="00F21EB7">
            <w:pPr>
              <w:jc w:val="center"/>
              <w:rPr>
                <w:rFonts w:ascii="Times New Roman" w:hAnsi="Times New Roman" w:cs="Times New Roman"/>
                <w:sz w:val="16"/>
                <w:szCs w:val="16"/>
              </w:rPr>
            </w:pPr>
          </w:p>
        </w:tc>
        <w:tc>
          <w:tcPr>
            <w:tcW w:w="851" w:type="dxa"/>
            <w:vMerge/>
            <w:hideMark/>
          </w:tcPr>
          <w:p w:rsidR="00F341F1" w:rsidRPr="00F341F1" w:rsidRDefault="00F341F1" w:rsidP="00F21EB7">
            <w:pPr>
              <w:jc w:val="center"/>
              <w:rPr>
                <w:rFonts w:ascii="Times New Roman" w:hAnsi="Times New Roman" w:cs="Times New Roman"/>
                <w:sz w:val="16"/>
                <w:szCs w:val="16"/>
              </w:rPr>
            </w:pPr>
          </w:p>
        </w:tc>
        <w:tc>
          <w:tcPr>
            <w:tcW w:w="850" w:type="dxa"/>
            <w:vMerge/>
            <w:hideMark/>
          </w:tcPr>
          <w:p w:rsidR="00F341F1" w:rsidRPr="00F341F1" w:rsidRDefault="00F341F1" w:rsidP="00F21EB7">
            <w:pPr>
              <w:jc w:val="center"/>
              <w:rPr>
                <w:rFonts w:ascii="Times New Roman" w:hAnsi="Times New Roman" w:cs="Times New Roman"/>
                <w:sz w:val="16"/>
                <w:szCs w:val="16"/>
              </w:rPr>
            </w:pPr>
          </w:p>
        </w:tc>
        <w:tc>
          <w:tcPr>
            <w:tcW w:w="709" w:type="dxa"/>
            <w:vMerge/>
            <w:hideMark/>
          </w:tcPr>
          <w:p w:rsidR="00F341F1" w:rsidRPr="00F341F1" w:rsidRDefault="00F341F1" w:rsidP="00F21EB7">
            <w:pPr>
              <w:jc w:val="center"/>
              <w:rPr>
                <w:rFonts w:ascii="Times New Roman" w:hAnsi="Times New Roman" w:cs="Times New Roman"/>
                <w:sz w:val="16"/>
                <w:szCs w:val="16"/>
              </w:rPr>
            </w:pPr>
          </w:p>
        </w:tc>
        <w:tc>
          <w:tcPr>
            <w:tcW w:w="567" w:type="dxa"/>
            <w:vMerge/>
            <w:hideMark/>
          </w:tcPr>
          <w:p w:rsidR="00F341F1" w:rsidRPr="00F341F1" w:rsidRDefault="00F341F1" w:rsidP="00F21EB7">
            <w:pPr>
              <w:jc w:val="center"/>
              <w:rPr>
                <w:rFonts w:ascii="Times New Roman" w:hAnsi="Times New Roman" w:cs="Times New Roman"/>
                <w:sz w:val="16"/>
                <w:szCs w:val="16"/>
              </w:rPr>
            </w:pPr>
          </w:p>
        </w:tc>
        <w:tc>
          <w:tcPr>
            <w:tcW w:w="850" w:type="dxa"/>
            <w:vMerge/>
            <w:hideMark/>
          </w:tcPr>
          <w:p w:rsidR="00F341F1" w:rsidRPr="00F341F1" w:rsidRDefault="00F341F1" w:rsidP="00F21EB7">
            <w:pPr>
              <w:jc w:val="center"/>
              <w:rPr>
                <w:rFonts w:ascii="Times New Roman" w:hAnsi="Times New Roman" w:cs="Times New Roman"/>
                <w:sz w:val="16"/>
                <w:szCs w:val="16"/>
              </w:rPr>
            </w:pPr>
          </w:p>
        </w:tc>
        <w:tc>
          <w:tcPr>
            <w:tcW w:w="922" w:type="dxa"/>
            <w:vMerge/>
            <w:hideMark/>
          </w:tcPr>
          <w:p w:rsidR="00F341F1" w:rsidRPr="00F341F1" w:rsidRDefault="00F341F1" w:rsidP="00F21EB7">
            <w:pPr>
              <w:jc w:val="center"/>
              <w:rPr>
                <w:rFonts w:ascii="Times New Roman" w:hAnsi="Times New Roman" w:cs="Times New Roman"/>
                <w:sz w:val="16"/>
                <w:szCs w:val="16"/>
              </w:rPr>
            </w:pPr>
          </w:p>
        </w:tc>
        <w:tc>
          <w:tcPr>
            <w:tcW w:w="851" w:type="dxa"/>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из бюджета </w:t>
            </w:r>
            <w:proofErr w:type="spellStart"/>
            <w:proofErr w:type="gramStart"/>
            <w:r w:rsidRPr="00F341F1">
              <w:rPr>
                <w:rFonts w:ascii="Times New Roman" w:hAnsi="Times New Roman" w:cs="Times New Roman"/>
                <w:sz w:val="16"/>
                <w:szCs w:val="16"/>
              </w:rPr>
              <w:t>автоном-ного</w:t>
            </w:r>
            <w:proofErr w:type="spellEnd"/>
            <w:proofErr w:type="gramEnd"/>
            <w:r w:rsidRPr="00F341F1">
              <w:rPr>
                <w:rFonts w:ascii="Times New Roman" w:hAnsi="Times New Roman" w:cs="Times New Roman"/>
                <w:sz w:val="16"/>
                <w:szCs w:val="16"/>
              </w:rPr>
              <w:t xml:space="preserve"> округа</w:t>
            </w:r>
          </w:p>
        </w:tc>
        <w:tc>
          <w:tcPr>
            <w:tcW w:w="874" w:type="dxa"/>
            <w:shd w:val="clear" w:color="auto" w:fill="auto"/>
            <w:hideMark/>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из бюджета района</w:t>
            </w:r>
          </w:p>
        </w:tc>
        <w:tc>
          <w:tcPr>
            <w:tcW w:w="4335" w:type="dxa"/>
            <w:vMerge/>
          </w:tcPr>
          <w:p w:rsidR="00F341F1" w:rsidRPr="00F341F1" w:rsidRDefault="00F341F1" w:rsidP="00F21EB7">
            <w:pPr>
              <w:jc w:val="center"/>
              <w:rPr>
                <w:rFonts w:ascii="Times New Roman" w:hAnsi="Times New Roman" w:cs="Times New Roman"/>
                <w:sz w:val="16"/>
                <w:szCs w:val="16"/>
              </w:rPr>
            </w:pP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w:t>
            </w:r>
          </w:p>
        </w:tc>
        <w:tc>
          <w:tcPr>
            <w:tcW w:w="3149"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3</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4</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6</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7</w:t>
            </w:r>
          </w:p>
        </w:tc>
        <w:tc>
          <w:tcPr>
            <w:tcW w:w="922" w:type="dxa"/>
            <w:shd w:val="clear" w:color="auto" w:fill="auto"/>
            <w:noWrap/>
          </w:tcPr>
          <w:p w:rsidR="00F341F1" w:rsidRPr="00F341F1" w:rsidRDefault="00F341F1" w:rsidP="00F21EB7">
            <w:pPr>
              <w:jc w:val="center"/>
              <w:rPr>
                <w:rFonts w:ascii="Times New Roman" w:hAnsi="Times New Roman" w:cs="Times New Roman"/>
                <w:bCs/>
                <w:sz w:val="16"/>
                <w:szCs w:val="16"/>
              </w:rPr>
            </w:pPr>
            <w:r w:rsidRPr="00F341F1">
              <w:rPr>
                <w:rFonts w:ascii="Times New Roman" w:hAnsi="Times New Roman" w:cs="Times New Roman"/>
                <w:bCs/>
                <w:sz w:val="16"/>
                <w:szCs w:val="16"/>
              </w:rPr>
              <w:t>8</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9</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10</w:t>
            </w:r>
          </w:p>
        </w:tc>
        <w:tc>
          <w:tcPr>
            <w:tcW w:w="4335" w:type="dxa"/>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11</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w:t>
            </w:r>
          </w:p>
        </w:tc>
        <w:tc>
          <w:tcPr>
            <w:tcW w:w="13958" w:type="dxa"/>
            <w:gridSpan w:val="10"/>
            <w:shd w:val="clear" w:color="auto" w:fill="auto"/>
          </w:tcPr>
          <w:p w:rsidR="00F341F1" w:rsidRPr="00F341F1" w:rsidRDefault="00F341F1" w:rsidP="00F21EB7">
            <w:pPr>
              <w:rPr>
                <w:rFonts w:ascii="Times New Roman" w:hAnsi="Times New Roman" w:cs="Times New Roman"/>
                <w:bCs/>
                <w:sz w:val="16"/>
                <w:szCs w:val="16"/>
              </w:rPr>
            </w:pPr>
            <w:r w:rsidRPr="00F341F1">
              <w:rPr>
                <w:rFonts w:ascii="Times New Roman" w:hAnsi="Times New Roman" w:cs="Times New Roman"/>
                <w:bCs/>
                <w:sz w:val="16"/>
                <w:szCs w:val="16"/>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1.1.</w:t>
            </w:r>
          </w:p>
        </w:tc>
        <w:tc>
          <w:tcPr>
            <w:tcW w:w="3149" w:type="dxa"/>
            <w:shd w:val="clear" w:color="auto" w:fill="auto"/>
          </w:tcPr>
          <w:p w:rsidR="00F341F1" w:rsidRPr="00F341F1" w:rsidRDefault="00F341F1" w:rsidP="00F21EB7">
            <w:pPr>
              <w:rPr>
                <w:rFonts w:ascii="Times New Roman" w:hAnsi="Times New Roman" w:cs="Times New Roman"/>
                <w:sz w:val="16"/>
                <w:szCs w:val="16"/>
              </w:rPr>
            </w:pPr>
            <w:r w:rsidRPr="00F341F1">
              <w:rPr>
                <w:rFonts w:ascii="Times New Roman" w:hAnsi="Times New Roman" w:cs="Times New Roman"/>
                <w:sz w:val="16"/>
                <w:szCs w:val="16"/>
              </w:rPr>
              <w:t>Строительство КОС в населенных пунктах Ханты-Мансийского района: п. Луговской</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куб. м/</w:t>
            </w:r>
            <w:proofErr w:type="spellStart"/>
            <w:r w:rsidRPr="00F341F1">
              <w:rPr>
                <w:rFonts w:ascii="Times New Roman" w:hAnsi="Times New Roman" w:cs="Times New Roman"/>
                <w:sz w:val="16"/>
                <w:szCs w:val="16"/>
              </w:rPr>
              <w:t>сут</w:t>
            </w:r>
            <w:proofErr w:type="spellEnd"/>
            <w:r w:rsidRPr="00F341F1">
              <w:rPr>
                <w:rFonts w:ascii="Times New Roman" w:hAnsi="Times New Roman" w:cs="Times New Roman"/>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250,0</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62 517,9</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в ценах </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4 кв.</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2018 года</w:t>
            </w:r>
          </w:p>
        </w:tc>
        <w:tc>
          <w:tcPr>
            <w:tcW w:w="922" w:type="dxa"/>
            <w:shd w:val="clear" w:color="auto" w:fill="auto"/>
            <w:noWrap/>
          </w:tcPr>
          <w:p w:rsidR="00F341F1" w:rsidRPr="00F341F1" w:rsidRDefault="00F341F1" w:rsidP="00F21EB7">
            <w:pPr>
              <w:jc w:val="center"/>
              <w:rPr>
                <w:rFonts w:ascii="Times New Roman" w:hAnsi="Times New Roman" w:cs="Times New Roman"/>
                <w:bCs/>
                <w:sz w:val="16"/>
                <w:szCs w:val="16"/>
              </w:rPr>
            </w:pPr>
            <w:r w:rsidRPr="00F341F1">
              <w:rPr>
                <w:rFonts w:ascii="Times New Roman" w:hAnsi="Times New Roman" w:cs="Times New Roman"/>
                <w:sz w:val="16"/>
                <w:szCs w:val="16"/>
              </w:rPr>
              <w:t>6 684,0</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6 684,0</w:t>
            </w:r>
          </w:p>
        </w:tc>
        <w:tc>
          <w:tcPr>
            <w:tcW w:w="4335" w:type="dxa"/>
          </w:tcPr>
          <w:p w:rsidR="00F341F1" w:rsidRPr="00F341F1" w:rsidRDefault="00F341F1" w:rsidP="00862801">
            <w:pPr>
              <w:jc w:val="both"/>
              <w:rPr>
                <w:rFonts w:ascii="Times New Roman" w:hAnsi="Times New Roman" w:cs="Times New Roman"/>
                <w:sz w:val="16"/>
                <w:szCs w:val="16"/>
              </w:rPr>
            </w:pPr>
            <w:r w:rsidRPr="00F341F1">
              <w:rPr>
                <w:rFonts w:ascii="Times New Roman" w:hAnsi="Times New Roman" w:cs="Times New Roman"/>
                <w:sz w:val="16"/>
                <w:szCs w:val="16"/>
              </w:rPr>
              <w:t>Расчетная стоимость строительства объекта в текущих ценах составляет 67 253,6 тыс. рублей. В Департамент ЖКК и энергетики Х</w:t>
            </w:r>
            <w:r w:rsidR="00862801">
              <w:rPr>
                <w:rFonts w:ascii="Times New Roman" w:hAnsi="Times New Roman" w:cs="Times New Roman"/>
                <w:sz w:val="16"/>
                <w:szCs w:val="16"/>
              </w:rPr>
              <w:t>анты-</w:t>
            </w:r>
            <w:r w:rsidRPr="00F341F1">
              <w:rPr>
                <w:rFonts w:ascii="Times New Roman" w:hAnsi="Times New Roman" w:cs="Times New Roman"/>
                <w:sz w:val="16"/>
                <w:szCs w:val="16"/>
              </w:rPr>
              <w:t>М</w:t>
            </w:r>
            <w:r w:rsidR="00862801">
              <w:rPr>
                <w:rFonts w:ascii="Times New Roman" w:hAnsi="Times New Roman" w:cs="Times New Roman"/>
                <w:sz w:val="16"/>
                <w:szCs w:val="16"/>
              </w:rPr>
              <w:t xml:space="preserve">ансийского автономного округа – </w:t>
            </w:r>
            <w:r w:rsidRPr="00F341F1">
              <w:rPr>
                <w:rFonts w:ascii="Times New Roman" w:hAnsi="Times New Roman" w:cs="Times New Roman"/>
                <w:sz w:val="16"/>
                <w:szCs w:val="16"/>
              </w:rPr>
              <w:t>Югры письмом от 23.01.2020 № 01-</w:t>
            </w:r>
            <w:proofErr w:type="spellStart"/>
            <w:r w:rsidRPr="00F341F1">
              <w:rPr>
                <w:rFonts w:ascii="Times New Roman" w:hAnsi="Times New Roman" w:cs="Times New Roman"/>
                <w:sz w:val="16"/>
                <w:szCs w:val="16"/>
              </w:rPr>
              <w:t>Исх</w:t>
            </w:r>
            <w:proofErr w:type="spellEnd"/>
            <w:r w:rsidRPr="00F341F1">
              <w:rPr>
                <w:rFonts w:ascii="Times New Roman" w:hAnsi="Times New Roman" w:cs="Times New Roman"/>
                <w:sz w:val="16"/>
                <w:szCs w:val="16"/>
              </w:rPr>
              <w:t>-142 направлено инвестиционное предложение по включению объекта в АИП и государственную программу автономного округа для выделения финансировани</w:t>
            </w:r>
            <w:r w:rsidR="00862801">
              <w:rPr>
                <w:rFonts w:ascii="Times New Roman" w:hAnsi="Times New Roman" w:cs="Times New Roman"/>
                <w:sz w:val="16"/>
                <w:szCs w:val="16"/>
              </w:rPr>
              <w:t>я из бюджета автономного округа</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1.2.</w:t>
            </w:r>
          </w:p>
        </w:tc>
        <w:tc>
          <w:tcPr>
            <w:tcW w:w="3149" w:type="dxa"/>
            <w:shd w:val="clear" w:color="auto" w:fill="auto"/>
          </w:tcPr>
          <w:p w:rsidR="0086280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Разработка проектно-сметной документации по объекту «Строительство сетей холодного водоснабжения по</w:t>
            </w:r>
          </w:p>
          <w:p w:rsidR="0086280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ул. Лесная, пер. Торговый 1, 2,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пер. Северный п. Выкатной»</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км</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2019</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sz w:val="16"/>
                <w:szCs w:val="16"/>
              </w:rPr>
              <w:t>238,7</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sz w:val="16"/>
                <w:szCs w:val="16"/>
              </w:rPr>
              <w:t>238,7</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Заключен муниципальный контракт от 03.06.2019 с ООО «</w:t>
            </w:r>
            <w:proofErr w:type="spellStart"/>
            <w:r w:rsidRPr="00F341F1">
              <w:rPr>
                <w:rFonts w:ascii="Times New Roman" w:hAnsi="Times New Roman" w:cs="Times New Roman"/>
                <w:color w:val="000000"/>
                <w:sz w:val="16"/>
                <w:szCs w:val="16"/>
              </w:rPr>
              <w:t>Севергаз</w:t>
            </w:r>
            <w:proofErr w:type="spellEnd"/>
            <w:r w:rsidRPr="00F341F1">
              <w:rPr>
                <w:rFonts w:ascii="Times New Roman" w:hAnsi="Times New Roman" w:cs="Times New Roman"/>
                <w:color w:val="000000"/>
                <w:sz w:val="16"/>
                <w:szCs w:val="16"/>
              </w:rPr>
              <w:t xml:space="preserve">» на сумму 1 963 365,00 рублей. Проект находится на государственной экспертизе проектной документации и определения достоверности сметной стоимости объекта. Нарушены сроки исполнения контракта. Ведется претензионная работа. Планируемый срок завершения работ по контракту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август 2020 г</w:t>
            </w:r>
            <w:r w:rsidR="00862801">
              <w:rPr>
                <w:rFonts w:ascii="Times New Roman" w:hAnsi="Times New Roman" w:cs="Times New Roman"/>
                <w:color w:val="000000"/>
                <w:sz w:val="16"/>
                <w:szCs w:val="16"/>
              </w:rPr>
              <w:t>ода</w:t>
            </w:r>
            <w:r w:rsidRPr="00F341F1">
              <w:rPr>
                <w:rFonts w:ascii="Times New Roman" w:hAnsi="Times New Roman" w:cs="Times New Roman"/>
                <w:color w:val="000000"/>
                <w:sz w:val="16"/>
                <w:szCs w:val="16"/>
              </w:rPr>
              <w:t>.</w:t>
            </w:r>
          </w:p>
          <w:p w:rsidR="00F341F1" w:rsidRPr="00F341F1" w:rsidRDefault="00F341F1" w:rsidP="0086280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Заключен муниципальный контракт от 25.06.2020 №</w:t>
            </w:r>
            <w:r w:rsidR="00862801">
              <w:rPr>
                <w:rFonts w:ascii="Times New Roman" w:hAnsi="Times New Roman" w:cs="Times New Roman"/>
                <w:color w:val="000000"/>
                <w:sz w:val="16"/>
                <w:szCs w:val="16"/>
              </w:rPr>
              <w:t xml:space="preserve"> </w:t>
            </w:r>
            <w:r w:rsidRPr="00F341F1">
              <w:rPr>
                <w:rFonts w:ascii="Times New Roman" w:hAnsi="Times New Roman" w:cs="Times New Roman"/>
                <w:color w:val="000000"/>
                <w:sz w:val="16"/>
                <w:szCs w:val="16"/>
              </w:rPr>
              <w:t xml:space="preserve">23-20 с ООО </w:t>
            </w:r>
            <w:r w:rsidR="00862801">
              <w:rPr>
                <w:rFonts w:ascii="Times New Roman" w:hAnsi="Times New Roman" w:cs="Times New Roman"/>
                <w:color w:val="000000"/>
                <w:sz w:val="16"/>
                <w:szCs w:val="16"/>
              </w:rPr>
              <w:t>«</w:t>
            </w:r>
            <w:r w:rsidRPr="00F341F1">
              <w:rPr>
                <w:rFonts w:ascii="Times New Roman" w:hAnsi="Times New Roman" w:cs="Times New Roman"/>
                <w:color w:val="000000"/>
                <w:sz w:val="16"/>
                <w:szCs w:val="16"/>
              </w:rPr>
              <w:t>Юганская Археологическая Экспедиция</w:t>
            </w:r>
            <w:r w:rsidR="0086280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проведение историко-культурной экспертизы земельных участ</w:t>
            </w:r>
            <w:r w:rsidR="00862801">
              <w:rPr>
                <w:rFonts w:ascii="Times New Roman" w:hAnsi="Times New Roman" w:cs="Times New Roman"/>
                <w:color w:val="000000"/>
                <w:sz w:val="16"/>
                <w:szCs w:val="16"/>
              </w:rPr>
              <w:t>ков на сумму 196 299,92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1.3.</w:t>
            </w:r>
          </w:p>
        </w:tc>
        <w:tc>
          <w:tcPr>
            <w:tcW w:w="3149" w:type="dxa"/>
            <w:shd w:val="clear" w:color="auto" w:fill="auto"/>
          </w:tcPr>
          <w:p w:rsidR="00F341F1" w:rsidRPr="00F341F1" w:rsidRDefault="00F341F1" w:rsidP="00F21EB7">
            <w:pPr>
              <w:rPr>
                <w:rFonts w:ascii="Times New Roman" w:hAnsi="Times New Roman" w:cs="Times New Roman"/>
                <w:sz w:val="16"/>
                <w:szCs w:val="16"/>
              </w:rPr>
            </w:pPr>
            <w:r w:rsidRPr="00F341F1">
              <w:rPr>
                <w:rFonts w:ascii="Times New Roman" w:hAnsi="Times New Roman" w:cs="Times New Roman"/>
                <w:sz w:val="16"/>
                <w:szCs w:val="16"/>
              </w:rPr>
              <w:t xml:space="preserve">Строительство водопроводного колодца с установкой пожарного гидранта </w:t>
            </w:r>
            <w:r w:rsidR="00862801">
              <w:rPr>
                <w:rFonts w:ascii="Times New Roman" w:hAnsi="Times New Roman" w:cs="Times New Roman"/>
                <w:sz w:val="16"/>
                <w:szCs w:val="16"/>
              </w:rPr>
              <w:br/>
            </w:r>
            <w:r w:rsidRPr="00F341F1">
              <w:rPr>
                <w:rFonts w:ascii="Times New Roman" w:hAnsi="Times New Roman" w:cs="Times New Roman"/>
                <w:sz w:val="16"/>
                <w:szCs w:val="16"/>
              </w:rPr>
              <w:t>по ул. Болотная в с. Кышик</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218,8</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218,8</w:t>
            </w:r>
          </w:p>
        </w:tc>
        <w:tc>
          <w:tcPr>
            <w:tcW w:w="4335" w:type="dxa"/>
          </w:tcPr>
          <w:p w:rsidR="00F341F1" w:rsidRPr="00F341F1" w:rsidRDefault="00F341F1" w:rsidP="00F21EB7">
            <w:pPr>
              <w:jc w:val="both"/>
              <w:rPr>
                <w:rFonts w:ascii="Times New Roman" w:hAnsi="Times New Roman" w:cs="Times New Roman"/>
                <w:color w:val="000000"/>
                <w:sz w:val="16"/>
                <w:szCs w:val="16"/>
                <w:highlight w:val="yellow"/>
              </w:rPr>
            </w:pPr>
          </w:p>
        </w:tc>
      </w:tr>
      <w:tr w:rsidR="00F341F1" w:rsidRPr="00F341F1" w:rsidTr="0066613B">
        <w:trPr>
          <w:trHeight w:val="812"/>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1.4.</w:t>
            </w:r>
          </w:p>
        </w:tc>
        <w:tc>
          <w:tcPr>
            <w:tcW w:w="3149" w:type="dxa"/>
            <w:shd w:val="clear" w:color="auto" w:fill="auto"/>
          </w:tcPr>
          <w:p w:rsidR="0086280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сетей водоснабжения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в п. Кедровый (ул. Старая Набережная) (ПИР, СМР)</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 </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2 100,0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2 100,0</w:t>
            </w:r>
          </w:p>
        </w:tc>
        <w:tc>
          <w:tcPr>
            <w:tcW w:w="4335" w:type="dxa"/>
          </w:tcPr>
          <w:p w:rsidR="00F341F1" w:rsidRPr="00F341F1" w:rsidRDefault="00F341F1" w:rsidP="00F21EB7">
            <w:pPr>
              <w:rPr>
                <w:rFonts w:ascii="Times New Roman" w:hAnsi="Times New Roman" w:cs="Times New Roman"/>
                <w:color w:val="000000"/>
                <w:sz w:val="16"/>
                <w:szCs w:val="16"/>
                <w:highlight w:val="yellow"/>
              </w:rPr>
            </w:pPr>
            <w:r w:rsidRPr="00F341F1">
              <w:rPr>
                <w:rFonts w:ascii="Times New Roman" w:hAnsi="Times New Roman" w:cs="Times New Roman"/>
                <w:color w:val="000000"/>
                <w:sz w:val="16"/>
                <w:szCs w:val="16"/>
              </w:rPr>
              <w:t xml:space="preserve">Размещен муниципальный заказ на сумму 1 500 000,0 рублей. Дата рассмотрения и оценки </w:t>
            </w:r>
            <w:r w:rsidR="00862801">
              <w:rPr>
                <w:rFonts w:ascii="Times New Roman" w:hAnsi="Times New Roman" w:cs="Times New Roman"/>
                <w:color w:val="000000"/>
                <w:sz w:val="16"/>
                <w:szCs w:val="16"/>
              </w:rPr>
              <w:t>вторых частей заявок 01.07.2020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w:t>
            </w:r>
          </w:p>
        </w:tc>
        <w:tc>
          <w:tcPr>
            <w:tcW w:w="3149" w:type="dxa"/>
            <w:shd w:val="clear" w:color="auto" w:fill="auto"/>
          </w:tcPr>
          <w:p w:rsidR="0086280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(кольцевание) сетей водоснабжения по ул. Северная,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пер. Восточный (с установкой пожарных гидрантов) в д. Шапша (ПИР, СМР)</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 </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1 116,7</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1 116,7</w:t>
            </w:r>
          </w:p>
        </w:tc>
        <w:tc>
          <w:tcPr>
            <w:tcW w:w="4335" w:type="dxa"/>
          </w:tcPr>
          <w:p w:rsidR="00F341F1" w:rsidRPr="00F341F1" w:rsidRDefault="00F341F1" w:rsidP="00F21EB7">
            <w:pPr>
              <w:rPr>
                <w:rFonts w:ascii="Times New Roman" w:hAnsi="Times New Roman" w:cs="Times New Roman"/>
                <w:color w:val="000000"/>
                <w:sz w:val="16"/>
                <w:szCs w:val="16"/>
                <w:highlight w:val="yellow"/>
              </w:rPr>
            </w:pPr>
            <w:r w:rsidRPr="00F341F1">
              <w:rPr>
                <w:rFonts w:ascii="Times New Roman" w:hAnsi="Times New Roman" w:cs="Times New Roman"/>
                <w:color w:val="000000"/>
                <w:sz w:val="16"/>
                <w:szCs w:val="16"/>
              </w:rPr>
              <w:t xml:space="preserve">Размещен муниципальный заказ на сумму 1 116 666,67 рублей. Дата рассмотрения и оценки </w:t>
            </w:r>
            <w:r w:rsidR="00862801">
              <w:rPr>
                <w:rFonts w:ascii="Times New Roman" w:hAnsi="Times New Roman" w:cs="Times New Roman"/>
                <w:color w:val="000000"/>
                <w:sz w:val="16"/>
                <w:szCs w:val="16"/>
              </w:rPr>
              <w:t>вторых частей заявок 06.07.2020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lastRenderedPageBreak/>
              <w:t>1.6.</w:t>
            </w:r>
          </w:p>
        </w:tc>
        <w:tc>
          <w:tcPr>
            <w:tcW w:w="3149" w:type="dxa"/>
            <w:shd w:val="clear" w:color="auto" w:fill="auto"/>
          </w:tcPr>
          <w:p w:rsidR="0086280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сетей водоснабжения по </w:t>
            </w:r>
          </w:p>
          <w:p w:rsidR="0086280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ул. Лесная, 12 и пер. Торговый (с установкой пожарных гидрантов),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по ул. Таёжная (с установкой пожарных гидрантов в районе д. № 5 и между домами № 24 и № 26) п. Выкатной</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 </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16 101,7</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16 101,7</w:t>
            </w:r>
          </w:p>
        </w:tc>
        <w:tc>
          <w:tcPr>
            <w:tcW w:w="4335" w:type="dxa"/>
          </w:tcPr>
          <w:p w:rsidR="00F341F1" w:rsidRPr="00F341F1" w:rsidRDefault="00F341F1" w:rsidP="00862801">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объекта планируется после разработки проектно-сметной документации</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1.7.</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КОС в д. Белогорье (ПИР, СМР)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куб. м/</w:t>
            </w:r>
            <w:proofErr w:type="spellStart"/>
            <w:r w:rsidRPr="00F341F1">
              <w:rPr>
                <w:rFonts w:ascii="Times New Roman" w:hAnsi="Times New Roman" w:cs="Times New Roman"/>
                <w:color w:val="000000"/>
                <w:sz w:val="16"/>
                <w:szCs w:val="16"/>
              </w:rPr>
              <w:t>сут</w:t>
            </w:r>
            <w:proofErr w:type="spellEnd"/>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2 300,0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2 300,0</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03.06.2020 с ООО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РИА-Инжиниринг</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2 127 100,0 рублей. Срок исполнения контракта до 04.12.2020.</w:t>
            </w:r>
          </w:p>
          <w:p w:rsidR="00F341F1" w:rsidRPr="00F341F1" w:rsidRDefault="00F341F1" w:rsidP="00F21EB7">
            <w:pPr>
              <w:jc w:val="both"/>
              <w:rPr>
                <w:rFonts w:ascii="Times New Roman" w:hAnsi="Times New Roman" w:cs="Times New Roman"/>
                <w:highlight w:val="yellow"/>
              </w:rPr>
            </w:pPr>
            <w:r w:rsidRPr="00F341F1">
              <w:rPr>
                <w:rFonts w:ascii="Times New Roman" w:hAnsi="Times New Roman" w:cs="Times New Roman"/>
                <w:color w:val="000000"/>
                <w:sz w:val="16"/>
                <w:szCs w:val="16"/>
              </w:rPr>
              <w:t>В июле 2020 года планируется заключение муниципального контракта на выполнение кадастровых работ и меж</w:t>
            </w:r>
            <w:r w:rsidR="00862801">
              <w:rPr>
                <w:rFonts w:ascii="Times New Roman" w:hAnsi="Times New Roman" w:cs="Times New Roman"/>
                <w:color w:val="000000"/>
                <w:sz w:val="16"/>
                <w:szCs w:val="16"/>
              </w:rPr>
              <w:t>евание на сумму 72 900,0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1.8.</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КОС в д. Согом (ПИР, СМР)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куб. м/</w:t>
            </w:r>
            <w:proofErr w:type="spellStart"/>
            <w:r w:rsidRPr="00F341F1">
              <w:rPr>
                <w:rFonts w:ascii="Times New Roman" w:hAnsi="Times New Roman" w:cs="Times New Roman"/>
                <w:color w:val="000000"/>
                <w:sz w:val="16"/>
                <w:szCs w:val="16"/>
              </w:rPr>
              <w:t>сут</w:t>
            </w:r>
            <w:proofErr w:type="spellEnd"/>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2 300,0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2 300,0</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03.06.2020 с ООО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РИА-Инжиниринг</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2 126 500,0 рублей. Срок исполнения контракта до 04.12.2020.</w:t>
            </w:r>
          </w:p>
          <w:p w:rsidR="00F341F1" w:rsidRPr="00F341F1" w:rsidRDefault="00F341F1" w:rsidP="00F21EB7">
            <w:pPr>
              <w:jc w:val="both"/>
              <w:rPr>
                <w:rFonts w:ascii="Times New Roman" w:hAnsi="Times New Roman" w:cs="Times New Roman"/>
                <w:highlight w:val="yellow"/>
              </w:rPr>
            </w:pPr>
            <w:r w:rsidRPr="00F341F1">
              <w:rPr>
                <w:rFonts w:ascii="Times New Roman" w:hAnsi="Times New Roman" w:cs="Times New Roman"/>
                <w:color w:val="000000"/>
                <w:sz w:val="16"/>
                <w:szCs w:val="16"/>
              </w:rPr>
              <w:t>В июле 2020 года планируется заключение муниципального контракта на выполнение кадастровых работ и межевание на сумму 73 500,0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1.9.</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КОС в с. Батово (ПИР, СМР)</w:t>
            </w:r>
          </w:p>
        </w:tc>
        <w:tc>
          <w:tcPr>
            <w:tcW w:w="851" w:type="dxa"/>
            <w:shd w:val="clear" w:color="auto" w:fill="auto"/>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sz w:val="16"/>
                <w:szCs w:val="16"/>
              </w:rPr>
              <w:t>куб. м/</w:t>
            </w:r>
            <w:proofErr w:type="spellStart"/>
            <w:r w:rsidRPr="00F341F1">
              <w:rPr>
                <w:rFonts w:ascii="Times New Roman" w:hAnsi="Times New Roman" w:cs="Times New Roman"/>
                <w:sz w:val="16"/>
                <w:szCs w:val="16"/>
              </w:rPr>
              <w:t>сут</w:t>
            </w:r>
            <w:proofErr w:type="spellEnd"/>
            <w:r w:rsidRPr="00F341F1">
              <w:rPr>
                <w:rFonts w:ascii="Times New Roman" w:hAnsi="Times New Roman" w:cs="Times New Roman"/>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3 100,0</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3 100,0</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08.06.2020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РИА-Инжиниринг</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2 900 000,0 рублей. Срок исполнения контракта до 04.12.2020.</w:t>
            </w:r>
          </w:p>
          <w:p w:rsidR="00F341F1" w:rsidRPr="00F341F1" w:rsidRDefault="00F341F1" w:rsidP="00F21EB7">
            <w:pPr>
              <w:jc w:val="both"/>
              <w:rPr>
                <w:rFonts w:ascii="Times New Roman" w:hAnsi="Times New Roman" w:cs="Times New Roman"/>
                <w:highlight w:val="yellow"/>
              </w:rPr>
            </w:pPr>
            <w:r w:rsidRPr="00F341F1">
              <w:rPr>
                <w:rFonts w:ascii="Times New Roman" w:hAnsi="Times New Roman" w:cs="Times New Roman"/>
                <w:color w:val="000000"/>
                <w:sz w:val="16"/>
                <w:szCs w:val="16"/>
              </w:rPr>
              <w:t>В июле 2020 года планируется заключение муниципального контракта на выполнение кадастровых работ и межевание на сумму 78 400,0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1.10.</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КОС в п. Сибирский (ПИР, СМР)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куб. м/</w:t>
            </w:r>
            <w:proofErr w:type="spellStart"/>
            <w:r w:rsidRPr="00F341F1">
              <w:rPr>
                <w:rFonts w:ascii="Times New Roman" w:hAnsi="Times New Roman" w:cs="Times New Roman"/>
                <w:color w:val="000000"/>
                <w:sz w:val="16"/>
                <w:szCs w:val="16"/>
              </w:rPr>
              <w:t>сут</w:t>
            </w:r>
            <w:proofErr w:type="spellEnd"/>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4 300,0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4 300,0</w:t>
            </w:r>
          </w:p>
        </w:tc>
        <w:tc>
          <w:tcPr>
            <w:tcW w:w="4335" w:type="dxa"/>
          </w:tcPr>
          <w:p w:rsidR="00F341F1" w:rsidRPr="00F341F1" w:rsidRDefault="00F341F1" w:rsidP="00832633">
            <w:pPr>
              <w:jc w:val="both"/>
              <w:rPr>
                <w:rFonts w:ascii="Times New Roman" w:hAnsi="Times New Roman" w:cs="Times New Roman"/>
                <w:highlight w:val="yellow"/>
              </w:rPr>
            </w:pPr>
            <w:r w:rsidRPr="00F341F1">
              <w:rPr>
                <w:rFonts w:ascii="Times New Roman" w:hAnsi="Times New Roman" w:cs="Times New Roman"/>
                <w:color w:val="000000"/>
                <w:sz w:val="16"/>
                <w:szCs w:val="16"/>
              </w:rPr>
              <w:t xml:space="preserve">Заключен муниципальный контракт от 08.06.2020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ПРОЕКТСТРОЙСЕРВИС</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4 000 000,0 рублей. Срок исполнения контракта до 04.12.2020. В июле 2020 года планируется заключение муниципального контракта на выполнение кадастровых работ и межевание на сумму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75 700,0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1.11.</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4 281</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2018</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1 200,0</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1 200,0</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Муниципальный контракт от 16.07.2018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Проектно-Конструкторское Бюро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Вершина</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1 118 644,07 рублей (изменение цены контракта согласно доп. соглашения № 2 от 16.05.2019</w:t>
            </w:r>
            <w:r w:rsidR="00832633">
              <w:rPr>
                <w:rFonts w:ascii="Times New Roman" w:hAnsi="Times New Roman" w:cs="Times New Roman"/>
                <w:color w:val="000000"/>
                <w:sz w:val="16"/>
                <w:szCs w:val="16"/>
              </w:rPr>
              <w:t xml:space="preserve"> года) расторгнут от 26.02.2020</w:t>
            </w:r>
            <w:r w:rsidRPr="00F341F1">
              <w:rPr>
                <w:rFonts w:ascii="Times New Roman" w:hAnsi="Times New Roman" w:cs="Times New Roman"/>
                <w:color w:val="000000"/>
                <w:sz w:val="16"/>
                <w:szCs w:val="16"/>
              </w:rPr>
              <w:t xml:space="preserve">, решением о расторжении контракта в связи с односторонним отказом стороны контракта от исполнения контракта. </w:t>
            </w:r>
          </w:p>
          <w:p w:rsidR="00F341F1" w:rsidRPr="00F341F1" w:rsidRDefault="00F341F1" w:rsidP="00F21EB7">
            <w:pPr>
              <w:jc w:val="both"/>
              <w:rPr>
                <w:rFonts w:ascii="Times New Roman" w:hAnsi="Times New Roman" w:cs="Times New Roman"/>
                <w:color w:val="FF0000"/>
                <w:sz w:val="16"/>
                <w:szCs w:val="16"/>
                <w:highlight w:val="yellow"/>
              </w:rPr>
            </w:pPr>
            <w:r w:rsidRPr="00F341F1">
              <w:rPr>
                <w:rFonts w:ascii="Times New Roman" w:hAnsi="Times New Roman" w:cs="Times New Roman"/>
                <w:color w:val="000000"/>
                <w:sz w:val="16"/>
                <w:szCs w:val="16"/>
              </w:rPr>
              <w:t>Планируется размещение муниципального заказа в июле 2020 го</w:t>
            </w:r>
            <w:r w:rsidR="00832633">
              <w:rPr>
                <w:rFonts w:ascii="Times New Roman" w:hAnsi="Times New Roman" w:cs="Times New Roman"/>
                <w:color w:val="000000"/>
                <w:sz w:val="16"/>
                <w:szCs w:val="16"/>
              </w:rPr>
              <w:t>да на сумму 1 200,0 тыс.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1.12.</w:t>
            </w:r>
          </w:p>
        </w:tc>
        <w:tc>
          <w:tcPr>
            <w:tcW w:w="3149" w:type="dxa"/>
            <w:shd w:val="clear" w:color="auto" w:fill="auto"/>
          </w:tcPr>
          <w:p w:rsidR="00832633"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сетей водоснабжения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д. Ягурьях (ПИР, СМР)</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 </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2019</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 -</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2 435,2</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2 435,2</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на выполнение проектных работ от 29.04.2019 с ООО </w:t>
            </w:r>
            <w:r w:rsidR="00832633">
              <w:rPr>
                <w:rFonts w:ascii="Times New Roman" w:hAnsi="Times New Roman" w:cs="Times New Roman"/>
                <w:color w:val="000000"/>
                <w:sz w:val="16"/>
                <w:szCs w:val="16"/>
              </w:rPr>
              <w:t>«</w:t>
            </w:r>
            <w:proofErr w:type="spellStart"/>
            <w:r w:rsidRPr="00F341F1">
              <w:rPr>
                <w:rFonts w:ascii="Times New Roman" w:hAnsi="Times New Roman" w:cs="Times New Roman"/>
                <w:color w:val="000000"/>
                <w:sz w:val="16"/>
                <w:szCs w:val="16"/>
              </w:rPr>
              <w:t>Севергаз</w:t>
            </w:r>
            <w:proofErr w:type="spellEnd"/>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 xml:space="preserve">1 791 725,00 рублей. Срок исполнения контракта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150 календарных дней. Ведется претензионная работа. Проект в стадии разработки. Планируемое освоение финансовых средств в 3 квартале 2020 года.</w:t>
            </w:r>
          </w:p>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Заключен муниципальный контракт от 25.06.2020 №</w:t>
            </w:r>
            <w:r w:rsidR="00832633">
              <w:rPr>
                <w:rFonts w:ascii="Times New Roman" w:hAnsi="Times New Roman" w:cs="Times New Roman"/>
                <w:color w:val="000000"/>
                <w:sz w:val="16"/>
                <w:szCs w:val="16"/>
              </w:rPr>
              <w:t xml:space="preserve"> </w:t>
            </w:r>
            <w:r w:rsidRPr="00F341F1">
              <w:rPr>
                <w:rFonts w:ascii="Times New Roman" w:hAnsi="Times New Roman" w:cs="Times New Roman"/>
                <w:color w:val="000000"/>
                <w:sz w:val="16"/>
                <w:szCs w:val="16"/>
              </w:rPr>
              <w:t xml:space="preserve">24-20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Юганская Археологическая Экспедиция</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проведение историко-культурной экспертизы земельных участков на сумму 179 172,37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1.13.</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Корректировка ПСД объекта </w:t>
            </w:r>
            <w:r w:rsidRPr="00F341F1">
              <w:rPr>
                <w:rFonts w:ascii="Times New Roman" w:hAnsi="Times New Roman" w:cs="Times New Roman"/>
                <w:color w:val="000000"/>
                <w:sz w:val="16"/>
                <w:szCs w:val="16"/>
              </w:rPr>
              <w:lastRenderedPageBreak/>
              <w:t xml:space="preserve">«Реконструкция локальных очистных сооружений с 1300 </w:t>
            </w:r>
            <w:proofErr w:type="spellStart"/>
            <w:r w:rsidRPr="00F341F1">
              <w:rPr>
                <w:rFonts w:ascii="Times New Roman" w:hAnsi="Times New Roman" w:cs="Times New Roman"/>
                <w:color w:val="000000"/>
                <w:sz w:val="16"/>
                <w:szCs w:val="16"/>
              </w:rPr>
              <w:t>м3</w:t>
            </w:r>
            <w:proofErr w:type="spellEnd"/>
            <w:r w:rsidRPr="00F341F1">
              <w:rPr>
                <w:rFonts w:ascii="Times New Roman" w:hAnsi="Times New Roman" w:cs="Times New Roman"/>
                <w:color w:val="000000"/>
                <w:sz w:val="16"/>
                <w:szCs w:val="16"/>
              </w:rPr>
              <w:t xml:space="preserve">/сутки до 2000 </w:t>
            </w:r>
            <w:proofErr w:type="spellStart"/>
            <w:r w:rsidRPr="00F341F1">
              <w:rPr>
                <w:rFonts w:ascii="Times New Roman" w:hAnsi="Times New Roman" w:cs="Times New Roman"/>
                <w:color w:val="000000"/>
                <w:sz w:val="16"/>
                <w:szCs w:val="16"/>
              </w:rPr>
              <w:t>м3</w:t>
            </w:r>
            <w:proofErr w:type="spellEnd"/>
            <w:r w:rsidRPr="00F341F1">
              <w:rPr>
                <w:rFonts w:ascii="Times New Roman" w:hAnsi="Times New Roman" w:cs="Times New Roman"/>
                <w:color w:val="000000"/>
                <w:sz w:val="16"/>
                <w:szCs w:val="16"/>
              </w:rPr>
              <w:t xml:space="preserve">/сутки, </w:t>
            </w:r>
            <w:proofErr w:type="spellStart"/>
            <w:r w:rsidRPr="00F341F1">
              <w:rPr>
                <w:rFonts w:ascii="Times New Roman" w:hAnsi="Times New Roman" w:cs="Times New Roman"/>
                <w:color w:val="000000"/>
                <w:sz w:val="16"/>
                <w:szCs w:val="16"/>
              </w:rPr>
              <w:t>2-ой</w:t>
            </w:r>
            <w:proofErr w:type="spellEnd"/>
            <w:r w:rsidRPr="00F341F1">
              <w:rPr>
                <w:rFonts w:ascii="Times New Roman" w:hAnsi="Times New Roman" w:cs="Times New Roman"/>
                <w:color w:val="000000"/>
                <w:sz w:val="16"/>
                <w:szCs w:val="16"/>
              </w:rPr>
              <w:t xml:space="preserve"> этап п. Горноправдинск Ханты-Мансийского района»</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lastRenderedPageBreak/>
              <w:t>-</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179,0</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179,0</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w:t>
            </w:r>
            <w:proofErr w:type="gramStart"/>
            <w:r w:rsidRPr="00F341F1">
              <w:rPr>
                <w:rFonts w:ascii="Times New Roman" w:hAnsi="Times New Roman" w:cs="Times New Roman"/>
                <w:color w:val="000000"/>
                <w:sz w:val="16"/>
                <w:szCs w:val="16"/>
              </w:rPr>
              <w:t>от  27.03.2018</w:t>
            </w:r>
            <w:proofErr w:type="gramEnd"/>
            <w:r w:rsidRPr="00F341F1">
              <w:rPr>
                <w:rFonts w:ascii="Times New Roman" w:hAnsi="Times New Roman" w:cs="Times New Roman"/>
                <w:color w:val="000000"/>
                <w:sz w:val="16"/>
                <w:szCs w:val="16"/>
              </w:rPr>
              <w:t xml:space="preserve"> с ООО </w:t>
            </w:r>
            <w:r w:rsidRPr="00F341F1">
              <w:rPr>
                <w:rFonts w:ascii="Times New Roman" w:hAnsi="Times New Roman" w:cs="Times New Roman"/>
                <w:color w:val="000000"/>
                <w:sz w:val="16"/>
                <w:szCs w:val="16"/>
              </w:rPr>
              <w:lastRenderedPageBreak/>
              <w:t xml:space="preserve">ПООО </w:t>
            </w:r>
            <w:r w:rsidR="00832633">
              <w:rPr>
                <w:rFonts w:ascii="Times New Roman" w:hAnsi="Times New Roman" w:cs="Times New Roman"/>
                <w:color w:val="000000"/>
                <w:sz w:val="16"/>
                <w:szCs w:val="16"/>
              </w:rPr>
              <w:t>«</w:t>
            </w:r>
            <w:proofErr w:type="spellStart"/>
            <w:r w:rsidRPr="00F341F1">
              <w:rPr>
                <w:rFonts w:ascii="Times New Roman" w:hAnsi="Times New Roman" w:cs="Times New Roman"/>
                <w:color w:val="000000"/>
                <w:sz w:val="16"/>
                <w:szCs w:val="16"/>
              </w:rPr>
              <w:t>Экостройпроект</w:t>
            </w:r>
            <w:proofErr w:type="spellEnd"/>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4 801 800,0 рублей. Заключено дополнительное соглашение на возмещение затрат подрядной организации по неучтенным работам на археологическую экспертизу на сумму 133 089,52 руб. Получено положительное заключение государственной экспертизы проектной документации и инженерных изысканий от 20.12.2019 года, положительное заключение о проверке достоверности определения сметной стоимости реконструкции от 11.02.2020 № 86-1-0033-20. </w:t>
            </w:r>
          </w:p>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Р</w:t>
            </w:r>
            <w:r w:rsidR="00832633">
              <w:rPr>
                <w:rFonts w:ascii="Times New Roman" w:hAnsi="Times New Roman" w:cs="Times New Roman"/>
                <w:color w:val="000000"/>
                <w:sz w:val="16"/>
                <w:szCs w:val="16"/>
              </w:rPr>
              <w:t>аботы выполнены в полном объеме</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lastRenderedPageBreak/>
              <w:t>1.14.</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Подводящий газопровод к п. Горноправдинск. Резервная ветка (ПСД, СМР)</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214,5 </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2013</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22 871,93</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 в ценах</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 кв.</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2019 года</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5 945,2</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5 945,2</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Стоимость СМР в ценах 1 квартала 2019 года составляет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20 862,5 тыс. рублей. Дефицит финансовых средств по мероприятию составляет 14 917,3 тыс. рублей.</w:t>
            </w:r>
          </w:p>
          <w:p w:rsidR="00F341F1" w:rsidRPr="00F341F1" w:rsidRDefault="00F341F1" w:rsidP="00B658F1">
            <w:pPr>
              <w:jc w:val="both"/>
              <w:rPr>
                <w:rFonts w:ascii="Times New Roman" w:hAnsi="Times New Roman" w:cs="Times New Roman"/>
                <w:color w:val="FF0000"/>
                <w:sz w:val="16"/>
                <w:szCs w:val="16"/>
              </w:rPr>
            </w:pPr>
            <w:r w:rsidRPr="00F341F1">
              <w:rPr>
                <w:rFonts w:ascii="Times New Roman" w:hAnsi="Times New Roman" w:cs="Times New Roman"/>
                <w:color w:val="000000"/>
                <w:sz w:val="16"/>
                <w:szCs w:val="16"/>
              </w:rPr>
              <w:t xml:space="preserve">Направлено предложение в ПАО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НК Роснефть</w:t>
            </w:r>
            <w:r w:rsidR="00B658F1">
              <w:rPr>
                <w:rFonts w:ascii="Times New Roman" w:hAnsi="Times New Roman" w:cs="Times New Roman"/>
                <w:color w:val="000000"/>
                <w:sz w:val="16"/>
                <w:szCs w:val="16"/>
              </w:rPr>
              <w:t>»</w:t>
            </w:r>
            <w:r w:rsidR="00832633">
              <w:rPr>
                <w:rFonts w:ascii="Times New Roman" w:hAnsi="Times New Roman" w:cs="Times New Roman"/>
                <w:color w:val="000000"/>
                <w:sz w:val="16"/>
                <w:szCs w:val="16"/>
              </w:rPr>
              <w:t xml:space="preserve"> на сумму 16 700,0 тыс. рублей</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1.15.</w:t>
            </w:r>
          </w:p>
        </w:tc>
        <w:tc>
          <w:tcPr>
            <w:tcW w:w="3149" w:type="dxa"/>
            <w:shd w:val="clear" w:color="auto" w:fill="auto"/>
          </w:tcPr>
          <w:p w:rsidR="00832633"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Реконструкция локальных очистных сооружений с 1300 </w:t>
            </w:r>
            <w:proofErr w:type="spellStart"/>
            <w:r w:rsidRPr="00F341F1">
              <w:rPr>
                <w:rFonts w:ascii="Times New Roman" w:hAnsi="Times New Roman" w:cs="Times New Roman"/>
                <w:color w:val="000000"/>
                <w:sz w:val="16"/>
                <w:szCs w:val="16"/>
              </w:rPr>
              <w:t>м3</w:t>
            </w:r>
            <w:proofErr w:type="spellEnd"/>
            <w:r w:rsidRPr="00F341F1">
              <w:rPr>
                <w:rFonts w:ascii="Times New Roman" w:hAnsi="Times New Roman" w:cs="Times New Roman"/>
                <w:color w:val="000000"/>
                <w:sz w:val="16"/>
                <w:szCs w:val="16"/>
              </w:rPr>
              <w:t xml:space="preserve">/сутки </w:t>
            </w:r>
          </w:p>
          <w:p w:rsidR="00832633"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до 2000 </w:t>
            </w:r>
            <w:proofErr w:type="spellStart"/>
            <w:r w:rsidRPr="00F341F1">
              <w:rPr>
                <w:rFonts w:ascii="Times New Roman" w:hAnsi="Times New Roman" w:cs="Times New Roman"/>
                <w:color w:val="000000"/>
                <w:sz w:val="16"/>
                <w:szCs w:val="16"/>
              </w:rPr>
              <w:t>м3</w:t>
            </w:r>
            <w:proofErr w:type="spellEnd"/>
            <w:r w:rsidRPr="00F341F1">
              <w:rPr>
                <w:rFonts w:ascii="Times New Roman" w:hAnsi="Times New Roman" w:cs="Times New Roman"/>
                <w:color w:val="000000"/>
                <w:sz w:val="16"/>
                <w:szCs w:val="16"/>
              </w:rPr>
              <w:t xml:space="preserve">/сутки, </w:t>
            </w:r>
            <w:proofErr w:type="spellStart"/>
            <w:r w:rsidRPr="00F341F1">
              <w:rPr>
                <w:rFonts w:ascii="Times New Roman" w:hAnsi="Times New Roman" w:cs="Times New Roman"/>
                <w:color w:val="000000"/>
                <w:sz w:val="16"/>
                <w:szCs w:val="16"/>
              </w:rPr>
              <w:t>2-ой</w:t>
            </w:r>
            <w:proofErr w:type="spellEnd"/>
            <w:r w:rsidRPr="00F341F1">
              <w:rPr>
                <w:rFonts w:ascii="Times New Roman" w:hAnsi="Times New Roman" w:cs="Times New Roman"/>
                <w:color w:val="000000"/>
                <w:sz w:val="16"/>
                <w:szCs w:val="16"/>
              </w:rPr>
              <w:t xml:space="preserve"> этап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п. Горноправдинск Ханты-Мансийского района</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куб. м/</w:t>
            </w:r>
            <w:proofErr w:type="spellStart"/>
            <w:r w:rsidRPr="00F341F1">
              <w:rPr>
                <w:rFonts w:ascii="Times New Roman" w:hAnsi="Times New Roman" w:cs="Times New Roman"/>
                <w:sz w:val="16"/>
                <w:szCs w:val="16"/>
              </w:rPr>
              <w:t>сут</w:t>
            </w:r>
            <w:proofErr w:type="spellEnd"/>
            <w:r w:rsidRPr="00F341F1">
              <w:rPr>
                <w:rFonts w:ascii="Times New Roman" w:hAnsi="Times New Roman" w:cs="Times New Roman"/>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2 000</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2012</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 -</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268 754,8</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268 754,8</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30.04.2020 размещен муниципальный заказ на выполнение СМР на сумму 244 781 866,36 руб. Поступила жалоба №202000134046000659. </w:t>
            </w:r>
          </w:p>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Повторно 10.06.2020 года размещен муниципальный заказ на сумму 244 782 866,36 рублей. Дата п</w:t>
            </w:r>
            <w:r w:rsidR="00B658F1">
              <w:rPr>
                <w:rFonts w:ascii="Times New Roman" w:hAnsi="Times New Roman" w:cs="Times New Roman"/>
                <w:color w:val="000000"/>
                <w:sz w:val="16"/>
                <w:szCs w:val="16"/>
              </w:rPr>
              <w:t>роведения аукциона 29.06.2020.</w:t>
            </w:r>
            <w:r w:rsidRPr="00F341F1">
              <w:rPr>
                <w:rFonts w:ascii="Times New Roman" w:hAnsi="Times New Roman" w:cs="Times New Roman"/>
                <w:color w:val="000000"/>
                <w:sz w:val="16"/>
                <w:szCs w:val="16"/>
              </w:rPr>
              <w:t xml:space="preserve"> В настоящее время осуществляется определения поставщика.</w:t>
            </w:r>
          </w:p>
          <w:p w:rsidR="00F341F1" w:rsidRPr="00F341F1" w:rsidRDefault="00F341F1" w:rsidP="00F21EB7">
            <w:pPr>
              <w:jc w:val="both"/>
              <w:rPr>
                <w:rFonts w:ascii="Times New Roman" w:hAnsi="Times New Roman" w:cs="Times New Roman"/>
                <w:color w:val="FF0000"/>
                <w:sz w:val="16"/>
                <w:szCs w:val="16"/>
                <w:highlight w:val="yellow"/>
              </w:rPr>
            </w:pPr>
            <w:r w:rsidRPr="00F341F1">
              <w:rPr>
                <w:rFonts w:ascii="Times New Roman" w:hAnsi="Times New Roman" w:cs="Times New Roman"/>
                <w:color w:val="000000"/>
                <w:sz w:val="16"/>
                <w:szCs w:val="16"/>
              </w:rPr>
              <w:t>Планируется размещение муниципального заказа в 3 квартале 2020 года на оказание услуги по авто</w:t>
            </w:r>
            <w:r w:rsidR="00832633">
              <w:rPr>
                <w:rFonts w:ascii="Times New Roman" w:hAnsi="Times New Roman" w:cs="Times New Roman"/>
                <w:color w:val="000000"/>
                <w:sz w:val="16"/>
                <w:szCs w:val="16"/>
              </w:rPr>
              <w:t>рскому надзору - 475 646,62 руб.</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1.16.</w:t>
            </w:r>
          </w:p>
        </w:tc>
        <w:tc>
          <w:tcPr>
            <w:tcW w:w="3149" w:type="dxa"/>
            <w:shd w:val="clear" w:color="auto" w:fill="auto"/>
          </w:tcPr>
          <w:p w:rsidR="00F341F1" w:rsidRPr="00F341F1" w:rsidRDefault="00F341F1" w:rsidP="00832633">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Корректировка ПСД объекта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Газификация микрорайона индивидуальной застройки </w:t>
            </w:r>
            <w:r w:rsidR="00832633">
              <w:rPr>
                <w:rFonts w:ascii="Times New Roman" w:hAnsi="Times New Roman" w:cs="Times New Roman"/>
                <w:color w:val="000000"/>
                <w:sz w:val="16"/>
                <w:szCs w:val="16"/>
              </w:rPr>
              <w:t>«</w:t>
            </w:r>
            <w:proofErr w:type="spellStart"/>
            <w:r w:rsidRPr="00F341F1">
              <w:rPr>
                <w:rFonts w:ascii="Times New Roman" w:hAnsi="Times New Roman" w:cs="Times New Roman"/>
                <w:color w:val="000000"/>
                <w:sz w:val="16"/>
                <w:szCs w:val="16"/>
              </w:rPr>
              <w:t>Кайгарка</w:t>
            </w:r>
            <w:proofErr w:type="spellEnd"/>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п. Горноправдинск</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кв. 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 3 200</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2018</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4 000,0</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4 000,0</w:t>
            </w:r>
          </w:p>
        </w:tc>
        <w:tc>
          <w:tcPr>
            <w:tcW w:w="4335" w:type="dxa"/>
          </w:tcPr>
          <w:p w:rsidR="00F341F1" w:rsidRPr="00F341F1" w:rsidRDefault="00F341F1" w:rsidP="00B658F1">
            <w:pPr>
              <w:jc w:val="both"/>
              <w:rPr>
                <w:rFonts w:ascii="Times New Roman" w:hAnsi="Times New Roman" w:cs="Times New Roman"/>
                <w:color w:val="FF0000"/>
                <w:sz w:val="16"/>
                <w:szCs w:val="16"/>
              </w:rPr>
            </w:pPr>
            <w:r w:rsidRPr="00F341F1">
              <w:rPr>
                <w:rFonts w:ascii="Times New Roman" w:hAnsi="Times New Roman" w:cs="Times New Roman"/>
                <w:color w:val="000000"/>
                <w:sz w:val="16"/>
                <w:szCs w:val="16"/>
              </w:rPr>
              <w:t xml:space="preserve">Финансовые средства планируется перераспределить на другие мероприятия Программы. Корректировка проектно-сметной документации по объекту не требуется. Принято решение о реализации мероприятия в соответствии с условиями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 утвержденного постановлением администрации Ханты-Мансийского района от 11.06.2015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 127, в целях исполнения поручения Губернатора Ханты-Мансийского автономного округа – Югры по итогам встречи с жителями сельского поселения Горноправдинск Ханты-Мансий</w:t>
            </w:r>
            <w:r w:rsidR="00832633">
              <w:rPr>
                <w:rFonts w:ascii="Times New Roman" w:hAnsi="Times New Roman" w:cs="Times New Roman"/>
                <w:color w:val="000000"/>
                <w:sz w:val="16"/>
                <w:szCs w:val="16"/>
              </w:rPr>
              <w:t>ского района от 19.10.2019</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FF0000"/>
                <w:sz w:val="16"/>
                <w:szCs w:val="16"/>
              </w:rPr>
            </w:pPr>
            <w:r w:rsidRPr="00F341F1">
              <w:rPr>
                <w:rFonts w:ascii="Times New Roman" w:hAnsi="Times New Roman" w:cs="Times New Roman"/>
                <w:color w:val="000000"/>
                <w:sz w:val="16"/>
                <w:szCs w:val="16"/>
              </w:rPr>
              <w:t>1.17</w:t>
            </w:r>
            <w:r w:rsidRPr="00F341F1">
              <w:rPr>
                <w:rFonts w:ascii="Times New Roman" w:hAnsi="Times New Roman" w:cs="Times New Roman"/>
                <w:color w:val="FF0000"/>
                <w:sz w:val="16"/>
                <w:szCs w:val="16"/>
              </w:rPr>
              <w:t>.</w:t>
            </w:r>
          </w:p>
        </w:tc>
        <w:tc>
          <w:tcPr>
            <w:tcW w:w="3149" w:type="dxa"/>
            <w:shd w:val="clear" w:color="auto" w:fill="auto"/>
          </w:tcPr>
          <w:p w:rsidR="00F341F1" w:rsidRPr="00F341F1" w:rsidRDefault="00F341F1" w:rsidP="00F21EB7">
            <w:pPr>
              <w:rPr>
                <w:rFonts w:ascii="Times New Roman" w:hAnsi="Times New Roman" w:cs="Times New Roman"/>
                <w:sz w:val="16"/>
                <w:szCs w:val="16"/>
              </w:rPr>
            </w:pPr>
            <w:r w:rsidRPr="00F341F1">
              <w:rPr>
                <w:rFonts w:ascii="Times New Roman" w:hAnsi="Times New Roman" w:cs="Times New Roman"/>
                <w:sz w:val="16"/>
                <w:szCs w:val="16"/>
              </w:rPr>
              <w:t>Строительство сквера в с. Елизарово</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кв. 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 3 215</w:t>
            </w:r>
          </w:p>
        </w:tc>
        <w:tc>
          <w:tcPr>
            <w:tcW w:w="709"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2018</w:t>
            </w:r>
          </w:p>
        </w:tc>
        <w:tc>
          <w:tcPr>
            <w:tcW w:w="567"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11 951,6</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в ценах</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 кв.</w:t>
            </w:r>
          </w:p>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2019 года</w:t>
            </w:r>
          </w:p>
        </w:tc>
        <w:tc>
          <w:tcPr>
            <w:tcW w:w="922"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3 849,1</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3 849,1</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02.09.2019 года с ООО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РЕМСЕРВИС</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11 130 399,92 рублей. Дата окончания исполнения контракта 31.10.2019 года. Нарушены сроки выполнения работ, ведется претензионная работа.</w:t>
            </w:r>
          </w:p>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В 2019 году осуществлена оплата за выполненные работы в размере 7 281 298,2 рублей.</w:t>
            </w:r>
          </w:p>
          <w:p w:rsidR="00F341F1" w:rsidRPr="00F341F1" w:rsidRDefault="00F341F1" w:rsidP="00832633">
            <w:pPr>
              <w:jc w:val="both"/>
              <w:rPr>
                <w:rFonts w:ascii="Times New Roman" w:hAnsi="Times New Roman" w:cs="Times New Roman"/>
                <w:color w:val="FF0000"/>
                <w:sz w:val="16"/>
                <w:szCs w:val="16"/>
              </w:rPr>
            </w:pPr>
            <w:r w:rsidRPr="00F341F1">
              <w:rPr>
                <w:rFonts w:ascii="Times New Roman" w:hAnsi="Times New Roman" w:cs="Times New Roman"/>
                <w:color w:val="000000"/>
                <w:sz w:val="16"/>
                <w:szCs w:val="16"/>
              </w:rPr>
              <w:t>Планируемый срок завершение работ</w:t>
            </w:r>
            <w:r w:rsidR="00832633">
              <w:rPr>
                <w:rFonts w:ascii="Times New Roman" w:hAnsi="Times New Roman" w:cs="Times New Roman"/>
                <w:color w:val="000000"/>
                <w:sz w:val="16"/>
                <w:szCs w:val="16"/>
              </w:rPr>
              <w:t xml:space="preserve"> по контракту </w:t>
            </w:r>
            <w:proofErr w:type="gramStart"/>
            <w:r w:rsidR="00832633">
              <w:rPr>
                <w:rFonts w:ascii="Times New Roman" w:hAnsi="Times New Roman" w:cs="Times New Roman"/>
                <w:color w:val="000000"/>
                <w:sz w:val="16"/>
                <w:szCs w:val="16"/>
              </w:rPr>
              <w:t xml:space="preserve">–  </w:t>
            </w:r>
            <w:r w:rsidR="00832633">
              <w:rPr>
                <w:rFonts w:ascii="Times New Roman" w:hAnsi="Times New Roman" w:cs="Times New Roman"/>
                <w:color w:val="000000"/>
                <w:sz w:val="16"/>
                <w:szCs w:val="16"/>
              </w:rPr>
              <w:br/>
              <w:t>июль</w:t>
            </w:r>
            <w:proofErr w:type="gramEnd"/>
            <w:r w:rsidR="00832633">
              <w:rPr>
                <w:rFonts w:ascii="Times New Roman" w:hAnsi="Times New Roman" w:cs="Times New Roman"/>
                <w:color w:val="000000"/>
                <w:sz w:val="16"/>
                <w:szCs w:val="16"/>
              </w:rPr>
              <w:t xml:space="preserve"> 2020 года</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w:t>
            </w:r>
          </w:p>
        </w:tc>
        <w:tc>
          <w:tcPr>
            <w:tcW w:w="13958" w:type="dxa"/>
            <w:gridSpan w:val="10"/>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bCs/>
                <w:color w:val="000000"/>
                <w:sz w:val="16"/>
                <w:szCs w:val="16"/>
              </w:rPr>
              <w:t>Муниципальная программа «Безопасность жизнедеятельности в Ханты-Мансийском районе на 2019 – 2022 годы»</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2.1.</w:t>
            </w:r>
          </w:p>
        </w:tc>
        <w:tc>
          <w:tcPr>
            <w:tcW w:w="3149" w:type="dxa"/>
            <w:shd w:val="clear" w:color="auto" w:fill="auto"/>
            <w:vAlign w:val="center"/>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пожарного водоема в д. </w:t>
            </w:r>
            <w:r w:rsidRPr="00F341F1">
              <w:rPr>
                <w:rFonts w:ascii="Times New Roman" w:hAnsi="Times New Roman" w:cs="Times New Roman"/>
                <w:color w:val="000000"/>
                <w:sz w:val="16"/>
                <w:szCs w:val="16"/>
              </w:rPr>
              <w:lastRenderedPageBreak/>
              <w:t>Согом Ханты-Мансийского района (ПИР)</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lastRenderedPageBreak/>
              <w:t xml:space="preserve">шт. </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w:t>
            </w:r>
          </w:p>
        </w:tc>
        <w:tc>
          <w:tcPr>
            <w:tcW w:w="709" w:type="dxa"/>
            <w:shd w:val="clear" w:color="auto" w:fill="auto"/>
            <w:noWrap/>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sz w:val="16"/>
                <w:szCs w:val="16"/>
              </w:rPr>
            </w:pPr>
            <w:r w:rsidRPr="00F341F1">
              <w:rPr>
                <w:rFonts w:ascii="Times New Roman" w:hAnsi="Times New Roman" w:cs="Times New Roman"/>
                <w:bCs/>
                <w:sz w:val="16"/>
                <w:szCs w:val="16"/>
              </w:rPr>
              <w:t>150,0</w:t>
            </w:r>
          </w:p>
        </w:tc>
        <w:tc>
          <w:tcPr>
            <w:tcW w:w="851"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150,0</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w:t>
            </w:r>
            <w:r w:rsidR="00B658F1" w:rsidRPr="00F341F1">
              <w:rPr>
                <w:rFonts w:ascii="Times New Roman" w:hAnsi="Times New Roman" w:cs="Times New Roman"/>
                <w:color w:val="000000"/>
                <w:sz w:val="16"/>
                <w:szCs w:val="16"/>
              </w:rPr>
              <w:t>муниципальный</w:t>
            </w:r>
            <w:r w:rsidRPr="00F341F1">
              <w:rPr>
                <w:rFonts w:ascii="Times New Roman" w:hAnsi="Times New Roman" w:cs="Times New Roman"/>
                <w:color w:val="000000"/>
                <w:sz w:val="16"/>
                <w:szCs w:val="16"/>
              </w:rPr>
              <w:t xml:space="preserve"> контракт от 04.02.2020 № 7 с ООО </w:t>
            </w:r>
            <w:r w:rsidR="00B658F1">
              <w:rPr>
                <w:rFonts w:ascii="Times New Roman" w:hAnsi="Times New Roman" w:cs="Times New Roman"/>
                <w:color w:val="000000"/>
                <w:sz w:val="16"/>
                <w:szCs w:val="16"/>
              </w:rPr>
              <w:lastRenderedPageBreak/>
              <w:t>«</w:t>
            </w:r>
            <w:r w:rsidRPr="00F341F1">
              <w:rPr>
                <w:rFonts w:ascii="Times New Roman" w:hAnsi="Times New Roman" w:cs="Times New Roman"/>
                <w:color w:val="000000"/>
                <w:sz w:val="16"/>
                <w:szCs w:val="16"/>
              </w:rPr>
              <w:t>ПРОЕКТСТРОЙСЕРВИС</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150 000,0 рублей. Срок выполнения работ по контракту 12.07.2020 </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lastRenderedPageBreak/>
              <w:t>2.2.</w:t>
            </w:r>
          </w:p>
        </w:tc>
        <w:tc>
          <w:tcPr>
            <w:tcW w:w="3149" w:type="dxa"/>
            <w:shd w:val="clear" w:color="auto" w:fill="auto"/>
            <w:vAlign w:val="center"/>
          </w:tcPr>
          <w:p w:rsidR="00832633"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пожарного водоема в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 Елизарово Ханты-Мансийского района (ПИР)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шт.</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150,0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150,0</w:t>
            </w:r>
          </w:p>
        </w:tc>
        <w:tc>
          <w:tcPr>
            <w:tcW w:w="4335" w:type="dxa"/>
          </w:tcPr>
          <w:p w:rsidR="00F341F1" w:rsidRPr="00F341F1" w:rsidRDefault="00F341F1" w:rsidP="00832633">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w:t>
            </w:r>
            <w:r w:rsidR="00B658F1" w:rsidRPr="00F341F1">
              <w:rPr>
                <w:rFonts w:ascii="Times New Roman" w:hAnsi="Times New Roman" w:cs="Times New Roman"/>
                <w:color w:val="000000"/>
                <w:sz w:val="16"/>
                <w:szCs w:val="16"/>
              </w:rPr>
              <w:t>муниципальный</w:t>
            </w:r>
            <w:r w:rsidRPr="00F341F1">
              <w:rPr>
                <w:rFonts w:ascii="Times New Roman" w:hAnsi="Times New Roman" w:cs="Times New Roman"/>
                <w:color w:val="000000"/>
                <w:sz w:val="16"/>
                <w:szCs w:val="16"/>
              </w:rPr>
              <w:t xml:space="preserve"> контракт от 04.02.2020 № 6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ПРОЕКТСТРОЙСЕРВИС</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150 000,0 рублей. Срок выполнения раб</w:t>
            </w:r>
            <w:r w:rsidR="00832633">
              <w:rPr>
                <w:rFonts w:ascii="Times New Roman" w:hAnsi="Times New Roman" w:cs="Times New Roman"/>
                <w:color w:val="000000"/>
                <w:sz w:val="16"/>
                <w:szCs w:val="16"/>
              </w:rPr>
              <w:t>от по контракту 12.07.2020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2.3.</w:t>
            </w:r>
          </w:p>
        </w:tc>
        <w:tc>
          <w:tcPr>
            <w:tcW w:w="3149" w:type="dxa"/>
            <w:shd w:val="clear" w:color="auto" w:fill="auto"/>
            <w:vAlign w:val="center"/>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пожарного водоема в п. Кирпичный Ханты-Мансийского района (ПИР)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шт.</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150,0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150,0</w:t>
            </w:r>
          </w:p>
        </w:tc>
        <w:tc>
          <w:tcPr>
            <w:tcW w:w="4335" w:type="dxa"/>
          </w:tcPr>
          <w:p w:rsidR="00F341F1" w:rsidRPr="00F341F1" w:rsidRDefault="00F341F1" w:rsidP="00832633">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w:t>
            </w:r>
            <w:r w:rsidR="00B658F1" w:rsidRPr="00F341F1">
              <w:rPr>
                <w:rFonts w:ascii="Times New Roman" w:hAnsi="Times New Roman" w:cs="Times New Roman"/>
                <w:color w:val="000000"/>
                <w:sz w:val="16"/>
                <w:szCs w:val="16"/>
              </w:rPr>
              <w:t>муниципальный</w:t>
            </w:r>
            <w:r w:rsidRPr="00F341F1">
              <w:rPr>
                <w:rFonts w:ascii="Times New Roman" w:hAnsi="Times New Roman" w:cs="Times New Roman"/>
                <w:color w:val="000000"/>
                <w:sz w:val="16"/>
                <w:szCs w:val="16"/>
              </w:rPr>
              <w:t xml:space="preserve"> контракт от 04.02.2020 № 5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ПРОЕКТСТРОЙСЕРВИС</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150 000,0 рублей. Срок выполнения раб</w:t>
            </w:r>
            <w:r w:rsidR="00832633">
              <w:rPr>
                <w:rFonts w:ascii="Times New Roman" w:hAnsi="Times New Roman" w:cs="Times New Roman"/>
                <w:color w:val="000000"/>
                <w:sz w:val="16"/>
                <w:szCs w:val="16"/>
              </w:rPr>
              <w:t>от по контракту 12.07.2020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2.4.</w:t>
            </w:r>
          </w:p>
        </w:tc>
        <w:tc>
          <w:tcPr>
            <w:tcW w:w="3149" w:type="dxa"/>
            <w:shd w:val="clear" w:color="auto" w:fill="auto"/>
            <w:vAlign w:val="center"/>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пожарного водоема в с. Кышик Ханты-Мансийского района (ПИР)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шт.</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150,0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150,0</w:t>
            </w:r>
          </w:p>
        </w:tc>
        <w:tc>
          <w:tcPr>
            <w:tcW w:w="4335" w:type="dxa"/>
          </w:tcPr>
          <w:p w:rsidR="00F341F1" w:rsidRPr="00F341F1" w:rsidRDefault="00F341F1" w:rsidP="00832633">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w:t>
            </w:r>
            <w:r w:rsidR="00B658F1" w:rsidRPr="00F341F1">
              <w:rPr>
                <w:rFonts w:ascii="Times New Roman" w:hAnsi="Times New Roman" w:cs="Times New Roman"/>
                <w:color w:val="000000"/>
                <w:sz w:val="16"/>
                <w:szCs w:val="16"/>
              </w:rPr>
              <w:t>муниципальный</w:t>
            </w:r>
            <w:r w:rsidRPr="00F341F1">
              <w:rPr>
                <w:rFonts w:ascii="Times New Roman" w:hAnsi="Times New Roman" w:cs="Times New Roman"/>
                <w:color w:val="000000"/>
                <w:sz w:val="16"/>
                <w:szCs w:val="16"/>
              </w:rPr>
              <w:t xml:space="preserve"> контракт от 04.02.2020 № 4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ПРОЕКТСТРОЙСЕРВИС</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150 000,0 рублей. Срок выполнения раб</w:t>
            </w:r>
            <w:r w:rsidR="00832633">
              <w:rPr>
                <w:rFonts w:ascii="Times New Roman" w:hAnsi="Times New Roman" w:cs="Times New Roman"/>
                <w:color w:val="000000"/>
                <w:sz w:val="16"/>
                <w:szCs w:val="16"/>
              </w:rPr>
              <w:t>от по контракту 12.07.2020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2.5.</w:t>
            </w:r>
          </w:p>
        </w:tc>
        <w:tc>
          <w:tcPr>
            <w:tcW w:w="3149" w:type="dxa"/>
            <w:shd w:val="clear" w:color="auto" w:fill="auto"/>
            <w:vAlign w:val="center"/>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Строительство пожарного водоема в с. Нялинское Ханты-Мансийского района (ПИР) </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шт.</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150,0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150,0</w:t>
            </w:r>
          </w:p>
        </w:tc>
        <w:tc>
          <w:tcPr>
            <w:tcW w:w="4335" w:type="dxa"/>
          </w:tcPr>
          <w:p w:rsidR="00F341F1" w:rsidRPr="00F341F1" w:rsidRDefault="00F341F1" w:rsidP="00832633">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w:t>
            </w:r>
            <w:r w:rsidR="00B658F1" w:rsidRPr="00F341F1">
              <w:rPr>
                <w:rFonts w:ascii="Times New Roman" w:hAnsi="Times New Roman" w:cs="Times New Roman"/>
                <w:color w:val="000000"/>
                <w:sz w:val="16"/>
                <w:szCs w:val="16"/>
              </w:rPr>
              <w:t>муниципальный</w:t>
            </w:r>
            <w:r w:rsidRPr="00F341F1">
              <w:rPr>
                <w:rFonts w:ascii="Times New Roman" w:hAnsi="Times New Roman" w:cs="Times New Roman"/>
                <w:color w:val="000000"/>
                <w:sz w:val="16"/>
                <w:szCs w:val="16"/>
              </w:rPr>
              <w:t xml:space="preserve"> контракт от 04.02.2020 № 2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ПРОЕКТСТРОЙСЕРВИС</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150 000,0 рублей. Срок выполнения раб</w:t>
            </w:r>
            <w:r w:rsidR="00832633">
              <w:rPr>
                <w:rFonts w:ascii="Times New Roman" w:hAnsi="Times New Roman" w:cs="Times New Roman"/>
                <w:color w:val="000000"/>
                <w:sz w:val="16"/>
                <w:szCs w:val="16"/>
              </w:rPr>
              <w:t>от по контракту 12.07.2020</w:t>
            </w:r>
          </w:p>
        </w:tc>
      </w:tr>
      <w:tr w:rsidR="00F341F1" w:rsidRPr="00F341F1" w:rsidTr="00832633">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2.6.</w:t>
            </w:r>
          </w:p>
        </w:tc>
        <w:tc>
          <w:tcPr>
            <w:tcW w:w="3149" w:type="dxa"/>
            <w:shd w:val="clear" w:color="auto" w:fill="auto"/>
          </w:tcPr>
          <w:p w:rsidR="00F341F1" w:rsidRPr="00F341F1" w:rsidRDefault="00F341F1" w:rsidP="00832633">
            <w:pPr>
              <w:rPr>
                <w:rFonts w:ascii="Times New Roman" w:hAnsi="Times New Roman" w:cs="Times New Roman"/>
                <w:color w:val="000000"/>
                <w:sz w:val="16"/>
                <w:szCs w:val="16"/>
              </w:rPr>
            </w:pPr>
            <w:r w:rsidRPr="00F341F1">
              <w:rPr>
                <w:rFonts w:ascii="Times New Roman" w:hAnsi="Times New Roman" w:cs="Times New Roman"/>
                <w:color w:val="000000"/>
                <w:sz w:val="16"/>
                <w:szCs w:val="16"/>
              </w:rPr>
              <w:t>Строительство пожарного водоема в с. Троица Ханты-Мансийского района (ПИР)</w:t>
            </w:r>
          </w:p>
        </w:tc>
        <w:tc>
          <w:tcPr>
            <w:tcW w:w="851" w:type="dxa"/>
            <w:shd w:val="clear" w:color="auto" w:fill="auto"/>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шт.</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150,0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150,0</w:t>
            </w:r>
          </w:p>
        </w:tc>
        <w:tc>
          <w:tcPr>
            <w:tcW w:w="4335" w:type="dxa"/>
          </w:tcPr>
          <w:p w:rsidR="00F341F1" w:rsidRPr="00F341F1" w:rsidRDefault="00F341F1" w:rsidP="00832633">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w:t>
            </w:r>
            <w:proofErr w:type="spellStart"/>
            <w:r w:rsidRPr="00F341F1">
              <w:rPr>
                <w:rFonts w:ascii="Times New Roman" w:hAnsi="Times New Roman" w:cs="Times New Roman"/>
                <w:color w:val="000000"/>
                <w:sz w:val="16"/>
                <w:szCs w:val="16"/>
              </w:rPr>
              <w:t>муницпальный</w:t>
            </w:r>
            <w:proofErr w:type="spellEnd"/>
            <w:r w:rsidRPr="00F341F1">
              <w:rPr>
                <w:rFonts w:ascii="Times New Roman" w:hAnsi="Times New Roman" w:cs="Times New Roman"/>
                <w:color w:val="000000"/>
                <w:sz w:val="16"/>
                <w:szCs w:val="16"/>
              </w:rPr>
              <w:t xml:space="preserve"> контракт от 04.02.2020 № 3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ПРОЕКТСТРОЙСЕРВИС</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150 000,0 рублей. Срок выполнения раб</w:t>
            </w:r>
            <w:r w:rsidR="00832633">
              <w:rPr>
                <w:rFonts w:ascii="Times New Roman" w:hAnsi="Times New Roman" w:cs="Times New Roman"/>
                <w:color w:val="000000"/>
                <w:sz w:val="16"/>
                <w:szCs w:val="16"/>
              </w:rPr>
              <w:t>от по контракту 12.07.2020</w:t>
            </w:r>
          </w:p>
        </w:tc>
      </w:tr>
      <w:tr w:rsidR="00F341F1" w:rsidRPr="00F341F1" w:rsidTr="0066613B">
        <w:trPr>
          <w:trHeight w:val="20"/>
          <w:jc w:val="center"/>
        </w:trPr>
        <w:tc>
          <w:tcPr>
            <w:tcW w:w="514" w:type="dxa"/>
            <w:shd w:val="clear" w:color="auto" w:fill="auto"/>
            <w:noWrap/>
            <w:vAlign w:val="center"/>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3.</w:t>
            </w:r>
          </w:p>
        </w:tc>
        <w:tc>
          <w:tcPr>
            <w:tcW w:w="13958" w:type="dxa"/>
            <w:gridSpan w:val="10"/>
            <w:shd w:val="clear" w:color="auto" w:fill="auto"/>
            <w:vAlign w:val="center"/>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Муниципальная программа «Культура Ханты-Мансийского района на 2019 – 2022 годы»</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3.1.</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F341F1">
              <w:rPr>
                <w:rFonts w:ascii="Times New Roman" w:hAnsi="Times New Roman" w:cs="Times New Roman"/>
                <w:color w:val="000000"/>
                <w:sz w:val="16"/>
                <w:szCs w:val="16"/>
              </w:rPr>
              <w:t>Луговском</w:t>
            </w:r>
            <w:proofErr w:type="spellEnd"/>
            <w:r w:rsidRPr="00F341F1">
              <w:rPr>
                <w:rFonts w:ascii="Times New Roman" w:hAnsi="Times New Roman" w:cs="Times New Roman"/>
                <w:color w:val="000000"/>
                <w:sz w:val="16"/>
                <w:szCs w:val="16"/>
              </w:rPr>
              <w:t xml:space="preserve"> Ханты-Мансийского района»</w:t>
            </w:r>
          </w:p>
        </w:tc>
        <w:tc>
          <w:tcPr>
            <w:tcW w:w="851" w:type="dxa"/>
            <w:shd w:val="clear" w:color="auto" w:fill="auto"/>
            <w:noWrap/>
          </w:tcPr>
          <w:p w:rsidR="00F341F1" w:rsidRPr="00F341F1" w:rsidRDefault="00F341F1" w:rsidP="00F21EB7">
            <w:pPr>
              <w:autoSpaceDN w:val="0"/>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850" w:type="dxa"/>
            <w:shd w:val="clear" w:color="auto" w:fill="auto"/>
            <w:noWrap/>
          </w:tcPr>
          <w:p w:rsidR="00F341F1" w:rsidRPr="00F341F1" w:rsidRDefault="00F341F1" w:rsidP="00F21EB7">
            <w:pPr>
              <w:autoSpaceDN w:val="0"/>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2018</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1 840,0</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1 840,0</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Заключен муниципальный контракт от 27.03.2018 с ООО Проектно-</w:t>
            </w:r>
            <w:proofErr w:type="spellStart"/>
            <w:r w:rsidRPr="00F341F1">
              <w:rPr>
                <w:rFonts w:ascii="Times New Roman" w:hAnsi="Times New Roman" w:cs="Times New Roman"/>
                <w:color w:val="000000"/>
                <w:sz w:val="16"/>
                <w:szCs w:val="16"/>
              </w:rPr>
              <w:t>Конструкторное</w:t>
            </w:r>
            <w:proofErr w:type="spellEnd"/>
            <w:r w:rsidRPr="00F341F1">
              <w:rPr>
                <w:rFonts w:ascii="Times New Roman" w:hAnsi="Times New Roman" w:cs="Times New Roman"/>
                <w:color w:val="000000"/>
                <w:sz w:val="16"/>
                <w:szCs w:val="16"/>
              </w:rPr>
              <w:t xml:space="preserve"> Бюро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Вершина</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2 300 000,0 рублей. Заключено дополнительное соглашение № 1</w:t>
            </w:r>
            <w:r w:rsidR="00B658F1">
              <w:rPr>
                <w:rFonts w:ascii="Times New Roman" w:hAnsi="Times New Roman" w:cs="Times New Roman"/>
                <w:color w:val="000000"/>
                <w:sz w:val="16"/>
                <w:szCs w:val="16"/>
              </w:rPr>
              <w:t xml:space="preserve"> </w:t>
            </w:r>
            <w:r w:rsidRPr="00F341F1">
              <w:rPr>
                <w:rFonts w:ascii="Times New Roman" w:hAnsi="Times New Roman" w:cs="Times New Roman"/>
                <w:color w:val="000000"/>
                <w:sz w:val="16"/>
                <w:szCs w:val="16"/>
              </w:rPr>
              <w:t>от 19.02.2019 в связи с переходо</w:t>
            </w:r>
            <w:r w:rsidR="00832633">
              <w:rPr>
                <w:rFonts w:ascii="Times New Roman" w:hAnsi="Times New Roman" w:cs="Times New Roman"/>
                <w:color w:val="000000"/>
                <w:sz w:val="16"/>
                <w:szCs w:val="16"/>
              </w:rPr>
              <w:t xml:space="preserve">м подрядной организации на УСН </w:t>
            </w:r>
            <w:r w:rsidRPr="00F341F1">
              <w:rPr>
                <w:rFonts w:ascii="Times New Roman" w:hAnsi="Times New Roman" w:cs="Times New Roman"/>
                <w:color w:val="000000"/>
                <w:sz w:val="16"/>
                <w:szCs w:val="16"/>
              </w:rPr>
              <w:t>снижена цена контракта, которая составила 1 949 152,54 рублей. Дополнительным соглашением № 2</w:t>
            </w:r>
            <w:r w:rsidR="00B658F1">
              <w:rPr>
                <w:rFonts w:ascii="Times New Roman" w:hAnsi="Times New Roman" w:cs="Times New Roman"/>
                <w:color w:val="000000"/>
                <w:sz w:val="16"/>
                <w:szCs w:val="16"/>
              </w:rPr>
              <w:t xml:space="preserve"> </w:t>
            </w:r>
            <w:r w:rsidRPr="00F341F1">
              <w:rPr>
                <w:rFonts w:ascii="Times New Roman" w:hAnsi="Times New Roman" w:cs="Times New Roman"/>
                <w:color w:val="000000"/>
                <w:sz w:val="16"/>
                <w:szCs w:val="16"/>
              </w:rPr>
              <w:t>от 10.04.2019 увеличена цена контракта в связи с увеличением объемов проектирования, которая составила 2 144 067,79 рублей. Нарушены сроки исполнения контракта, ведется претензионная работа.</w:t>
            </w:r>
            <w:r w:rsidR="00832633">
              <w:rPr>
                <w:rFonts w:ascii="Times New Roman" w:hAnsi="Times New Roman" w:cs="Times New Roman"/>
                <w:color w:val="000000"/>
                <w:sz w:val="16"/>
                <w:szCs w:val="16"/>
              </w:rPr>
              <w:t xml:space="preserve"> Контракт расторгнут 30.03.2020</w:t>
            </w:r>
            <w:r w:rsidRPr="00F341F1">
              <w:rPr>
                <w:rFonts w:ascii="Times New Roman" w:hAnsi="Times New Roman" w:cs="Times New Roman"/>
                <w:color w:val="000000"/>
                <w:sz w:val="16"/>
                <w:szCs w:val="16"/>
              </w:rPr>
              <w:t>. Стоимость работ по разработке проектно-сметной документации с учетом начальной максимальной цены составляет 6 866 700,00 руб.</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3.2.</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мест/</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томов книжного фонда/ чел./ </w:t>
            </w:r>
            <w:proofErr w:type="spellStart"/>
            <w:proofErr w:type="gramStart"/>
            <w:r w:rsidRPr="00F341F1">
              <w:rPr>
                <w:rFonts w:ascii="Times New Roman" w:hAnsi="Times New Roman" w:cs="Times New Roman"/>
                <w:color w:val="000000"/>
                <w:sz w:val="16"/>
                <w:szCs w:val="16"/>
              </w:rPr>
              <w:t>сут</w:t>
            </w:r>
            <w:proofErr w:type="spellEnd"/>
            <w:r w:rsidRPr="00F341F1">
              <w:rPr>
                <w:rFonts w:ascii="Times New Roman" w:hAnsi="Times New Roman" w:cs="Times New Roman"/>
                <w:color w:val="000000"/>
                <w:sz w:val="16"/>
                <w:szCs w:val="16"/>
              </w:rPr>
              <w:t>./</w:t>
            </w:r>
            <w:proofErr w:type="gramEnd"/>
            <w:r w:rsidRPr="00F341F1">
              <w:rPr>
                <w:rFonts w:ascii="Times New Roman" w:hAnsi="Times New Roman" w:cs="Times New Roman"/>
                <w:color w:val="000000"/>
                <w:sz w:val="16"/>
                <w:szCs w:val="16"/>
              </w:rPr>
              <w:t xml:space="preserve">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кв. м/</w:t>
            </w:r>
          </w:p>
        </w:tc>
        <w:tc>
          <w:tcPr>
            <w:tcW w:w="850"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 -</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2018</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206 311,11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в ценах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1 кв.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2016 года</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4 551,1</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4 551,1</w:t>
            </w:r>
          </w:p>
        </w:tc>
        <w:tc>
          <w:tcPr>
            <w:tcW w:w="4335" w:type="dxa"/>
          </w:tcPr>
          <w:p w:rsidR="00F341F1" w:rsidRPr="00F341F1" w:rsidRDefault="00F341F1" w:rsidP="00F21EB7">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Корректировку ПСД планируется выполнить в рамках одновременного выполнения работ по проектированию, строительству </w:t>
            </w:r>
            <w:r w:rsidR="00832633">
              <w:rPr>
                <w:rFonts w:ascii="Times New Roman" w:hAnsi="Times New Roman" w:cs="Times New Roman"/>
                <w:color w:val="000000"/>
                <w:sz w:val="16"/>
                <w:szCs w:val="16"/>
              </w:rPr>
              <w:t>и вводу в эксплуатацию объекта</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3.3.</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Культурно-спортивный комплекс д. Ярки Ханты-Мансийского района</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мест/</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томов книжного фонда/ чел./ </w:t>
            </w:r>
            <w:proofErr w:type="spellStart"/>
            <w:proofErr w:type="gramStart"/>
            <w:r w:rsidRPr="00F341F1">
              <w:rPr>
                <w:rFonts w:ascii="Times New Roman" w:hAnsi="Times New Roman" w:cs="Times New Roman"/>
                <w:color w:val="000000"/>
                <w:sz w:val="16"/>
                <w:szCs w:val="16"/>
              </w:rPr>
              <w:t>сут</w:t>
            </w:r>
            <w:proofErr w:type="spellEnd"/>
            <w:r w:rsidRPr="00F341F1">
              <w:rPr>
                <w:rFonts w:ascii="Times New Roman" w:hAnsi="Times New Roman" w:cs="Times New Roman"/>
                <w:color w:val="000000"/>
                <w:sz w:val="16"/>
                <w:szCs w:val="16"/>
              </w:rPr>
              <w:t>./</w:t>
            </w:r>
            <w:proofErr w:type="gramEnd"/>
            <w:r w:rsidRPr="00F341F1">
              <w:rPr>
                <w:rFonts w:ascii="Times New Roman" w:hAnsi="Times New Roman" w:cs="Times New Roman"/>
                <w:color w:val="000000"/>
                <w:sz w:val="16"/>
                <w:szCs w:val="16"/>
              </w:rPr>
              <w:t xml:space="preserve">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кв. м/</w:t>
            </w:r>
          </w:p>
        </w:tc>
        <w:tc>
          <w:tcPr>
            <w:tcW w:w="850"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100/ 9100/30/ 765,5/ 2981</w:t>
            </w:r>
          </w:p>
        </w:tc>
        <w:tc>
          <w:tcPr>
            <w:tcW w:w="709"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2019</w:t>
            </w:r>
          </w:p>
        </w:tc>
        <w:tc>
          <w:tcPr>
            <w:tcW w:w="567"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206 311,11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в ценах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1 кв. </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2016 года</w:t>
            </w:r>
          </w:p>
        </w:tc>
        <w:tc>
          <w:tcPr>
            <w:tcW w:w="922"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198 351,6</w:t>
            </w:r>
          </w:p>
        </w:tc>
        <w:tc>
          <w:tcPr>
            <w:tcW w:w="851"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198 351,6</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18.10.2019 </w:t>
            </w:r>
            <w:r w:rsidR="00B658F1">
              <w:rPr>
                <w:rFonts w:ascii="Times New Roman" w:hAnsi="Times New Roman" w:cs="Times New Roman"/>
                <w:color w:val="000000"/>
                <w:sz w:val="16"/>
                <w:szCs w:val="16"/>
              </w:rPr>
              <w:br/>
            </w:r>
            <w:r w:rsidRPr="00F341F1">
              <w:rPr>
                <w:rFonts w:ascii="Times New Roman" w:hAnsi="Times New Roman" w:cs="Times New Roman"/>
                <w:color w:val="000000"/>
                <w:sz w:val="16"/>
                <w:szCs w:val="16"/>
              </w:rPr>
              <w:t>№</w:t>
            </w:r>
            <w:r w:rsidR="00B658F1">
              <w:rPr>
                <w:rFonts w:ascii="Times New Roman" w:hAnsi="Times New Roman" w:cs="Times New Roman"/>
                <w:color w:val="000000"/>
                <w:sz w:val="16"/>
                <w:szCs w:val="16"/>
              </w:rPr>
              <w:t xml:space="preserve"> </w:t>
            </w:r>
            <w:r w:rsidRPr="00F341F1">
              <w:rPr>
                <w:rFonts w:ascii="Times New Roman" w:hAnsi="Times New Roman" w:cs="Times New Roman"/>
                <w:color w:val="000000"/>
                <w:sz w:val="16"/>
                <w:szCs w:val="16"/>
              </w:rPr>
              <w:t xml:space="preserve">01873000084190003320001 с ООО </w:t>
            </w:r>
            <w:r w:rsidR="00B658F1">
              <w:rPr>
                <w:rFonts w:ascii="Times New Roman" w:hAnsi="Times New Roman" w:cs="Times New Roman"/>
                <w:color w:val="000000"/>
                <w:sz w:val="16"/>
                <w:szCs w:val="16"/>
              </w:rPr>
              <w:t>«</w:t>
            </w:r>
            <w:proofErr w:type="spellStart"/>
            <w:r w:rsidRPr="00F341F1">
              <w:rPr>
                <w:rFonts w:ascii="Times New Roman" w:hAnsi="Times New Roman" w:cs="Times New Roman"/>
                <w:color w:val="000000"/>
                <w:sz w:val="16"/>
                <w:szCs w:val="16"/>
              </w:rPr>
              <w:t>Версо</w:t>
            </w:r>
            <w:proofErr w:type="spellEnd"/>
            <w:r w:rsidRPr="00F341F1">
              <w:rPr>
                <w:rFonts w:ascii="Times New Roman" w:hAnsi="Times New Roman" w:cs="Times New Roman"/>
                <w:color w:val="000000"/>
                <w:sz w:val="16"/>
                <w:szCs w:val="16"/>
              </w:rPr>
              <w:t>-Монолит</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198 351 570,00 руб. Планируемый срок окончания строительства объекта - 12.2020 год. 1 этап. Проектирование до 01.05.2020. 2 этап. Строительство и ввод в эксплуатацию объекта капитального строительства до 01.12.2020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4.</w:t>
            </w:r>
          </w:p>
        </w:tc>
        <w:tc>
          <w:tcPr>
            <w:tcW w:w="13958" w:type="dxa"/>
            <w:gridSpan w:val="10"/>
            <w:shd w:val="clear" w:color="auto" w:fill="auto"/>
            <w:vAlign w:val="center"/>
          </w:tcPr>
          <w:p w:rsidR="00F341F1" w:rsidRPr="00F341F1" w:rsidRDefault="00F341F1" w:rsidP="00F21EB7">
            <w:pPr>
              <w:jc w:val="both"/>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Муниципальная программа «Развитие образования в Ханты-Мансийском районе на 2019 – 2022 годы»</w:t>
            </w:r>
          </w:p>
        </w:tc>
      </w:tr>
      <w:tr w:rsidR="00F341F1" w:rsidRPr="00F341F1" w:rsidTr="0066613B">
        <w:trPr>
          <w:trHeight w:val="20"/>
          <w:jc w:val="center"/>
        </w:trPr>
        <w:tc>
          <w:tcPr>
            <w:tcW w:w="514" w:type="dxa"/>
            <w:shd w:val="clear" w:color="auto" w:fill="auto"/>
            <w:noWrap/>
            <w:hideMark/>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4.1.</w:t>
            </w:r>
          </w:p>
        </w:tc>
        <w:tc>
          <w:tcPr>
            <w:tcW w:w="3149" w:type="dxa"/>
            <w:shd w:val="clear" w:color="auto" w:fill="auto"/>
          </w:tcPr>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Корректировка проектно-сметной документации по объекту: «Реконструкция школы с </w:t>
            </w:r>
            <w:proofErr w:type="spellStart"/>
            <w:r w:rsidRPr="00F341F1">
              <w:rPr>
                <w:rFonts w:ascii="Times New Roman" w:hAnsi="Times New Roman" w:cs="Times New Roman"/>
                <w:color w:val="000000"/>
                <w:sz w:val="16"/>
                <w:szCs w:val="16"/>
              </w:rPr>
              <w:t>пристроем</w:t>
            </w:r>
            <w:proofErr w:type="spellEnd"/>
            <w:r w:rsidRPr="00F341F1">
              <w:rPr>
                <w:rFonts w:ascii="Times New Roman" w:hAnsi="Times New Roman" w:cs="Times New Roman"/>
                <w:color w:val="000000"/>
                <w:sz w:val="16"/>
                <w:szCs w:val="16"/>
              </w:rPr>
              <w:t xml:space="preserve"> в п.Красноленинский»</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709"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2018</w:t>
            </w:r>
          </w:p>
        </w:tc>
        <w:tc>
          <w:tcPr>
            <w:tcW w:w="567"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w:t>
            </w:r>
          </w:p>
        </w:tc>
        <w:tc>
          <w:tcPr>
            <w:tcW w:w="922" w:type="dxa"/>
            <w:shd w:val="clear" w:color="auto" w:fill="auto"/>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t>3 000,0</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3 000,0</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18.02.2020 с ООО </w:t>
            </w:r>
            <w:r w:rsidR="00B658F1">
              <w:rPr>
                <w:rFonts w:ascii="Times New Roman" w:hAnsi="Times New Roman" w:cs="Times New Roman"/>
                <w:color w:val="000000"/>
                <w:sz w:val="16"/>
                <w:szCs w:val="16"/>
              </w:rPr>
              <w:t>«</w:t>
            </w:r>
            <w:proofErr w:type="spellStart"/>
            <w:r w:rsidRPr="00F341F1">
              <w:rPr>
                <w:rFonts w:ascii="Times New Roman" w:hAnsi="Times New Roman" w:cs="Times New Roman"/>
                <w:color w:val="000000"/>
                <w:sz w:val="16"/>
                <w:szCs w:val="16"/>
              </w:rPr>
              <w:t>Альсена</w:t>
            </w:r>
            <w:proofErr w:type="spellEnd"/>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2 999 999,0 рублей. Срок исполнения конт</w:t>
            </w:r>
            <w:r w:rsidR="00832633">
              <w:rPr>
                <w:rFonts w:ascii="Times New Roman" w:hAnsi="Times New Roman" w:cs="Times New Roman"/>
                <w:color w:val="000000"/>
                <w:sz w:val="16"/>
                <w:szCs w:val="16"/>
              </w:rPr>
              <w:t>ракта составляет 14.10.2020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4.2.</w:t>
            </w:r>
          </w:p>
        </w:tc>
        <w:tc>
          <w:tcPr>
            <w:tcW w:w="3149" w:type="dxa"/>
            <w:shd w:val="clear" w:color="auto" w:fill="auto"/>
          </w:tcPr>
          <w:p w:rsidR="00832633"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Реконструкция школы с </w:t>
            </w:r>
            <w:proofErr w:type="spellStart"/>
            <w:r w:rsidRPr="00F341F1">
              <w:rPr>
                <w:rFonts w:ascii="Times New Roman" w:hAnsi="Times New Roman" w:cs="Times New Roman"/>
                <w:color w:val="000000"/>
                <w:sz w:val="16"/>
                <w:szCs w:val="16"/>
              </w:rPr>
              <w:t>пристроем</w:t>
            </w:r>
            <w:proofErr w:type="spellEnd"/>
            <w:r w:rsidRPr="00F341F1">
              <w:rPr>
                <w:rFonts w:ascii="Times New Roman" w:hAnsi="Times New Roman" w:cs="Times New Roman"/>
                <w:color w:val="000000"/>
                <w:sz w:val="16"/>
                <w:szCs w:val="16"/>
              </w:rPr>
              <w:t xml:space="preserve"> для размещения групп детского сада </w:t>
            </w:r>
          </w:p>
          <w:p w:rsidR="00F341F1" w:rsidRPr="00F341F1" w:rsidRDefault="00F341F1" w:rsidP="00F21EB7">
            <w:pPr>
              <w:rPr>
                <w:rFonts w:ascii="Times New Roman" w:hAnsi="Times New Roman" w:cs="Times New Roman"/>
                <w:color w:val="000000"/>
                <w:sz w:val="16"/>
                <w:szCs w:val="16"/>
              </w:rPr>
            </w:pPr>
            <w:r w:rsidRPr="00F341F1">
              <w:rPr>
                <w:rFonts w:ascii="Times New Roman" w:hAnsi="Times New Roman" w:cs="Times New Roman"/>
                <w:color w:val="000000"/>
                <w:sz w:val="16"/>
                <w:szCs w:val="16"/>
              </w:rPr>
              <w:t>п. Луговской</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мест/</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кв. м</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100/ 5 589,7</w:t>
            </w:r>
          </w:p>
        </w:tc>
        <w:tc>
          <w:tcPr>
            <w:tcW w:w="709"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2017</w:t>
            </w:r>
          </w:p>
        </w:tc>
        <w:tc>
          <w:tcPr>
            <w:tcW w:w="567"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2019</w:t>
            </w:r>
          </w:p>
        </w:tc>
        <w:tc>
          <w:tcPr>
            <w:tcW w:w="850"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150 811,42</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в ценах</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4 кв.</w:t>
            </w:r>
          </w:p>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lastRenderedPageBreak/>
              <w:t>2015 года</w:t>
            </w:r>
          </w:p>
        </w:tc>
        <w:tc>
          <w:tcPr>
            <w:tcW w:w="922" w:type="dxa"/>
            <w:shd w:val="clear" w:color="auto" w:fill="auto"/>
          </w:tcPr>
          <w:p w:rsidR="00F341F1" w:rsidRPr="00F341F1" w:rsidRDefault="00F341F1" w:rsidP="00F21EB7">
            <w:pPr>
              <w:jc w:val="center"/>
              <w:rPr>
                <w:rFonts w:ascii="Times New Roman" w:hAnsi="Times New Roman" w:cs="Times New Roman"/>
                <w:bCs/>
                <w:color w:val="000000"/>
                <w:sz w:val="16"/>
                <w:szCs w:val="16"/>
              </w:rPr>
            </w:pPr>
            <w:r w:rsidRPr="00F341F1">
              <w:rPr>
                <w:rFonts w:ascii="Times New Roman" w:hAnsi="Times New Roman" w:cs="Times New Roman"/>
                <w:bCs/>
                <w:color w:val="000000"/>
                <w:sz w:val="16"/>
                <w:szCs w:val="16"/>
              </w:rPr>
              <w:lastRenderedPageBreak/>
              <w:t>11 018,9</w:t>
            </w:r>
          </w:p>
        </w:tc>
        <w:tc>
          <w:tcPr>
            <w:tcW w:w="851"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0,0</w:t>
            </w:r>
          </w:p>
        </w:tc>
        <w:tc>
          <w:tcPr>
            <w:tcW w:w="874" w:type="dxa"/>
            <w:shd w:val="clear" w:color="auto" w:fill="auto"/>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t>11 018,9</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28.02.2020 № 8 на оказание услуги по расчету величины индивидуального пожарного риска на объекты </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Заказчика</w:t>
            </w:r>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Реконструкция </w:t>
            </w:r>
            <w:r w:rsidRPr="00F341F1">
              <w:rPr>
                <w:rFonts w:ascii="Times New Roman" w:hAnsi="Times New Roman" w:cs="Times New Roman"/>
                <w:color w:val="000000"/>
                <w:sz w:val="16"/>
                <w:szCs w:val="16"/>
              </w:rPr>
              <w:lastRenderedPageBreak/>
              <w:t xml:space="preserve">школы с </w:t>
            </w:r>
            <w:proofErr w:type="spellStart"/>
            <w:r w:rsidRPr="00F341F1">
              <w:rPr>
                <w:rFonts w:ascii="Times New Roman" w:hAnsi="Times New Roman" w:cs="Times New Roman"/>
                <w:color w:val="000000"/>
                <w:sz w:val="16"/>
                <w:szCs w:val="16"/>
              </w:rPr>
              <w:t>пристроем</w:t>
            </w:r>
            <w:proofErr w:type="spellEnd"/>
            <w:r w:rsidRPr="00F341F1">
              <w:rPr>
                <w:rFonts w:ascii="Times New Roman" w:hAnsi="Times New Roman" w:cs="Times New Roman"/>
                <w:color w:val="000000"/>
                <w:sz w:val="16"/>
                <w:szCs w:val="16"/>
              </w:rPr>
              <w:t xml:space="preserve"> для размещения групп детского сада </w:t>
            </w:r>
            <w:r w:rsidR="00832633">
              <w:rPr>
                <w:rFonts w:ascii="Times New Roman" w:hAnsi="Times New Roman" w:cs="Times New Roman"/>
                <w:color w:val="000000"/>
                <w:sz w:val="16"/>
                <w:szCs w:val="16"/>
              </w:rPr>
              <w:br/>
            </w:r>
            <w:r w:rsidRPr="00F341F1">
              <w:rPr>
                <w:rFonts w:ascii="Times New Roman" w:hAnsi="Times New Roman" w:cs="Times New Roman"/>
                <w:color w:val="000000"/>
                <w:sz w:val="16"/>
                <w:szCs w:val="16"/>
              </w:rPr>
              <w:t>п. Луговской</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с ИП </w:t>
            </w:r>
            <w:proofErr w:type="spellStart"/>
            <w:r w:rsidRPr="00F341F1">
              <w:rPr>
                <w:rFonts w:ascii="Times New Roman" w:hAnsi="Times New Roman" w:cs="Times New Roman"/>
                <w:color w:val="000000"/>
                <w:sz w:val="16"/>
                <w:szCs w:val="16"/>
              </w:rPr>
              <w:t>Кобринец</w:t>
            </w:r>
            <w:proofErr w:type="spellEnd"/>
            <w:r w:rsidRPr="00F341F1">
              <w:rPr>
                <w:rFonts w:ascii="Times New Roman" w:hAnsi="Times New Roman" w:cs="Times New Roman"/>
                <w:color w:val="000000"/>
                <w:sz w:val="16"/>
                <w:szCs w:val="16"/>
              </w:rPr>
              <w:t xml:space="preserve"> А.В. на сумму 170 000,0 рублей. Работы выполнены в по</w:t>
            </w:r>
            <w:r w:rsidR="00B658F1">
              <w:rPr>
                <w:rFonts w:ascii="Times New Roman" w:hAnsi="Times New Roman" w:cs="Times New Roman"/>
                <w:color w:val="000000"/>
                <w:sz w:val="16"/>
                <w:szCs w:val="16"/>
              </w:rPr>
              <w:t>лном объеме, произведена оплата</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color w:val="000000"/>
                <w:sz w:val="16"/>
                <w:szCs w:val="16"/>
              </w:rPr>
            </w:pPr>
            <w:r w:rsidRPr="00F341F1">
              <w:rPr>
                <w:rFonts w:ascii="Times New Roman" w:hAnsi="Times New Roman" w:cs="Times New Roman"/>
                <w:color w:val="000000"/>
                <w:sz w:val="16"/>
                <w:szCs w:val="16"/>
              </w:rPr>
              <w:lastRenderedPageBreak/>
              <w:t>5.</w:t>
            </w:r>
          </w:p>
        </w:tc>
        <w:tc>
          <w:tcPr>
            <w:tcW w:w="13958" w:type="dxa"/>
            <w:gridSpan w:val="10"/>
            <w:shd w:val="clear" w:color="auto" w:fill="auto"/>
          </w:tcPr>
          <w:p w:rsidR="00F341F1" w:rsidRPr="00F341F1" w:rsidRDefault="00F341F1" w:rsidP="00832633">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Муниципальная программа «Комплексное развитие транспортной системы на территории Ханты-Мансийского района на 2019 – 2022 годы»</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5.1.</w:t>
            </w:r>
          </w:p>
        </w:tc>
        <w:tc>
          <w:tcPr>
            <w:tcW w:w="3149" w:type="dxa"/>
            <w:shd w:val="clear" w:color="auto" w:fill="auto"/>
          </w:tcPr>
          <w:p w:rsidR="00832633" w:rsidRDefault="00F341F1" w:rsidP="00F21EB7">
            <w:pPr>
              <w:rPr>
                <w:rFonts w:ascii="Times New Roman" w:hAnsi="Times New Roman" w:cs="Times New Roman"/>
                <w:sz w:val="16"/>
                <w:szCs w:val="16"/>
              </w:rPr>
            </w:pPr>
            <w:r w:rsidRPr="00F341F1">
              <w:rPr>
                <w:rFonts w:ascii="Times New Roman" w:hAnsi="Times New Roman" w:cs="Times New Roman"/>
                <w:sz w:val="16"/>
                <w:szCs w:val="16"/>
              </w:rPr>
              <w:t xml:space="preserve">Корректировка проектно-сметной документации объекта </w:t>
            </w:r>
            <w:r w:rsidR="00832633">
              <w:rPr>
                <w:rFonts w:ascii="Times New Roman" w:hAnsi="Times New Roman" w:cs="Times New Roman"/>
                <w:sz w:val="16"/>
                <w:szCs w:val="16"/>
              </w:rPr>
              <w:t>«</w:t>
            </w:r>
            <w:r w:rsidRPr="00F341F1">
              <w:rPr>
                <w:rFonts w:ascii="Times New Roman" w:hAnsi="Times New Roman" w:cs="Times New Roman"/>
                <w:sz w:val="16"/>
                <w:szCs w:val="16"/>
              </w:rPr>
              <w:t xml:space="preserve">Строительство подъездной дороги до д. Белогорье </w:t>
            </w:r>
          </w:p>
          <w:p w:rsidR="00F341F1" w:rsidRPr="00F341F1" w:rsidRDefault="00F341F1" w:rsidP="00832633">
            <w:pPr>
              <w:rPr>
                <w:rFonts w:ascii="Times New Roman" w:hAnsi="Times New Roman" w:cs="Times New Roman"/>
                <w:sz w:val="16"/>
                <w:szCs w:val="16"/>
              </w:rPr>
            </w:pPr>
            <w:r w:rsidRPr="00F341F1">
              <w:rPr>
                <w:rFonts w:ascii="Times New Roman" w:hAnsi="Times New Roman" w:cs="Times New Roman"/>
                <w:sz w:val="16"/>
                <w:szCs w:val="16"/>
              </w:rPr>
              <w:t>и п. Луговской</w:t>
            </w:r>
            <w:r w:rsidR="00832633">
              <w:rPr>
                <w:rFonts w:ascii="Times New Roman" w:hAnsi="Times New Roman" w:cs="Times New Roman"/>
                <w:sz w:val="16"/>
                <w:szCs w:val="16"/>
              </w:rPr>
              <w:t>»</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км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26,806 </w:t>
            </w:r>
          </w:p>
        </w:tc>
        <w:tc>
          <w:tcPr>
            <w:tcW w:w="709"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567"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2021</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tcPr>
          <w:p w:rsidR="00F341F1" w:rsidRPr="00F341F1" w:rsidRDefault="00F341F1" w:rsidP="00F21EB7">
            <w:pPr>
              <w:jc w:val="center"/>
              <w:rPr>
                <w:rFonts w:ascii="Times New Roman" w:hAnsi="Times New Roman" w:cs="Times New Roman"/>
                <w:bCs/>
                <w:sz w:val="16"/>
                <w:szCs w:val="16"/>
              </w:rPr>
            </w:pPr>
            <w:r w:rsidRPr="00F341F1">
              <w:rPr>
                <w:rFonts w:ascii="Times New Roman" w:hAnsi="Times New Roman" w:cs="Times New Roman"/>
                <w:bCs/>
                <w:sz w:val="16"/>
                <w:szCs w:val="16"/>
              </w:rPr>
              <w:t>5 000,0</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5 000,0</w:t>
            </w:r>
          </w:p>
        </w:tc>
        <w:tc>
          <w:tcPr>
            <w:tcW w:w="4335" w:type="dxa"/>
          </w:tcPr>
          <w:p w:rsidR="00F341F1" w:rsidRPr="00F341F1" w:rsidRDefault="00F341F1" w:rsidP="00832633">
            <w:pPr>
              <w:jc w:val="both"/>
              <w:rPr>
                <w:rFonts w:ascii="Times New Roman" w:hAnsi="Times New Roman" w:cs="Times New Roman"/>
                <w:color w:val="000000"/>
                <w:sz w:val="16"/>
                <w:szCs w:val="16"/>
                <w:highlight w:val="yellow"/>
              </w:rPr>
            </w:pPr>
            <w:r w:rsidRPr="00F341F1">
              <w:rPr>
                <w:rFonts w:ascii="Times New Roman" w:hAnsi="Times New Roman" w:cs="Times New Roman"/>
                <w:color w:val="000000"/>
                <w:sz w:val="16"/>
                <w:szCs w:val="16"/>
              </w:rPr>
              <w:t xml:space="preserve">Заключен муниципальный контракт от 08.06.2020 </w:t>
            </w:r>
            <w:r w:rsidR="00832633">
              <w:rPr>
                <w:rFonts w:ascii="Times New Roman" w:hAnsi="Times New Roman" w:cs="Times New Roman"/>
                <w:color w:val="000000"/>
                <w:sz w:val="16"/>
                <w:szCs w:val="16"/>
              </w:rPr>
              <w:br/>
            </w:r>
            <w:r w:rsidRPr="00F341F1">
              <w:rPr>
                <w:rFonts w:ascii="Times New Roman" w:hAnsi="Times New Roman" w:cs="Times New Roman"/>
                <w:color w:val="000000"/>
                <w:sz w:val="16"/>
                <w:szCs w:val="16"/>
              </w:rPr>
              <w:t xml:space="preserve">№ 01873000084200001140001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РИА-ИНЖИНИРИНГ</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4 900 000,0 рублей. Срок выполнения работ </w:t>
            </w:r>
            <w:r w:rsidR="00B658F1">
              <w:rPr>
                <w:rFonts w:ascii="Times New Roman" w:hAnsi="Times New Roman" w:cs="Times New Roman"/>
                <w:color w:val="000000"/>
                <w:sz w:val="16"/>
                <w:szCs w:val="16"/>
              </w:rPr>
              <w:t>по контракту до 10.12.2020</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5.2.</w:t>
            </w:r>
          </w:p>
        </w:tc>
        <w:tc>
          <w:tcPr>
            <w:tcW w:w="3149" w:type="dxa"/>
            <w:shd w:val="clear" w:color="auto" w:fill="auto"/>
          </w:tcPr>
          <w:p w:rsidR="00F341F1" w:rsidRPr="00F341F1" w:rsidRDefault="00F341F1" w:rsidP="00F21EB7">
            <w:pPr>
              <w:rPr>
                <w:rFonts w:ascii="Times New Roman" w:hAnsi="Times New Roman" w:cs="Times New Roman"/>
                <w:sz w:val="16"/>
                <w:szCs w:val="16"/>
              </w:rPr>
            </w:pPr>
            <w:r w:rsidRPr="00F341F1">
              <w:rPr>
                <w:rFonts w:ascii="Times New Roman" w:hAnsi="Times New Roman" w:cs="Times New Roman"/>
                <w:sz w:val="16"/>
                <w:szCs w:val="16"/>
              </w:rPr>
              <w:t>Корректировка проектно-сметной документации по объекту: «Строительство улично-дорожной сети д. Ярки Ханты-Мансийского района»</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км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2,52</w:t>
            </w:r>
          </w:p>
        </w:tc>
        <w:tc>
          <w:tcPr>
            <w:tcW w:w="709"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2018</w:t>
            </w:r>
          </w:p>
        </w:tc>
        <w:tc>
          <w:tcPr>
            <w:tcW w:w="567"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1 887,4</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1 887,4</w:t>
            </w:r>
          </w:p>
        </w:tc>
        <w:tc>
          <w:tcPr>
            <w:tcW w:w="4335" w:type="dxa"/>
          </w:tcPr>
          <w:p w:rsidR="00F341F1" w:rsidRPr="00F341F1" w:rsidRDefault="00F341F1" w:rsidP="00B658F1">
            <w:pPr>
              <w:jc w:val="both"/>
              <w:rPr>
                <w:rFonts w:ascii="Times New Roman" w:hAnsi="Times New Roman" w:cs="Times New Roman"/>
                <w:color w:val="000000"/>
                <w:sz w:val="16"/>
                <w:szCs w:val="16"/>
                <w:highlight w:val="yellow"/>
              </w:rPr>
            </w:pPr>
            <w:r w:rsidRPr="00F341F1">
              <w:rPr>
                <w:rFonts w:ascii="Times New Roman" w:hAnsi="Times New Roman" w:cs="Times New Roman"/>
                <w:color w:val="000000"/>
                <w:sz w:val="16"/>
                <w:szCs w:val="16"/>
              </w:rPr>
              <w:t xml:space="preserve">Заключен муниципальный контракт от 05.03.2018 года с ООО </w:t>
            </w:r>
            <w:r w:rsidR="00B658F1">
              <w:rPr>
                <w:rFonts w:ascii="Times New Roman" w:hAnsi="Times New Roman" w:cs="Times New Roman"/>
                <w:color w:val="000000"/>
                <w:sz w:val="16"/>
                <w:szCs w:val="16"/>
              </w:rPr>
              <w:t>«</w:t>
            </w:r>
            <w:proofErr w:type="spellStart"/>
            <w:r w:rsidRPr="00F341F1">
              <w:rPr>
                <w:rFonts w:ascii="Times New Roman" w:hAnsi="Times New Roman" w:cs="Times New Roman"/>
                <w:color w:val="000000"/>
                <w:sz w:val="16"/>
                <w:szCs w:val="16"/>
              </w:rPr>
              <w:t>ПроектСтройСервис</w:t>
            </w:r>
            <w:proofErr w:type="spellEnd"/>
            <w:r w:rsidR="00B658F1">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1 887 371,46 рублей. Срок исполнения контракта 180 дней. Подрядной организацией нарушены сроки исполнения контракта, ведется претензионная работа (претензия от 09.01.2020 № 12-</w:t>
            </w:r>
            <w:proofErr w:type="spellStart"/>
            <w:r w:rsidRPr="00F341F1">
              <w:rPr>
                <w:rFonts w:ascii="Times New Roman" w:hAnsi="Times New Roman" w:cs="Times New Roman"/>
                <w:color w:val="000000"/>
                <w:sz w:val="16"/>
                <w:szCs w:val="16"/>
              </w:rPr>
              <w:t>Исх</w:t>
            </w:r>
            <w:proofErr w:type="spellEnd"/>
            <w:r w:rsidRPr="00F341F1">
              <w:rPr>
                <w:rFonts w:ascii="Times New Roman" w:hAnsi="Times New Roman" w:cs="Times New Roman"/>
                <w:color w:val="000000"/>
                <w:sz w:val="16"/>
                <w:szCs w:val="16"/>
              </w:rPr>
              <w:t>-10 на сумму 196 192,26 рублей). Работы выполнены в полном объеме, получены заключения государственной экспертизы проектной документации и экспертизы определения достовер</w:t>
            </w:r>
            <w:r w:rsidR="00832633">
              <w:rPr>
                <w:rFonts w:ascii="Times New Roman" w:hAnsi="Times New Roman" w:cs="Times New Roman"/>
                <w:color w:val="000000"/>
                <w:sz w:val="16"/>
                <w:szCs w:val="16"/>
              </w:rPr>
              <w:t>ности сметной стоимости объекта</w:t>
            </w:r>
          </w:p>
        </w:tc>
      </w:tr>
      <w:tr w:rsidR="00F341F1" w:rsidRPr="00F341F1" w:rsidTr="0066613B">
        <w:trPr>
          <w:trHeight w:val="20"/>
          <w:jc w:val="center"/>
        </w:trPr>
        <w:tc>
          <w:tcPr>
            <w:tcW w:w="514" w:type="dxa"/>
            <w:shd w:val="clear" w:color="auto" w:fill="auto"/>
            <w:noWrap/>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5.3.</w:t>
            </w:r>
          </w:p>
        </w:tc>
        <w:tc>
          <w:tcPr>
            <w:tcW w:w="3149" w:type="dxa"/>
            <w:shd w:val="clear" w:color="auto" w:fill="auto"/>
          </w:tcPr>
          <w:p w:rsidR="00F341F1" w:rsidRPr="00F341F1" w:rsidRDefault="00F341F1" w:rsidP="00832633">
            <w:pPr>
              <w:rPr>
                <w:rFonts w:ascii="Times New Roman" w:hAnsi="Times New Roman" w:cs="Times New Roman"/>
                <w:sz w:val="16"/>
                <w:szCs w:val="16"/>
              </w:rPr>
            </w:pPr>
            <w:r w:rsidRPr="00F341F1">
              <w:rPr>
                <w:rFonts w:ascii="Times New Roman" w:hAnsi="Times New Roman" w:cs="Times New Roman"/>
                <w:sz w:val="16"/>
                <w:szCs w:val="16"/>
              </w:rPr>
              <w:t xml:space="preserve">Корректировка проектно-сметной документации объекта: </w:t>
            </w:r>
            <w:r w:rsidR="00832633">
              <w:rPr>
                <w:rFonts w:ascii="Times New Roman" w:hAnsi="Times New Roman" w:cs="Times New Roman"/>
                <w:sz w:val="16"/>
                <w:szCs w:val="16"/>
              </w:rPr>
              <w:t>«</w:t>
            </w:r>
            <w:r w:rsidRPr="00F341F1">
              <w:rPr>
                <w:rFonts w:ascii="Times New Roman" w:hAnsi="Times New Roman" w:cs="Times New Roman"/>
                <w:sz w:val="16"/>
                <w:szCs w:val="16"/>
              </w:rPr>
              <w:t xml:space="preserve">Реконструкция </w:t>
            </w:r>
            <w:proofErr w:type="spellStart"/>
            <w:r w:rsidRPr="00F341F1">
              <w:rPr>
                <w:rFonts w:ascii="Times New Roman" w:hAnsi="Times New Roman" w:cs="Times New Roman"/>
                <w:sz w:val="16"/>
                <w:szCs w:val="16"/>
              </w:rPr>
              <w:t>внутрипоселковых</w:t>
            </w:r>
            <w:proofErr w:type="spellEnd"/>
            <w:r w:rsidRPr="00F341F1">
              <w:rPr>
                <w:rFonts w:ascii="Times New Roman" w:hAnsi="Times New Roman" w:cs="Times New Roman"/>
                <w:sz w:val="16"/>
                <w:szCs w:val="16"/>
              </w:rPr>
              <w:t xml:space="preserve"> дорог в с.</w:t>
            </w:r>
            <w:r w:rsidR="00832633">
              <w:rPr>
                <w:rFonts w:ascii="Times New Roman" w:hAnsi="Times New Roman" w:cs="Times New Roman"/>
                <w:sz w:val="16"/>
                <w:szCs w:val="16"/>
              </w:rPr>
              <w:t xml:space="preserve"> </w:t>
            </w:r>
            <w:r w:rsidRPr="00F341F1">
              <w:rPr>
                <w:rFonts w:ascii="Times New Roman" w:hAnsi="Times New Roman" w:cs="Times New Roman"/>
                <w:sz w:val="16"/>
                <w:szCs w:val="16"/>
              </w:rPr>
              <w:t>Батово Ханты-Мансийского района</w:t>
            </w:r>
            <w:r w:rsidR="00832633">
              <w:rPr>
                <w:rFonts w:ascii="Times New Roman" w:hAnsi="Times New Roman" w:cs="Times New Roman"/>
                <w:sz w:val="16"/>
                <w:szCs w:val="16"/>
              </w:rPr>
              <w:t>»</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 xml:space="preserve"> км</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11,6276</w:t>
            </w:r>
          </w:p>
        </w:tc>
        <w:tc>
          <w:tcPr>
            <w:tcW w:w="709"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2019</w:t>
            </w:r>
          </w:p>
        </w:tc>
        <w:tc>
          <w:tcPr>
            <w:tcW w:w="567"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2020</w:t>
            </w:r>
          </w:p>
        </w:tc>
        <w:tc>
          <w:tcPr>
            <w:tcW w:w="850"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w:t>
            </w:r>
          </w:p>
        </w:tc>
        <w:tc>
          <w:tcPr>
            <w:tcW w:w="922" w:type="dxa"/>
            <w:shd w:val="clear" w:color="auto" w:fill="auto"/>
          </w:tcPr>
          <w:p w:rsidR="00F341F1" w:rsidRPr="00F341F1" w:rsidRDefault="00F341F1" w:rsidP="00F21EB7">
            <w:pPr>
              <w:jc w:val="center"/>
              <w:rPr>
                <w:rFonts w:ascii="Times New Roman" w:hAnsi="Times New Roman" w:cs="Times New Roman"/>
                <w:bCs/>
                <w:sz w:val="16"/>
                <w:szCs w:val="16"/>
              </w:rPr>
            </w:pPr>
            <w:r w:rsidRPr="00F341F1">
              <w:rPr>
                <w:rFonts w:ascii="Times New Roman" w:hAnsi="Times New Roman" w:cs="Times New Roman"/>
                <w:bCs/>
                <w:sz w:val="16"/>
                <w:szCs w:val="16"/>
              </w:rPr>
              <w:t>5 052,0</w:t>
            </w:r>
          </w:p>
        </w:tc>
        <w:tc>
          <w:tcPr>
            <w:tcW w:w="851"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0,0</w:t>
            </w:r>
          </w:p>
        </w:tc>
        <w:tc>
          <w:tcPr>
            <w:tcW w:w="874" w:type="dxa"/>
            <w:shd w:val="clear" w:color="auto" w:fill="auto"/>
          </w:tcPr>
          <w:p w:rsidR="00F341F1" w:rsidRPr="00F341F1" w:rsidRDefault="00F341F1" w:rsidP="00F21EB7">
            <w:pPr>
              <w:jc w:val="center"/>
              <w:rPr>
                <w:rFonts w:ascii="Times New Roman" w:hAnsi="Times New Roman" w:cs="Times New Roman"/>
                <w:sz w:val="16"/>
                <w:szCs w:val="16"/>
              </w:rPr>
            </w:pPr>
            <w:r w:rsidRPr="00F341F1">
              <w:rPr>
                <w:rFonts w:ascii="Times New Roman" w:hAnsi="Times New Roman" w:cs="Times New Roman"/>
                <w:sz w:val="16"/>
                <w:szCs w:val="16"/>
              </w:rPr>
              <w:t>5 052,0</w:t>
            </w:r>
          </w:p>
        </w:tc>
        <w:tc>
          <w:tcPr>
            <w:tcW w:w="4335" w:type="dxa"/>
          </w:tcPr>
          <w:p w:rsidR="00F341F1" w:rsidRPr="00F341F1" w:rsidRDefault="00F341F1" w:rsidP="00B658F1">
            <w:pPr>
              <w:jc w:val="both"/>
              <w:rPr>
                <w:rFonts w:ascii="Times New Roman" w:hAnsi="Times New Roman" w:cs="Times New Roman"/>
                <w:color w:val="000000"/>
                <w:sz w:val="16"/>
                <w:szCs w:val="16"/>
              </w:rPr>
            </w:pPr>
            <w:r w:rsidRPr="00F341F1">
              <w:rPr>
                <w:rFonts w:ascii="Times New Roman" w:hAnsi="Times New Roman" w:cs="Times New Roman"/>
                <w:color w:val="000000"/>
                <w:sz w:val="16"/>
                <w:szCs w:val="16"/>
              </w:rPr>
              <w:t xml:space="preserve">Заключен муниципальный контракт от 16.05.2019 с ООО </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Инжиниринг, Строительство и Проектирование</w:t>
            </w:r>
            <w:r w:rsidR="00832633">
              <w:rPr>
                <w:rFonts w:ascii="Times New Roman" w:hAnsi="Times New Roman" w:cs="Times New Roman"/>
                <w:color w:val="000000"/>
                <w:sz w:val="16"/>
                <w:szCs w:val="16"/>
              </w:rPr>
              <w:t>»</w:t>
            </w:r>
            <w:r w:rsidRPr="00F341F1">
              <w:rPr>
                <w:rFonts w:ascii="Times New Roman" w:hAnsi="Times New Roman" w:cs="Times New Roman"/>
                <w:color w:val="000000"/>
                <w:sz w:val="16"/>
                <w:szCs w:val="16"/>
              </w:rPr>
              <w:t xml:space="preserve"> на сумму </w:t>
            </w:r>
            <w:r w:rsidR="00832633">
              <w:rPr>
                <w:rFonts w:ascii="Times New Roman" w:hAnsi="Times New Roman" w:cs="Times New Roman"/>
                <w:color w:val="000000"/>
                <w:sz w:val="16"/>
                <w:szCs w:val="16"/>
              </w:rPr>
              <w:br/>
            </w:r>
            <w:r w:rsidRPr="00F341F1">
              <w:rPr>
                <w:rFonts w:ascii="Times New Roman" w:hAnsi="Times New Roman" w:cs="Times New Roman"/>
                <w:color w:val="000000"/>
                <w:sz w:val="16"/>
                <w:szCs w:val="16"/>
              </w:rPr>
              <w:t>5 052 000,0 рублей. Срок выполнения р</w:t>
            </w:r>
            <w:r w:rsidR="00B658F1">
              <w:rPr>
                <w:rFonts w:ascii="Times New Roman" w:hAnsi="Times New Roman" w:cs="Times New Roman"/>
                <w:color w:val="000000"/>
                <w:sz w:val="16"/>
                <w:szCs w:val="16"/>
              </w:rPr>
              <w:t>абот по контракту до 01.12.2019</w:t>
            </w:r>
            <w:r w:rsidRPr="00F341F1">
              <w:rPr>
                <w:rFonts w:ascii="Times New Roman" w:hAnsi="Times New Roman" w:cs="Times New Roman"/>
                <w:color w:val="000000"/>
                <w:sz w:val="16"/>
                <w:szCs w:val="16"/>
              </w:rPr>
              <w:t xml:space="preserve">. Проектная документация в стадии разработки. С учетом прохождения государственной экспертизы ожидаемые сроки исполнения мероприятия </w:t>
            </w:r>
            <w:r w:rsidR="00832633">
              <w:rPr>
                <w:rFonts w:ascii="Times New Roman" w:hAnsi="Times New Roman" w:cs="Times New Roman"/>
                <w:color w:val="000000"/>
                <w:sz w:val="16"/>
                <w:szCs w:val="16"/>
              </w:rPr>
              <w:t>–</w:t>
            </w:r>
            <w:r w:rsidR="00832633">
              <w:rPr>
                <w:rFonts w:ascii="Times New Roman" w:hAnsi="Times New Roman" w:cs="Times New Roman"/>
                <w:color w:val="000000"/>
                <w:sz w:val="16"/>
                <w:szCs w:val="16"/>
              </w:rPr>
              <w:br/>
              <w:t>3 квартал 2020 года</w:t>
            </w:r>
          </w:p>
        </w:tc>
      </w:tr>
    </w:tbl>
    <w:p w:rsidR="00F341F1" w:rsidRPr="00F341F1" w:rsidRDefault="00F341F1" w:rsidP="00F21EB7">
      <w:pPr>
        <w:rPr>
          <w:rFonts w:ascii="Times New Roman" w:hAnsi="Times New Roman" w:cs="Times New Roman"/>
          <w:color w:val="FF0000"/>
          <w:sz w:val="28"/>
          <w:szCs w:val="28"/>
        </w:rPr>
      </w:pPr>
    </w:p>
    <w:p w:rsidR="00F341F1" w:rsidRPr="00F341F1" w:rsidRDefault="00F341F1" w:rsidP="00F21EB7">
      <w:pPr>
        <w:rPr>
          <w:rFonts w:ascii="Times New Roman" w:hAnsi="Times New Roman" w:cs="Times New Roman"/>
          <w:color w:val="FF0000"/>
          <w:sz w:val="28"/>
          <w:szCs w:val="28"/>
        </w:rPr>
      </w:pPr>
    </w:p>
    <w:p w:rsidR="00F341F1" w:rsidRDefault="00F341F1" w:rsidP="00F21EB7">
      <w:pPr>
        <w:jc w:val="right"/>
        <w:rPr>
          <w:rFonts w:ascii="Times New Roman" w:hAnsi="Times New Roman" w:cs="Times New Roman"/>
          <w:sz w:val="28"/>
          <w:szCs w:val="28"/>
        </w:rPr>
      </w:pPr>
    </w:p>
    <w:p w:rsidR="00F341F1" w:rsidRDefault="00F341F1" w:rsidP="00F21EB7">
      <w:pPr>
        <w:jc w:val="right"/>
        <w:rPr>
          <w:rFonts w:ascii="Times New Roman" w:hAnsi="Times New Roman" w:cs="Times New Roman"/>
          <w:sz w:val="28"/>
          <w:szCs w:val="28"/>
        </w:rPr>
      </w:pPr>
    </w:p>
    <w:p w:rsidR="00F341F1" w:rsidRDefault="00F341F1" w:rsidP="00F21EB7">
      <w:pPr>
        <w:jc w:val="right"/>
        <w:rPr>
          <w:rFonts w:ascii="Times New Roman" w:hAnsi="Times New Roman" w:cs="Times New Roman"/>
          <w:sz w:val="28"/>
          <w:szCs w:val="28"/>
        </w:rPr>
      </w:pPr>
    </w:p>
    <w:p w:rsidR="00F341F1" w:rsidRDefault="00F341F1" w:rsidP="00F21EB7">
      <w:pPr>
        <w:jc w:val="right"/>
        <w:rPr>
          <w:rFonts w:ascii="Times New Roman" w:hAnsi="Times New Roman" w:cs="Times New Roman"/>
          <w:sz w:val="28"/>
          <w:szCs w:val="28"/>
        </w:rPr>
      </w:pPr>
    </w:p>
    <w:p w:rsidR="00F341F1" w:rsidRDefault="00F341F1" w:rsidP="00F21EB7">
      <w:pPr>
        <w:jc w:val="right"/>
        <w:rPr>
          <w:rFonts w:ascii="Times New Roman" w:hAnsi="Times New Roman" w:cs="Times New Roman"/>
          <w:sz w:val="28"/>
          <w:szCs w:val="28"/>
        </w:rPr>
      </w:pPr>
    </w:p>
    <w:p w:rsidR="00F341F1" w:rsidRDefault="00F341F1" w:rsidP="00F21EB7">
      <w:pPr>
        <w:jc w:val="right"/>
        <w:rPr>
          <w:rFonts w:ascii="Times New Roman" w:hAnsi="Times New Roman" w:cs="Times New Roman"/>
          <w:sz w:val="28"/>
          <w:szCs w:val="28"/>
        </w:rPr>
      </w:pPr>
    </w:p>
    <w:p w:rsidR="00832633" w:rsidRDefault="00832633" w:rsidP="00F21EB7">
      <w:pPr>
        <w:jc w:val="right"/>
        <w:rPr>
          <w:rFonts w:ascii="Times New Roman" w:hAnsi="Times New Roman" w:cs="Times New Roman"/>
          <w:sz w:val="28"/>
          <w:szCs w:val="28"/>
        </w:rPr>
      </w:pPr>
    </w:p>
    <w:p w:rsidR="00832633" w:rsidRDefault="00832633" w:rsidP="00F21EB7">
      <w:pPr>
        <w:jc w:val="right"/>
        <w:rPr>
          <w:rFonts w:ascii="Times New Roman" w:hAnsi="Times New Roman" w:cs="Times New Roman"/>
          <w:sz w:val="28"/>
          <w:szCs w:val="28"/>
        </w:rPr>
      </w:pPr>
    </w:p>
    <w:p w:rsidR="00832633" w:rsidRDefault="00832633" w:rsidP="00F21EB7">
      <w:pPr>
        <w:jc w:val="right"/>
        <w:rPr>
          <w:rFonts w:ascii="Times New Roman" w:hAnsi="Times New Roman" w:cs="Times New Roman"/>
          <w:sz w:val="28"/>
          <w:szCs w:val="28"/>
        </w:rPr>
      </w:pPr>
    </w:p>
    <w:p w:rsidR="00832633" w:rsidRDefault="00832633" w:rsidP="00F21EB7">
      <w:pPr>
        <w:jc w:val="right"/>
        <w:rPr>
          <w:rFonts w:ascii="Times New Roman" w:hAnsi="Times New Roman" w:cs="Times New Roman"/>
          <w:sz w:val="28"/>
          <w:szCs w:val="28"/>
        </w:rPr>
      </w:pPr>
    </w:p>
    <w:p w:rsidR="00832633" w:rsidRDefault="00832633" w:rsidP="00F21EB7">
      <w:pPr>
        <w:jc w:val="right"/>
        <w:rPr>
          <w:rFonts w:ascii="Times New Roman" w:hAnsi="Times New Roman" w:cs="Times New Roman"/>
          <w:sz w:val="28"/>
          <w:szCs w:val="28"/>
        </w:rPr>
      </w:pPr>
    </w:p>
    <w:p w:rsidR="00832633" w:rsidRDefault="00832633" w:rsidP="00F21EB7">
      <w:pPr>
        <w:jc w:val="right"/>
        <w:rPr>
          <w:rFonts w:ascii="Times New Roman" w:hAnsi="Times New Roman" w:cs="Times New Roman"/>
          <w:sz w:val="28"/>
          <w:szCs w:val="28"/>
        </w:rPr>
      </w:pPr>
    </w:p>
    <w:p w:rsidR="00F341F1" w:rsidRPr="00F341F1" w:rsidRDefault="00F341F1" w:rsidP="00F21EB7">
      <w:pPr>
        <w:jc w:val="right"/>
        <w:rPr>
          <w:rFonts w:ascii="Times New Roman" w:hAnsi="Times New Roman" w:cs="Times New Roman"/>
          <w:sz w:val="28"/>
          <w:szCs w:val="28"/>
        </w:rPr>
      </w:pPr>
      <w:r w:rsidRPr="00F341F1">
        <w:rPr>
          <w:rFonts w:ascii="Times New Roman" w:hAnsi="Times New Roman" w:cs="Times New Roman"/>
          <w:sz w:val="28"/>
          <w:szCs w:val="28"/>
        </w:rPr>
        <w:lastRenderedPageBreak/>
        <w:t>Приложение 4</w:t>
      </w:r>
    </w:p>
    <w:p w:rsidR="00F341F1" w:rsidRPr="00F341F1" w:rsidRDefault="00F341F1" w:rsidP="00F21EB7">
      <w:pPr>
        <w:rPr>
          <w:rFonts w:ascii="Times New Roman" w:hAnsi="Times New Roman" w:cs="Times New Roman"/>
        </w:rPr>
      </w:pPr>
    </w:p>
    <w:p w:rsidR="00F341F1" w:rsidRPr="00F341F1" w:rsidRDefault="00F341F1" w:rsidP="00F21EB7">
      <w:pPr>
        <w:jc w:val="center"/>
        <w:rPr>
          <w:rFonts w:ascii="Times New Roman" w:hAnsi="Times New Roman" w:cs="Times New Roman"/>
          <w:bCs/>
          <w:sz w:val="28"/>
          <w:szCs w:val="28"/>
        </w:rPr>
      </w:pPr>
      <w:r w:rsidRPr="00F341F1">
        <w:rPr>
          <w:rFonts w:ascii="Times New Roman" w:hAnsi="Times New Roman" w:cs="Times New Roman"/>
          <w:bCs/>
          <w:sz w:val="28"/>
          <w:szCs w:val="28"/>
        </w:rPr>
        <w:t>Итоги реализации муниципальных программ Ханты-Мансийского района по состоянию на 01.07.2020</w:t>
      </w:r>
    </w:p>
    <w:p w:rsidR="00F341F1" w:rsidRPr="00F341F1" w:rsidRDefault="00F341F1" w:rsidP="00F21EB7">
      <w:pPr>
        <w:jc w:val="center"/>
        <w:rPr>
          <w:rFonts w:ascii="Times New Roman" w:hAnsi="Times New Roman" w:cs="Times New Roman"/>
          <w:bCs/>
          <w:color w:val="FF0000"/>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49"/>
        <w:gridCol w:w="923"/>
        <w:gridCol w:w="684"/>
        <w:gridCol w:w="726"/>
        <w:gridCol w:w="761"/>
        <w:gridCol w:w="923"/>
        <w:gridCol w:w="677"/>
        <w:gridCol w:w="1016"/>
        <w:gridCol w:w="751"/>
        <w:gridCol w:w="923"/>
        <w:gridCol w:w="566"/>
        <w:gridCol w:w="693"/>
        <w:gridCol w:w="731"/>
      </w:tblGrid>
      <w:tr w:rsidR="00F341F1" w:rsidRPr="00F341F1" w:rsidTr="00832633">
        <w:trPr>
          <w:trHeight w:val="20"/>
        </w:trPr>
        <w:tc>
          <w:tcPr>
            <w:tcW w:w="0" w:type="auto"/>
            <w:vMerge w:val="restart"/>
            <w:shd w:val="clear" w:color="auto" w:fill="auto"/>
            <w:vAlign w:val="center"/>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 п/п</w:t>
            </w:r>
          </w:p>
        </w:tc>
        <w:tc>
          <w:tcPr>
            <w:tcW w:w="0" w:type="auto"/>
            <w:vMerge w:val="restart"/>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Наименование программ</w:t>
            </w:r>
          </w:p>
        </w:tc>
        <w:tc>
          <w:tcPr>
            <w:tcW w:w="0" w:type="auto"/>
            <w:gridSpan w:val="4"/>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План на 2020 год (бюджет), тыс. рублей</w:t>
            </w:r>
          </w:p>
        </w:tc>
        <w:tc>
          <w:tcPr>
            <w:tcW w:w="0" w:type="auto"/>
            <w:gridSpan w:val="4"/>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Исполнение на 01.07.2020, тыс. рублей</w:t>
            </w:r>
          </w:p>
        </w:tc>
        <w:tc>
          <w:tcPr>
            <w:tcW w:w="0" w:type="auto"/>
            <w:gridSpan w:val="4"/>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Исполнение на 01.07.2020, %</w:t>
            </w:r>
          </w:p>
        </w:tc>
      </w:tr>
      <w:tr w:rsidR="00F341F1" w:rsidRPr="00F341F1" w:rsidTr="00832633">
        <w:trPr>
          <w:trHeight w:val="20"/>
        </w:trPr>
        <w:tc>
          <w:tcPr>
            <w:tcW w:w="0" w:type="auto"/>
            <w:vMerge/>
            <w:vAlign w:val="center"/>
            <w:hideMark/>
          </w:tcPr>
          <w:p w:rsidR="00F341F1" w:rsidRPr="00F341F1" w:rsidRDefault="00F341F1" w:rsidP="00F21EB7">
            <w:pPr>
              <w:rPr>
                <w:rFonts w:ascii="Times New Roman" w:hAnsi="Times New Roman" w:cs="Times New Roman"/>
                <w:bCs/>
                <w:sz w:val="20"/>
                <w:szCs w:val="20"/>
              </w:rPr>
            </w:pPr>
          </w:p>
        </w:tc>
        <w:tc>
          <w:tcPr>
            <w:tcW w:w="0" w:type="auto"/>
            <w:vMerge/>
            <w:hideMark/>
          </w:tcPr>
          <w:p w:rsidR="00F341F1" w:rsidRPr="00F341F1" w:rsidRDefault="00F341F1" w:rsidP="00832633">
            <w:pPr>
              <w:jc w:val="center"/>
              <w:rPr>
                <w:rFonts w:ascii="Times New Roman" w:hAnsi="Times New Roman" w:cs="Times New Roman"/>
                <w:sz w:val="20"/>
                <w:szCs w:val="20"/>
              </w:rPr>
            </w:pPr>
          </w:p>
        </w:tc>
        <w:tc>
          <w:tcPr>
            <w:tcW w:w="0" w:type="auto"/>
            <w:vMerge w:val="restart"/>
            <w:shd w:val="clear" w:color="auto" w:fill="auto"/>
            <w:hideMark/>
          </w:tcPr>
          <w:p w:rsidR="00F341F1" w:rsidRPr="00F341F1" w:rsidRDefault="00832633" w:rsidP="00832633">
            <w:pPr>
              <w:jc w:val="center"/>
              <w:rPr>
                <w:rFonts w:ascii="Times New Roman" w:hAnsi="Times New Roman" w:cs="Times New Roman"/>
                <w:bCs/>
                <w:sz w:val="20"/>
                <w:szCs w:val="20"/>
              </w:rPr>
            </w:pPr>
            <w:r>
              <w:rPr>
                <w:rFonts w:ascii="Times New Roman" w:hAnsi="Times New Roman" w:cs="Times New Roman"/>
                <w:bCs/>
                <w:sz w:val="20"/>
                <w:szCs w:val="20"/>
              </w:rPr>
              <w:t>в</w:t>
            </w:r>
            <w:r w:rsidR="00F341F1" w:rsidRPr="00F341F1">
              <w:rPr>
                <w:rFonts w:ascii="Times New Roman" w:hAnsi="Times New Roman" w:cs="Times New Roman"/>
                <w:bCs/>
                <w:sz w:val="20"/>
                <w:szCs w:val="20"/>
              </w:rPr>
              <w:t>сего: бюджет</w:t>
            </w:r>
          </w:p>
        </w:tc>
        <w:tc>
          <w:tcPr>
            <w:tcW w:w="0" w:type="auto"/>
            <w:gridSpan w:val="3"/>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в том числе:</w:t>
            </w:r>
          </w:p>
        </w:tc>
        <w:tc>
          <w:tcPr>
            <w:tcW w:w="0" w:type="auto"/>
            <w:vMerge w:val="restart"/>
            <w:shd w:val="clear" w:color="auto" w:fill="auto"/>
            <w:hideMark/>
          </w:tcPr>
          <w:p w:rsidR="00F341F1" w:rsidRPr="00F341F1" w:rsidRDefault="00832633" w:rsidP="00832633">
            <w:pPr>
              <w:jc w:val="center"/>
              <w:rPr>
                <w:rFonts w:ascii="Times New Roman" w:hAnsi="Times New Roman" w:cs="Times New Roman"/>
                <w:bCs/>
                <w:sz w:val="20"/>
                <w:szCs w:val="20"/>
              </w:rPr>
            </w:pPr>
            <w:r>
              <w:rPr>
                <w:rFonts w:ascii="Times New Roman" w:hAnsi="Times New Roman" w:cs="Times New Roman"/>
                <w:bCs/>
                <w:sz w:val="20"/>
                <w:szCs w:val="20"/>
              </w:rPr>
              <w:t>в</w:t>
            </w:r>
            <w:r w:rsidR="00F341F1" w:rsidRPr="00F341F1">
              <w:rPr>
                <w:rFonts w:ascii="Times New Roman" w:hAnsi="Times New Roman" w:cs="Times New Roman"/>
                <w:bCs/>
                <w:sz w:val="20"/>
                <w:szCs w:val="20"/>
              </w:rPr>
              <w:t>сего: бюджет</w:t>
            </w:r>
          </w:p>
        </w:tc>
        <w:tc>
          <w:tcPr>
            <w:tcW w:w="0" w:type="auto"/>
            <w:gridSpan w:val="3"/>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в том числе:</w:t>
            </w:r>
          </w:p>
        </w:tc>
        <w:tc>
          <w:tcPr>
            <w:tcW w:w="0" w:type="auto"/>
            <w:vMerge w:val="restart"/>
            <w:shd w:val="clear" w:color="auto" w:fill="auto"/>
            <w:hideMark/>
          </w:tcPr>
          <w:p w:rsidR="00F341F1" w:rsidRPr="00F341F1" w:rsidRDefault="00832633" w:rsidP="00832633">
            <w:pPr>
              <w:jc w:val="center"/>
              <w:rPr>
                <w:rFonts w:ascii="Times New Roman" w:hAnsi="Times New Roman" w:cs="Times New Roman"/>
                <w:bCs/>
                <w:sz w:val="20"/>
                <w:szCs w:val="20"/>
              </w:rPr>
            </w:pPr>
            <w:r>
              <w:rPr>
                <w:rFonts w:ascii="Times New Roman" w:hAnsi="Times New Roman" w:cs="Times New Roman"/>
                <w:bCs/>
                <w:sz w:val="20"/>
                <w:szCs w:val="20"/>
              </w:rPr>
              <w:t>в</w:t>
            </w:r>
            <w:r w:rsidR="00F341F1" w:rsidRPr="00F341F1">
              <w:rPr>
                <w:rFonts w:ascii="Times New Roman" w:hAnsi="Times New Roman" w:cs="Times New Roman"/>
                <w:bCs/>
                <w:sz w:val="20"/>
                <w:szCs w:val="20"/>
              </w:rPr>
              <w:t>сего: бюджет</w:t>
            </w:r>
          </w:p>
        </w:tc>
        <w:tc>
          <w:tcPr>
            <w:tcW w:w="0" w:type="auto"/>
            <w:gridSpan w:val="3"/>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в том числе:</w:t>
            </w:r>
          </w:p>
        </w:tc>
      </w:tr>
      <w:tr w:rsidR="00F341F1" w:rsidRPr="00F341F1" w:rsidTr="00832633">
        <w:trPr>
          <w:trHeight w:val="20"/>
        </w:trPr>
        <w:tc>
          <w:tcPr>
            <w:tcW w:w="0" w:type="auto"/>
            <w:vMerge/>
            <w:vAlign w:val="center"/>
            <w:hideMark/>
          </w:tcPr>
          <w:p w:rsidR="00F341F1" w:rsidRPr="00F341F1" w:rsidRDefault="00F341F1" w:rsidP="00F21EB7">
            <w:pPr>
              <w:rPr>
                <w:rFonts w:ascii="Times New Roman" w:hAnsi="Times New Roman" w:cs="Times New Roman"/>
                <w:bCs/>
                <w:sz w:val="20"/>
                <w:szCs w:val="20"/>
              </w:rPr>
            </w:pPr>
          </w:p>
        </w:tc>
        <w:tc>
          <w:tcPr>
            <w:tcW w:w="0" w:type="auto"/>
            <w:vMerge/>
            <w:hideMark/>
          </w:tcPr>
          <w:p w:rsidR="00F341F1" w:rsidRPr="00F341F1" w:rsidRDefault="00F341F1" w:rsidP="00832633">
            <w:pPr>
              <w:jc w:val="center"/>
              <w:rPr>
                <w:rFonts w:ascii="Times New Roman" w:hAnsi="Times New Roman" w:cs="Times New Roman"/>
                <w:sz w:val="20"/>
                <w:szCs w:val="20"/>
              </w:rPr>
            </w:pPr>
          </w:p>
        </w:tc>
        <w:tc>
          <w:tcPr>
            <w:tcW w:w="0" w:type="auto"/>
            <w:vMerge/>
            <w:hideMark/>
          </w:tcPr>
          <w:p w:rsidR="00F341F1" w:rsidRPr="00F341F1" w:rsidRDefault="00F341F1" w:rsidP="00832633">
            <w:pPr>
              <w:jc w:val="center"/>
              <w:rPr>
                <w:rFonts w:ascii="Times New Roman" w:hAnsi="Times New Roman" w:cs="Times New Roman"/>
                <w:bCs/>
                <w:sz w:val="20"/>
                <w:szCs w:val="20"/>
              </w:rPr>
            </w:pP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РФ</w:t>
            </w: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Югра</w:t>
            </w: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Район</w:t>
            </w:r>
          </w:p>
        </w:tc>
        <w:tc>
          <w:tcPr>
            <w:tcW w:w="0" w:type="auto"/>
            <w:vMerge/>
            <w:hideMark/>
          </w:tcPr>
          <w:p w:rsidR="00F341F1" w:rsidRPr="00F341F1" w:rsidRDefault="00F341F1" w:rsidP="00832633">
            <w:pPr>
              <w:jc w:val="center"/>
              <w:rPr>
                <w:rFonts w:ascii="Times New Roman" w:hAnsi="Times New Roman" w:cs="Times New Roman"/>
                <w:bCs/>
                <w:sz w:val="20"/>
                <w:szCs w:val="20"/>
              </w:rPr>
            </w:pP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РФ</w:t>
            </w: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Югра</w:t>
            </w: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Район</w:t>
            </w:r>
          </w:p>
        </w:tc>
        <w:tc>
          <w:tcPr>
            <w:tcW w:w="0" w:type="auto"/>
            <w:vMerge/>
            <w:hideMark/>
          </w:tcPr>
          <w:p w:rsidR="00F341F1" w:rsidRPr="00F341F1" w:rsidRDefault="00F341F1" w:rsidP="00832633">
            <w:pPr>
              <w:jc w:val="center"/>
              <w:rPr>
                <w:rFonts w:ascii="Times New Roman" w:hAnsi="Times New Roman" w:cs="Times New Roman"/>
                <w:bCs/>
                <w:sz w:val="20"/>
                <w:szCs w:val="20"/>
              </w:rPr>
            </w:pP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РФ</w:t>
            </w: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Югра</w:t>
            </w:r>
          </w:p>
        </w:tc>
        <w:tc>
          <w:tcPr>
            <w:tcW w:w="0" w:type="auto"/>
            <w:shd w:val="clear" w:color="auto" w:fill="auto"/>
            <w:hideMark/>
          </w:tcPr>
          <w:p w:rsidR="00F341F1" w:rsidRPr="00F341F1" w:rsidRDefault="00F341F1" w:rsidP="00832633">
            <w:pPr>
              <w:jc w:val="center"/>
              <w:rPr>
                <w:rFonts w:ascii="Times New Roman" w:hAnsi="Times New Roman" w:cs="Times New Roman"/>
                <w:sz w:val="20"/>
                <w:szCs w:val="20"/>
              </w:rPr>
            </w:pPr>
            <w:r w:rsidRPr="00F341F1">
              <w:rPr>
                <w:rFonts w:ascii="Times New Roman" w:hAnsi="Times New Roman" w:cs="Times New Roman"/>
                <w:sz w:val="20"/>
                <w:szCs w:val="20"/>
              </w:rPr>
              <w:t>Район</w:t>
            </w:r>
          </w:p>
        </w:tc>
      </w:tr>
      <w:tr w:rsidR="00F341F1" w:rsidRPr="00F341F1" w:rsidTr="00832633">
        <w:trPr>
          <w:trHeight w:val="20"/>
        </w:trPr>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7</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8</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9</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10</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11</w:t>
            </w:r>
          </w:p>
        </w:tc>
        <w:tc>
          <w:tcPr>
            <w:tcW w:w="0" w:type="auto"/>
            <w:shd w:val="clear" w:color="auto" w:fill="auto"/>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12</w:t>
            </w:r>
          </w:p>
        </w:tc>
        <w:tc>
          <w:tcPr>
            <w:tcW w:w="0" w:type="auto"/>
            <w:shd w:val="clear" w:color="auto" w:fill="auto"/>
            <w:noWrap/>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13</w:t>
            </w:r>
          </w:p>
        </w:tc>
        <w:tc>
          <w:tcPr>
            <w:tcW w:w="0" w:type="auto"/>
            <w:shd w:val="clear" w:color="auto" w:fill="auto"/>
            <w:noWrap/>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14</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Развитие малого и среднего предпринимательства на территории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7 105,7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5 199,2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1 906,5</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4 177,5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2 914,4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1 263,2</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58,8</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56,1</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66,3</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Развитие спорта и туризма на территории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105 145,3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65,4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105 079,9</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53 908,0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53 908,0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51,3</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51,3</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Создание условий для </w:t>
            </w:r>
            <w:proofErr w:type="gramStart"/>
            <w:r w:rsidRPr="00F341F1">
              <w:rPr>
                <w:rFonts w:ascii="Times New Roman" w:hAnsi="Times New Roman" w:cs="Times New Roman"/>
                <w:sz w:val="20"/>
                <w:szCs w:val="20"/>
              </w:rPr>
              <w:t>ответственного  управления</w:t>
            </w:r>
            <w:proofErr w:type="gramEnd"/>
            <w:r w:rsidRPr="00F341F1">
              <w:rPr>
                <w:rFonts w:ascii="Times New Roman" w:hAnsi="Times New Roman" w:cs="Times New Roman"/>
                <w:sz w:val="20"/>
                <w:szCs w:val="20"/>
              </w:rPr>
              <w:t xml:space="preserve"> муниципальными финансами, повышения устойчивости местных бюджетов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389 861,1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666,4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389 194,7</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196 904,3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214,5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196 689,8</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50,5</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32,2</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50,5</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Повышение эффективности муниципального управления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270 578,3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3 801,4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814,7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265 962,2</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129 243,9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1 719,0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366,8</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127 158,0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47,8</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45,2</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45,0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47,8</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Развитие агропромышленного комплекса и традиционной хозяйственной деятельности коренных малочисленных народов </w:t>
            </w:r>
            <w:proofErr w:type="gramStart"/>
            <w:r w:rsidRPr="00F341F1">
              <w:rPr>
                <w:rFonts w:ascii="Times New Roman" w:hAnsi="Times New Roman" w:cs="Times New Roman"/>
                <w:sz w:val="20"/>
                <w:szCs w:val="20"/>
              </w:rPr>
              <w:t>Севера  Ханты</w:t>
            </w:r>
            <w:proofErr w:type="gramEnd"/>
            <w:r w:rsidRPr="00F341F1">
              <w:rPr>
                <w:rFonts w:ascii="Times New Roman" w:hAnsi="Times New Roman" w:cs="Times New Roman"/>
                <w:sz w:val="20"/>
                <w:szCs w:val="20"/>
              </w:rPr>
              <w:t>-Мансийского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143 857,9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140 922,0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2 935,9</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66 092,2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65 892,2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200,0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45,9</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46,8</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6,8</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Развитие информационного общества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15 713,1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15 713,1</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6 930,2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6 930,2</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44,1</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44,1</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7.</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Содействие занятости населения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42 057,6</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22 890,9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19 166,7</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17 683,4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4 012,8</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13 670,6</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42,0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17,5</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71,3</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8.</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Развитие гражданского общества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1 400,0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1 400,0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579,0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579,0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41,4</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41,4</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9.</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Развитие образования в Ханты-Мансийском районе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2 035 415,3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14 458,3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1 282 507,7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738 449,4</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836 480,5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520 859,1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315 621,4</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41,1</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40,6</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42,7</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10.</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Безопасность жизнедеятельности в Ханты-Мансийском районе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45 382,5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1 488,2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43 894,3</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15 819,9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15 819,9</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34,9</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36,0</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lastRenderedPageBreak/>
              <w:t>11.</w:t>
            </w:r>
          </w:p>
        </w:tc>
        <w:tc>
          <w:tcPr>
            <w:tcW w:w="0" w:type="auto"/>
            <w:shd w:val="clear" w:color="auto" w:fill="auto"/>
            <w:hideMark/>
          </w:tcPr>
          <w:p w:rsidR="00F341F1" w:rsidRPr="00F341F1" w:rsidRDefault="00F341F1" w:rsidP="00832633">
            <w:pPr>
              <w:rPr>
                <w:rFonts w:ascii="Times New Roman" w:hAnsi="Times New Roman" w:cs="Times New Roman"/>
                <w:sz w:val="20"/>
                <w:szCs w:val="20"/>
              </w:rPr>
            </w:pPr>
            <w:r w:rsidRPr="00F341F1">
              <w:rPr>
                <w:rFonts w:ascii="Times New Roman" w:hAnsi="Times New Roman" w:cs="Times New Roman"/>
                <w:sz w:val="20"/>
                <w:szCs w:val="20"/>
              </w:rPr>
              <w:t>Формирование и развитие муниципального имущества в Ханты-Мансийском районе</w:t>
            </w:r>
            <w:r w:rsidR="00832633">
              <w:rPr>
                <w:rFonts w:ascii="Times New Roman" w:hAnsi="Times New Roman" w:cs="Times New Roman"/>
                <w:sz w:val="20"/>
                <w:szCs w:val="20"/>
              </w:rPr>
              <w:br/>
            </w: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107 802,2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107 802,2</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37 411,3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37 411,3</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34,7</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34,7</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12.</w:t>
            </w:r>
          </w:p>
        </w:tc>
        <w:tc>
          <w:tcPr>
            <w:tcW w:w="0" w:type="auto"/>
            <w:shd w:val="clear" w:color="auto" w:fill="auto"/>
            <w:hideMark/>
          </w:tcPr>
          <w:p w:rsidR="00832633"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Профилактика правонарушений в сфере обеспечения общественной безопасности в Ханты-Мансийском районе </w:t>
            </w:r>
          </w:p>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2 041,0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1 497,1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540,0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701,4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606,4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95,0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34,4</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40,5</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17,6</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13.</w:t>
            </w:r>
          </w:p>
        </w:tc>
        <w:tc>
          <w:tcPr>
            <w:tcW w:w="0" w:type="auto"/>
            <w:shd w:val="clear" w:color="auto" w:fill="auto"/>
            <w:hideMark/>
          </w:tcPr>
          <w:p w:rsidR="00832633"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Комплексное развитие транспортной системы на территории Ханты-Мансийского района</w:t>
            </w:r>
          </w:p>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42 223,1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42 223,1</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12 927,3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12 927,3</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30,6</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30,6</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14.</w:t>
            </w:r>
          </w:p>
        </w:tc>
        <w:tc>
          <w:tcPr>
            <w:tcW w:w="0" w:type="auto"/>
            <w:shd w:val="clear" w:color="auto" w:fill="auto"/>
            <w:hideMark/>
          </w:tcPr>
          <w:p w:rsidR="00832633" w:rsidRDefault="00F341F1" w:rsidP="00832633">
            <w:pPr>
              <w:rPr>
                <w:rFonts w:ascii="Times New Roman" w:hAnsi="Times New Roman" w:cs="Times New Roman"/>
                <w:sz w:val="20"/>
                <w:szCs w:val="20"/>
              </w:rPr>
            </w:pPr>
            <w:r w:rsidRPr="00F341F1">
              <w:rPr>
                <w:rFonts w:ascii="Times New Roman" w:hAnsi="Times New Roman" w:cs="Times New Roman"/>
                <w:sz w:val="20"/>
                <w:szCs w:val="20"/>
              </w:rPr>
              <w:t xml:space="preserve">Обеспечение экологической безопасности Ханты-Мансийского района </w:t>
            </w:r>
          </w:p>
          <w:p w:rsidR="00F341F1" w:rsidRPr="00F341F1" w:rsidRDefault="00F341F1" w:rsidP="00832633">
            <w:pPr>
              <w:rPr>
                <w:rFonts w:ascii="Times New Roman" w:hAnsi="Times New Roman" w:cs="Times New Roman"/>
                <w:sz w:val="20"/>
                <w:szCs w:val="20"/>
              </w:rPr>
            </w:pP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62 304,2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120,6</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62 183,6</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18 557,7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48,8</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18 508,9</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29,8</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40,5</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29,8</w:t>
            </w:r>
          </w:p>
        </w:tc>
      </w:tr>
      <w:tr w:rsidR="00F341F1" w:rsidRPr="00F341F1" w:rsidTr="00832633">
        <w:trPr>
          <w:trHeight w:val="20"/>
        </w:trPr>
        <w:tc>
          <w:tcPr>
            <w:tcW w:w="0" w:type="auto"/>
            <w:shd w:val="clear" w:color="000000" w:fill="FFFFFF"/>
            <w:noWrap/>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15.</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Ведение землеустройства и рационального использования земельных ресурсов Ханты-Мансийского района на 2019 – 2022 годы </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1 005,0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1 005,0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270,2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270,2</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26,9</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26,9</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16.</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Молодое поколение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92 239,5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77 213,7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15 025,8</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20 639,6</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19 807,1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832,5</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22,4</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25,7</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5,5</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17.</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Развитие и модернизация жилищно-коммунального </w:t>
            </w:r>
            <w:proofErr w:type="gramStart"/>
            <w:r w:rsidRPr="00F341F1">
              <w:rPr>
                <w:rFonts w:ascii="Times New Roman" w:hAnsi="Times New Roman" w:cs="Times New Roman"/>
                <w:sz w:val="20"/>
                <w:szCs w:val="20"/>
              </w:rPr>
              <w:t>комплекса  и</w:t>
            </w:r>
            <w:proofErr w:type="gramEnd"/>
            <w:r w:rsidRPr="00F341F1">
              <w:rPr>
                <w:rFonts w:ascii="Times New Roman" w:hAnsi="Times New Roman" w:cs="Times New Roman"/>
                <w:sz w:val="20"/>
                <w:szCs w:val="20"/>
              </w:rPr>
              <w:t xml:space="preserve"> повышение </w:t>
            </w:r>
            <w:proofErr w:type="spellStart"/>
            <w:r w:rsidRPr="00F341F1">
              <w:rPr>
                <w:rFonts w:ascii="Times New Roman" w:hAnsi="Times New Roman" w:cs="Times New Roman"/>
                <w:sz w:val="20"/>
                <w:szCs w:val="20"/>
              </w:rPr>
              <w:t>энергитеческой</w:t>
            </w:r>
            <w:proofErr w:type="spellEnd"/>
            <w:r w:rsidRPr="00F341F1">
              <w:rPr>
                <w:rFonts w:ascii="Times New Roman" w:hAnsi="Times New Roman" w:cs="Times New Roman"/>
                <w:sz w:val="20"/>
                <w:szCs w:val="20"/>
              </w:rPr>
              <w:t xml:space="preserve"> эффективности  Ханты-Мансийского района на 2019 – 2024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844 864,5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1 755,0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321 803,5</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521 306,0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188 730,9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130 523,0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58 208,0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22,3</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40,6</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11,2</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18.</w:t>
            </w:r>
          </w:p>
        </w:tc>
        <w:tc>
          <w:tcPr>
            <w:tcW w:w="0" w:type="auto"/>
            <w:shd w:val="clear" w:color="auto" w:fill="auto"/>
            <w:hideMark/>
          </w:tcPr>
          <w:p w:rsidR="00577EFA"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Улучшение жилищных условий жителей Ханты-Мансийского района </w:t>
            </w:r>
          </w:p>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148 315,8</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1 003,6</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134 103,2</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13 208,9</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30 120,1</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58,6</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27 403,6</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2 657,9</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20,3</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5,8</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20,4</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20,1</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19.</w:t>
            </w:r>
          </w:p>
        </w:tc>
        <w:tc>
          <w:tcPr>
            <w:tcW w:w="0" w:type="auto"/>
            <w:shd w:val="clear" w:color="auto" w:fill="auto"/>
            <w:hideMark/>
          </w:tcPr>
          <w:p w:rsidR="00577EFA"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Культура Ханты-Мансийского района </w:t>
            </w:r>
          </w:p>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310 383,3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3 920,9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306 462,4</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57 960,9</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682,6</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57 278,3</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18,7</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17,4</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18,7</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20.</w:t>
            </w:r>
          </w:p>
        </w:tc>
        <w:tc>
          <w:tcPr>
            <w:tcW w:w="0" w:type="auto"/>
            <w:shd w:val="clear" w:color="auto" w:fill="auto"/>
            <w:hideMark/>
          </w:tcPr>
          <w:p w:rsidR="00577EFA"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w:t>
            </w:r>
          </w:p>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5 856,7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106,7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5 750,0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1 033,7</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1 033,7</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17,6</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18,0</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21.</w:t>
            </w:r>
          </w:p>
        </w:tc>
        <w:tc>
          <w:tcPr>
            <w:tcW w:w="0" w:type="auto"/>
            <w:shd w:val="clear" w:color="auto" w:fill="auto"/>
            <w:hideMark/>
          </w:tcPr>
          <w:p w:rsidR="00F341F1" w:rsidRPr="00F341F1" w:rsidRDefault="00F341F1" w:rsidP="00577EFA">
            <w:pPr>
              <w:rPr>
                <w:rFonts w:ascii="Times New Roman" w:hAnsi="Times New Roman" w:cs="Times New Roman"/>
                <w:sz w:val="20"/>
                <w:szCs w:val="20"/>
              </w:rPr>
            </w:pPr>
            <w:r w:rsidRPr="00F341F1">
              <w:rPr>
                <w:rFonts w:ascii="Times New Roman" w:hAnsi="Times New Roman" w:cs="Times New Roman"/>
                <w:sz w:val="20"/>
                <w:szCs w:val="20"/>
              </w:rPr>
              <w:t xml:space="preserve">Формирование доступной среды </w:t>
            </w:r>
            <w:proofErr w:type="gramStart"/>
            <w:r w:rsidRPr="00F341F1">
              <w:rPr>
                <w:rFonts w:ascii="Times New Roman" w:hAnsi="Times New Roman" w:cs="Times New Roman"/>
                <w:sz w:val="20"/>
                <w:szCs w:val="20"/>
              </w:rPr>
              <w:t>в  Ханты</w:t>
            </w:r>
            <w:proofErr w:type="gramEnd"/>
            <w:r w:rsidRPr="00F341F1">
              <w:rPr>
                <w:rFonts w:ascii="Times New Roman" w:hAnsi="Times New Roman" w:cs="Times New Roman"/>
                <w:sz w:val="20"/>
                <w:szCs w:val="20"/>
              </w:rPr>
              <w:t>-Мансийском районе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460,0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460,0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r>
      <w:tr w:rsidR="00F341F1" w:rsidRPr="00F341F1" w:rsidTr="00832633">
        <w:trPr>
          <w:trHeight w:val="20"/>
        </w:trPr>
        <w:tc>
          <w:tcPr>
            <w:tcW w:w="0" w:type="auto"/>
            <w:shd w:val="clear" w:color="000000" w:fill="FFFFFF"/>
            <w:vAlign w:val="center"/>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22.</w:t>
            </w:r>
          </w:p>
        </w:tc>
        <w:tc>
          <w:tcPr>
            <w:tcW w:w="0" w:type="auto"/>
            <w:shd w:val="clear" w:color="auto" w:fill="auto"/>
            <w:hideMark/>
          </w:tcPr>
          <w:p w:rsidR="00F341F1" w:rsidRPr="00F341F1" w:rsidRDefault="00F341F1" w:rsidP="00F21EB7">
            <w:pPr>
              <w:rPr>
                <w:rFonts w:ascii="Times New Roman" w:hAnsi="Times New Roman" w:cs="Times New Roman"/>
                <w:sz w:val="20"/>
                <w:szCs w:val="20"/>
              </w:rPr>
            </w:pPr>
            <w:r w:rsidRPr="00F341F1">
              <w:rPr>
                <w:rFonts w:ascii="Times New Roman" w:hAnsi="Times New Roman" w:cs="Times New Roman"/>
                <w:sz w:val="20"/>
                <w:szCs w:val="20"/>
              </w:rPr>
              <w:t xml:space="preserve">Подготовка перспективных территорий для </w:t>
            </w:r>
            <w:r w:rsidRPr="00F341F1">
              <w:rPr>
                <w:rFonts w:ascii="Times New Roman" w:hAnsi="Times New Roman" w:cs="Times New Roman"/>
                <w:sz w:val="20"/>
                <w:szCs w:val="20"/>
              </w:rPr>
              <w:lastRenderedPageBreak/>
              <w:t>развития жилищного строительства Ханты-Мансийского района на 2019 – 2022 годы</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lastRenderedPageBreak/>
              <w:t>12 467,4</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 xml:space="preserve">11 </w:t>
            </w:r>
            <w:r w:rsidRPr="00F341F1">
              <w:rPr>
                <w:rFonts w:ascii="Times New Roman" w:hAnsi="Times New Roman" w:cs="Times New Roman"/>
                <w:sz w:val="20"/>
                <w:szCs w:val="20"/>
              </w:rPr>
              <w:lastRenderedPageBreak/>
              <w:t>345,3</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lastRenderedPageBreak/>
              <w:t xml:space="preserve">1 </w:t>
            </w:r>
            <w:r w:rsidRPr="00F341F1">
              <w:rPr>
                <w:rFonts w:ascii="Times New Roman" w:hAnsi="Times New Roman" w:cs="Times New Roman"/>
                <w:sz w:val="20"/>
                <w:szCs w:val="20"/>
              </w:rPr>
              <w:lastRenderedPageBreak/>
              <w:t>122,1</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lastRenderedPageBreak/>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c>
          <w:tcPr>
            <w:tcW w:w="0" w:type="auto"/>
            <w:shd w:val="clear" w:color="000000" w:fill="FFFFFF"/>
            <w:noWrap/>
            <w:hideMark/>
          </w:tcPr>
          <w:p w:rsidR="00F341F1" w:rsidRPr="00F341F1" w:rsidRDefault="00F341F1" w:rsidP="00F21EB7">
            <w:pPr>
              <w:jc w:val="center"/>
              <w:rPr>
                <w:rFonts w:ascii="Times New Roman" w:hAnsi="Times New Roman" w:cs="Times New Roman"/>
                <w:sz w:val="20"/>
                <w:szCs w:val="20"/>
              </w:rPr>
            </w:pPr>
            <w:r w:rsidRPr="00F341F1">
              <w:rPr>
                <w:rFonts w:ascii="Times New Roman" w:hAnsi="Times New Roman" w:cs="Times New Roman"/>
                <w:sz w:val="20"/>
                <w:szCs w:val="20"/>
              </w:rPr>
              <w:t>0,0</w:t>
            </w:r>
          </w:p>
        </w:tc>
      </w:tr>
      <w:tr w:rsidR="00F341F1" w:rsidRPr="00F341F1" w:rsidTr="00832633">
        <w:trPr>
          <w:trHeight w:val="20"/>
        </w:trPr>
        <w:tc>
          <w:tcPr>
            <w:tcW w:w="0" w:type="auto"/>
            <w:gridSpan w:val="2"/>
            <w:shd w:val="clear" w:color="000000" w:fill="FFFFFF"/>
            <w:hideMark/>
          </w:tcPr>
          <w:p w:rsidR="00F341F1" w:rsidRPr="00F341F1" w:rsidRDefault="00F341F1" w:rsidP="00F21EB7">
            <w:pPr>
              <w:rPr>
                <w:rFonts w:ascii="Times New Roman" w:hAnsi="Times New Roman" w:cs="Times New Roman"/>
                <w:bCs/>
                <w:sz w:val="20"/>
                <w:szCs w:val="20"/>
              </w:rPr>
            </w:pPr>
            <w:r w:rsidRPr="00F341F1">
              <w:rPr>
                <w:rFonts w:ascii="Times New Roman" w:hAnsi="Times New Roman" w:cs="Times New Roman"/>
                <w:bCs/>
                <w:sz w:val="20"/>
                <w:szCs w:val="20"/>
              </w:rPr>
              <w:lastRenderedPageBreak/>
              <w:t>Итого:</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4 686 479,4</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21 022,2</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2 004 665,5</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2 660 791,7</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1 696 172,1</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1 777,7</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773 331,3</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921 063,1</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36,2</w:t>
            </w:r>
          </w:p>
        </w:tc>
        <w:tc>
          <w:tcPr>
            <w:tcW w:w="0" w:type="auto"/>
            <w:shd w:val="clear" w:color="000000" w:fill="FFFFFF"/>
            <w:noWrap/>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8,5</w:t>
            </w:r>
          </w:p>
        </w:tc>
        <w:tc>
          <w:tcPr>
            <w:tcW w:w="0" w:type="auto"/>
            <w:shd w:val="clear" w:color="000000" w:fill="FFFFFF"/>
            <w:noWrap/>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38,6</w:t>
            </w:r>
          </w:p>
        </w:tc>
        <w:tc>
          <w:tcPr>
            <w:tcW w:w="0" w:type="auto"/>
            <w:shd w:val="clear" w:color="000000" w:fill="FFFFFF"/>
            <w:noWrap/>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34,6</w:t>
            </w:r>
          </w:p>
        </w:tc>
      </w:tr>
      <w:tr w:rsidR="00F341F1" w:rsidRPr="00F341F1" w:rsidTr="00832633">
        <w:trPr>
          <w:trHeight w:val="20"/>
        </w:trPr>
        <w:tc>
          <w:tcPr>
            <w:tcW w:w="0" w:type="auto"/>
            <w:gridSpan w:val="2"/>
            <w:shd w:val="clear" w:color="000000" w:fill="FFFFFF"/>
            <w:hideMark/>
          </w:tcPr>
          <w:p w:rsidR="00F341F1" w:rsidRPr="00F341F1" w:rsidRDefault="00F341F1" w:rsidP="00F21EB7">
            <w:pPr>
              <w:rPr>
                <w:rFonts w:ascii="Times New Roman" w:hAnsi="Times New Roman" w:cs="Times New Roman"/>
                <w:bCs/>
                <w:sz w:val="20"/>
                <w:szCs w:val="20"/>
              </w:rPr>
            </w:pPr>
            <w:r w:rsidRPr="00F341F1">
              <w:rPr>
                <w:rFonts w:ascii="Times New Roman" w:hAnsi="Times New Roman" w:cs="Times New Roman"/>
                <w:bCs/>
                <w:sz w:val="20"/>
                <w:szCs w:val="20"/>
              </w:rPr>
              <w:t>Структура, %</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100,0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0,4</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42,8</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56,8</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100,0</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0,1</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45,6</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54,3</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 </w:t>
            </w:r>
          </w:p>
        </w:tc>
        <w:tc>
          <w:tcPr>
            <w:tcW w:w="0" w:type="auto"/>
            <w:shd w:val="clear" w:color="000000" w:fill="FFFFFF"/>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 </w:t>
            </w:r>
          </w:p>
        </w:tc>
        <w:tc>
          <w:tcPr>
            <w:tcW w:w="0" w:type="auto"/>
            <w:shd w:val="clear" w:color="000000" w:fill="FFFFFF"/>
            <w:noWrap/>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 </w:t>
            </w:r>
          </w:p>
        </w:tc>
        <w:tc>
          <w:tcPr>
            <w:tcW w:w="0" w:type="auto"/>
            <w:shd w:val="clear" w:color="000000" w:fill="FFFFFF"/>
            <w:noWrap/>
            <w:hideMark/>
          </w:tcPr>
          <w:p w:rsidR="00F341F1" w:rsidRPr="00F341F1" w:rsidRDefault="00F341F1" w:rsidP="00F21EB7">
            <w:pPr>
              <w:jc w:val="center"/>
              <w:rPr>
                <w:rFonts w:ascii="Times New Roman" w:hAnsi="Times New Roman" w:cs="Times New Roman"/>
                <w:bCs/>
                <w:sz w:val="20"/>
                <w:szCs w:val="20"/>
              </w:rPr>
            </w:pPr>
            <w:r w:rsidRPr="00F341F1">
              <w:rPr>
                <w:rFonts w:ascii="Times New Roman" w:hAnsi="Times New Roman" w:cs="Times New Roman"/>
                <w:bCs/>
                <w:sz w:val="20"/>
                <w:szCs w:val="20"/>
              </w:rPr>
              <w:t> </w:t>
            </w:r>
          </w:p>
        </w:tc>
      </w:tr>
    </w:tbl>
    <w:p w:rsidR="00F341F1" w:rsidRDefault="00F341F1" w:rsidP="00F21EB7">
      <w:pPr>
        <w:suppressAutoHyphens w:val="0"/>
        <w:autoSpaceDN w:val="0"/>
        <w:adjustRightInd w:val="0"/>
        <w:rPr>
          <w:rFonts w:ascii="Times New Roman" w:hAnsi="Times New Roman" w:cs="Times New Roman"/>
          <w:snapToGrid w:val="0"/>
          <w:sz w:val="28"/>
          <w:szCs w:val="28"/>
          <w:lang w:eastAsia="ru-RU"/>
        </w:rPr>
        <w:sectPr w:rsidR="00F341F1" w:rsidSect="00832633">
          <w:headerReference w:type="default" r:id="rId11"/>
          <w:pgSz w:w="16838" w:h="11906" w:orient="landscape"/>
          <w:pgMar w:top="1418" w:right="1276" w:bottom="1134" w:left="1559" w:header="709" w:footer="709" w:gutter="0"/>
          <w:cols w:space="708"/>
          <w:docGrid w:linePitch="360"/>
        </w:sectPr>
      </w:pPr>
    </w:p>
    <w:bookmarkEnd w:id="0"/>
    <w:bookmarkEnd w:id="1"/>
    <w:p w:rsidR="00F341F1" w:rsidRPr="00F341F1" w:rsidRDefault="00F341F1" w:rsidP="00832633">
      <w:pPr>
        <w:suppressAutoHyphens w:val="0"/>
        <w:autoSpaceDN w:val="0"/>
        <w:adjustRightInd w:val="0"/>
        <w:jc w:val="both"/>
        <w:rPr>
          <w:rFonts w:ascii="Times New Roman" w:hAnsi="Times New Roman" w:cs="Times New Roman"/>
          <w:b/>
          <w:snapToGrid w:val="0"/>
          <w:color w:val="FF0000"/>
          <w:sz w:val="28"/>
          <w:szCs w:val="28"/>
          <w:lang w:eastAsia="ru-RU"/>
        </w:rPr>
      </w:pPr>
    </w:p>
    <w:sectPr w:rsidR="00F341F1" w:rsidRPr="00F341F1" w:rsidSect="00832633">
      <w:type w:val="continuous"/>
      <w:pgSz w:w="16838" w:h="11906" w:orient="landscape"/>
      <w:pgMar w:top="1559"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FB" w:rsidRDefault="00D027FB">
      <w:r>
        <w:separator/>
      </w:r>
    </w:p>
  </w:endnote>
  <w:endnote w:type="continuationSeparator" w:id="0">
    <w:p w:rsidR="00D027FB" w:rsidRDefault="00D0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FB" w:rsidRDefault="00D027FB">
      <w:r>
        <w:separator/>
      </w:r>
    </w:p>
  </w:footnote>
  <w:footnote w:type="continuationSeparator" w:id="0">
    <w:p w:rsidR="00D027FB" w:rsidRDefault="00D0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FB" w:rsidRDefault="00D027FB" w:rsidP="0066613B">
    <w:pPr>
      <w:pStyle w:val="af2"/>
      <w:jc w:val="center"/>
    </w:pPr>
    <w:r>
      <w:fldChar w:fldCharType="begin"/>
    </w:r>
    <w:r>
      <w:instrText>PAGE   \* MERGEFORMAT</w:instrText>
    </w:r>
    <w:r>
      <w:fldChar w:fldCharType="separate"/>
    </w:r>
    <w:r w:rsidR="001661BD">
      <w:rPr>
        <w:noProof/>
      </w:rPr>
      <w:t>72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FB" w:rsidRDefault="00D027FB" w:rsidP="0066613B">
    <w:pPr>
      <w:pStyle w:val="af2"/>
      <w:jc w:val="center"/>
    </w:pPr>
    <w:r>
      <w:fldChar w:fldCharType="begin"/>
    </w:r>
    <w:r>
      <w:instrText>PAGE   \* MERGEFORMAT</w:instrText>
    </w:r>
    <w:r>
      <w:fldChar w:fldCharType="separate"/>
    </w:r>
    <w:r w:rsidR="001661BD">
      <w:rPr>
        <w:noProof/>
      </w:rPr>
      <w:t>94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7E691C"/>
    <w:multiLevelType w:val="hybridMultilevel"/>
    <w:tmpl w:val="D2246C94"/>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73C73"/>
    <w:multiLevelType w:val="hybridMultilevel"/>
    <w:tmpl w:val="5D086FE2"/>
    <w:lvl w:ilvl="0" w:tplc="14543A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C3464B0"/>
    <w:multiLevelType w:val="hybridMultilevel"/>
    <w:tmpl w:val="45620EF6"/>
    <w:lvl w:ilvl="0" w:tplc="9BB04486">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480D90"/>
    <w:multiLevelType w:val="hybridMultilevel"/>
    <w:tmpl w:val="C8FCF224"/>
    <w:lvl w:ilvl="0" w:tplc="E7320818">
      <w:start w:val="12"/>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31">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6">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78790A"/>
    <w:multiLevelType w:val="hybridMultilevel"/>
    <w:tmpl w:val="824C373A"/>
    <w:lvl w:ilvl="0" w:tplc="8C703A86">
      <w:start w:val="1"/>
      <w:numFmt w:val="bullet"/>
      <w:suff w:val="space"/>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30"/>
  </w:num>
  <w:num w:numId="8">
    <w:abstractNumId w:val="33"/>
  </w:num>
  <w:num w:numId="9">
    <w:abstractNumId w:val="44"/>
  </w:num>
  <w:num w:numId="10">
    <w:abstractNumId w:val="13"/>
  </w:num>
  <w:num w:numId="11">
    <w:abstractNumId w:val="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2"/>
  </w:num>
  <w:num w:numId="15">
    <w:abstractNumId w:val="29"/>
  </w:num>
  <w:num w:numId="16">
    <w:abstractNumId w:val="26"/>
  </w:num>
  <w:num w:numId="17">
    <w:abstractNumId w:val="45"/>
  </w:num>
  <w:num w:numId="18">
    <w:abstractNumId w:val="36"/>
  </w:num>
  <w:num w:numId="19">
    <w:abstractNumId w:val="47"/>
  </w:num>
  <w:num w:numId="20">
    <w:abstractNumId w:val="38"/>
  </w:num>
  <w:num w:numId="21">
    <w:abstractNumId w:val="41"/>
  </w:num>
  <w:num w:numId="22">
    <w:abstractNumId w:val="11"/>
  </w:num>
  <w:num w:numId="23">
    <w:abstractNumId w:val="8"/>
  </w:num>
  <w:num w:numId="24">
    <w:abstractNumId w:val="17"/>
  </w:num>
  <w:num w:numId="25">
    <w:abstractNumId w:val="21"/>
  </w:num>
  <w:num w:numId="26">
    <w:abstractNumId w:val="32"/>
  </w:num>
  <w:num w:numId="27">
    <w:abstractNumId w:val="23"/>
  </w:num>
  <w:num w:numId="28">
    <w:abstractNumId w:val="16"/>
  </w:num>
  <w:num w:numId="29">
    <w:abstractNumId w:val="27"/>
  </w:num>
  <w:num w:numId="30">
    <w:abstractNumId w:val="40"/>
  </w:num>
  <w:num w:numId="31">
    <w:abstractNumId w:val="22"/>
  </w:num>
  <w:num w:numId="32">
    <w:abstractNumId w:val="20"/>
  </w:num>
  <w:num w:numId="33">
    <w:abstractNumId w:val="34"/>
  </w:num>
  <w:num w:numId="34">
    <w:abstractNumId w:val="6"/>
  </w:num>
  <w:num w:numId="35">
    <w:abstractNumId w:val="14"/>
  </w:num>
  <w:num w:numId="36">
    <w:abstractNumId w:val="35"/>
  </w:num>
  <w:num w:numId="37">
    <w:abstractNumId w:val="18"/>
  </w:num>
  <w:num w:numId="38">
    <w:abstractNumId w:val="39"/>
  </w:num>
  <w:num w:numId="39">
    <w:abstractNumId w:val="12"/>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1"/>
  </w:num>
  <w:num w:numId="45">
    <w:abstractNumId w:val="46"/>
  </w:num>
  <w:num w:numId="46">
    <w:abstractNumId w:val="43"/>
  </w:num>
  <w:num w:numId="47">
    <w:abstractNumId w:val="25"/>
  </w:num>
  <w:num w:numId="48">
    <w:abstractNumId w:val="9"/>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03DC4"/>
    <w:rsid w:val="000129C2"/>
    <w:rsid w:val="0001393A"/>
    <w:rsid w:val="00020005"/>
    <w:rsid w:val="000310EB"/>
    <w:rsid w:val="00035A0F"/>
    <w:rsid w:val="00043614"/>
    <w:rsid w:val="000523B2"/>
    <w:rsid w:val="000646E6"/>
    <w:rsid w:val="000754EF"/>
    <w:rsid w:val="00083003"/>
    <w:rsid w:val="00087FCE"/>
    <w:rsid w:val="0009784A"/>
    <w:rsid w:val="00097FB6"/>
    <w:rsid w:val="000C27E3"/>
    <w:rsid w:val="000E3DBF"/>
    <w:rsid w:val="000E4568"/>
    <w:rsid w:val="000E6FF1"/>
    <w:rsid w:val="001010EC"/>
    <w:rsid w:val="001043BC"/>
    <w:rsid w:val="001053AB"/>
    <w:rsid w:val="00106209"/>
    <w:rsid w:val="00106DDA"/>
    <w:rsid w:val="00114AA1"/>
    <w:rsid w:val="00117436"/>
    <w:rsid w:val="00135A6F"/>
    <w:rsid w:val="00136314"/>
    <w:rsid w:val="00136ACB"/>
    <w:rsid w:val="00146C39"/>
    <w:rsid w:val="0015182A"/>
    <w:rsid w:val="001661BD"/>
    <w:rsid w:val="0016723D"/>
    <w:rsid w:val="00180F76"/>
    <w:rsid w:val="00190F60"/>
    <w:rsid w:val="00193207"/>
    <w:rsid w:val="001A1B65"/>
    <w:rsid w:val="001A5737"/>
    <w:rsid w:val="001C0352"/>
    <w:rsid w:val="001D4245"/>
    <w:rsid w:val="001D728B"/>
    <w:rsid w:val="001E5708"/>
    <w:rsid w:val="001E6FA5"/>
    <w:rsid w:val="001F2FCD"/>
    <w:rsid w:val="002165A7"/>
    <w:rsid w:val="00225C68"/>
    <w:rsid w:val="002303D2"/>
    <w:rsid w:val="00255C54"/>
    <w:rsid w:val="00260354"/>
    <w:rsid w:val="002722AF"/>
    <w:rsid w:val="0027255B"/>
    <w:rsid w:val="00272B99"/>
    <w:rsid w:val="00283E0F"/>
    <w:rsid w:val="0029469E"/>
    <w:rsid w:val="002B29E5"/>
    <w:rsid w:val="002C2B2C"/>
    <w:rsid w:val="002C3C10"/>
    <w:rsid w:val="002D4BF3"/>
    <w:rsid w:val="002D6B56"/>
    <w:rsid w:val="003024D2"/>
    <w:rsid w:val="00312901"/>
    <w:rsid w:val="0032559E"/>
    <w:rsid w:val="0033114D"/>
    <w:rsid w:val="0033286D"/>
    <w:rsid w:val="00335080"/>
    <w:rsid w:val="00346D20"/>
    <w:rsid w:val="00356D52"/>
    <w:rsid w:val="00361CEB"/>
    <w:rsid w:val="00373735"/>
    <w:rsid w:val="00377DAB"/>
    <w:rsid w:val="0039021A"/>
    <w:rsid w:val="00390728"/>
    <w:rsid w:val="003922FF"/>
    <w:rsid w:val="003952FE"/>
    <w:rsid w:val="003A7F97"/>
    <w:rsid w:val="003B082F"/>
    <w:rsid w:val="003C16E5"/>
    <w:rsid w:val="003C6254"/>
    <w:rsid w:val="003D2B39"/>
    <w:rsid w:val="003D5B20"/>
    <w:rsid w:val="003D7407"/>
    <w:rsid w:val="003E0426"/>
    <w:rsid w:val="003E57DF"/>
    <w:rsid w:val="003E6B50"/>
    <w:rsid w:val="003F1D19"/>
    <w:rsid w:val="004052FB"/>
    <w:rsid w:val="0042386B"/>
    <w:rsid w:val="00447C4D"/>
    <w:rsid w:val="00456F8C"/>
    <w:rsid w:val="00471210"/>
    <w:rsid w:val="00473D93"/>
    <w:rsid w:val="004860EF"/>
    <w:rsid w:val="00486BD9"/>
    <w:rsid w:val="00490AB9"/>
    <w:rsid w:val="0049242D"/>
    <w:rsid w:val="004A1DDC"/>
    <w:rsid w:val="004B1AB4"/>
    <w:rsid w:val="004C3CD6"/>
    <w:rsid w:val="004E0A4D"/>
    <w:rsid w:val="004E6758"/>
    <w:rsid w:val="004F5153"/>
    <w:rsid w:val="00505BC6"/>
    <w:rsid w:val="00507470"/>
    <w:rsid w:val="005075F8"/>
    <w:rsid w:val="00507AC3"/>
    <w:rsid w:val="00523B29"/>
    <w:rsid w:val="00532050"/>
    <w:rsid w:val="00537D52"/>
    <w:rsid w:val="0054209D"/>
    <w:rsid w:val="00553568"/>
    <w:rsid w:val="005638A3"/>
    <w:rsid w:val="005655B3"/>
    <w:rsid w:val="005747E5"/>
    <w:rsid w:val="005757EF"/>
    <w:rsid w:val="00577EFA"/>
    <w:rsid w:val="00582919"/>
    <w:rsid w:val="00587A05"/>
    <w:rsid w:val="0059413B"/>
    <w:rsid w:val="005A18A7"/>
    <w:rsid w:val="005A237C"/>
    <w:rsid w:val="005A4641"/>
    <w:rsid w:val="005B34D5"/>
    <w:rsid w:val="005B710D"/>
    <w:rsid w:val="005C7845"/>
    <w:rsid w:val="005E06B7"/>
    <w:rsid w:val="00601A8D"/>
    <w:rsid w:val="00605908"/>
    <w:rsid w:val="006179D8"/>
    <w:rsid w:val="00620066"/>
    <w:rsid w:val="006254AD"/>
    <w:rsid w:val="00626571"/>
    <w:rsid w:val="00627D4E"/>
    <w:rsid w:val="00627F2B"/>
    <w:rsid w:val="00640FDD"/>
    <w:rsid w:val="00645B88"/>
    <w:rsid w:val="006517CC"/>
    <w:rsid w:val="006620A6"/>
    <w:rsid w:val="0066613B"/>
    <w:rsid w:val="00674CFC"/>
    <w:rsid w:val="00677332"/>
    <w:rsid w:val="00685BC6"/>
    <w:rsid w:val="0069221C"/>
    <w:rsid w:val="00693425"/>
    <w:rsid w:val="006937B9"/>
    <w:rsid w:val="00695269"/>
    <w:rsid w:val="006A14D3"/>
    <w:rsid w:val="006B404E"/>
    <w:rsid w:val="006C1A22"/>
    <w:rsid w:val="006C1AD4"/>
    <w:rsid w:val="006C1D1A"/>
    <w:rsid w:val="006D05C0"/>
    <w:rsid w:val="006D2B4A"/>
    <w:rsid w:val="006E1E29"/>
    <w:rsid w:val="006E1E4F"/>
    <w:rsid w:val="00706CD9"/>
    <w:rsid w:val="00722806"/>
    <w:rsid w:val="00723921"/>
    <w:rsid w:val="00726227"/>
    <w:rsid w:val="0074466E"/>
    <w:rsid w:val="007455D4"/>
    <w:rsid w:val="00746369"/>
    <w:rsid w:val="00754448"/>
    <w:rsid w:val="007577A3"/>
    <w:rsid w:val="00762612"/>
    <w:rsid w:val="0076280B"/>
    <w:rsid w:val="0076418E"/>
    <w:rsid w:val="007924A0"/>
    <w:rsid w:val="0079559F"/>
    <w:rsid w:val="007A60B5"/>
    <w:rsid w:val="007A6DE0"/>
    <w:rsid w:val="007B25F1"/>
    <w:rsid w:val="007B3D0B"/>
    <w:rsid w:val="007C3F71"/>
    <w:rsid w:val="007C6086"/>
    <w:rsid w:val="007E5D00"/>
    <w:rsid w:val="00810C28"/>
    <w:rsid w:val="00820C72"/>
    <w:rsid w:val="008243E9"/>
    <w:rsid w:val="00832633"/>
    <w:rsid w:val="00833A0D"/>
    <w:rsid w:val="00837960"/>
    <w:rsid w:val="00837A8E"/>
    <w:rsid w:val="00862801"/>
    <w:rsid w:val="008657FC"/>
    <w:rsid w:val="0087158F"/>
    <w:rsid w:val="00885A83"/>
    <w:rsid w:val="00885BED"/>
    <w:rsid w:val="008B0929"/>
    <w:rsid w:val="008B2332"/>
    <w:rsid w:val="008B6418"/>
    <w:rsid w:val="008C61DE"/>
    <w:rsid w:val="008D7A77"/>
    <w:rsid w:val="008E1747"/>
    <w:rsid w:val="008E328A"/>
    <w:rsid w:val="008E40D3"/>
    <w:rsid w:val="008F3EDC"/>
    <w:rsid w:val="0090430D"/>
    <w:rsid w:val="0091203B"/>
    <w:rsid w:val="00915D5B"/>
    <w:rsid w:val="00916F6D"/>
    <w:rsid w:val="009208AD"/>
    <w:rsid w:val="00920CFC"/>
    <w:rsid w:val="00926F8C"/>
    <w:rsid w:val="00931B22"/>
    <w:rsid w:val="00931E98"/>
    <w:rsid w:val="00936D2F"/>
    <w:rsid w:val="00946430"/>
    <w:rsid w:val="00960EA2"/>
    <w:rsid w:val="0096137C"/>
    <w:rsid w:val="00980EA6"/>
    <w:rsid w:val="009841A2"/>
    <w:rsid w:val="009925F1"/>
    <w:rsid w:val="00994B10"/>
    <w:rsid w:val="00996D7C"/>
    <w:rsid w:val="009976BD"/>
    <w:rsid w:val="009A0CC8"/>
    <w:rsid w:val="009A6C3A"/>
    <w:rsid w:val="009A7C1B"/>
    <w:rsid w:val="009C198C"/>
    <w:rsid w:val="009C6FD9"/>
    <w:rsid w:val="009D4F9E"/>
    <w:rsid w:val="009D560B"/>
    <w:rsid w:val="009E54D9"/>
    <w:rsid w:val="009E6D7A"/>
    <w:rsid w:val="009F5D57"/>
    <w:rsid w:val="009F7BC7"/>
    <w:rsid w:val="00A00FAC"/>
    <w:rsid w:val="00A27BBB"/>
    <w:rsid w:val="00A46EEA"/>
    <w:rsid w:val="00A47BF9"/>
    <w:rsid w:val="00A639F1"/>
    <w:rsid w:val="00A70CA7"/>
    <w:rsid w:val="00A8676A"/>
    <w:rsid w:val="00A91EAB"/>
    <w:rsid w:val="00A92ED9"/>
    <w:rsid w:val="00A95284"/>
    <w:rsid w:val="00AA6B56"/>
    <w:rsid w:val="00AB3522"/>
    <w:rsid w:val="00AC4B5B"/>
    <w:rsid w:val="00AD3C7A"/>
    <w:rsid w:val="00AE2404"/>
    <w:rsid w:val="00AF047B"/>
    <w:rsid w:val="00AF0481"/>
    <w:rsid w:val="00B03C2F"/>
    <w:rsid w:val="00B0757E"/>
    <w:rsid w:val="00B1428E"/>
    <w:rsid w:val="00B168FA"/>
    <w:rsid w:val="00B31833"/>
    <w:rsid w:val="00B37CF0"/>
    <w:rsid w:val="00B50F4B"/>
    <w:rsid w:val="00B64C27"/>
    <w:rsid w:val="00B658F1"/>
    <w:rsid w:val="00B7150F"/>
    <w:rsid w:val="00B77A40"/>
    <w:rsid w:val="00B834D1"/>
    <w:rsid w:val="00B83CBF"/>
    <w:rsid w:val="00B8792A"/>
    <w:rsid w:val="00BA0230"/>
    <w:rsid w:val="00BB0FE9"/>
    <w:rsid w:val="00BB4177"/>
    <w:rsid w:val="00BB6882"/>
    <w:rsid w:val="00BC31F7"/>
    <w:rsid w:val="00BC6FBB"/>
    <w:rsid w:val="00BD7456"/>
    <w:rsid w:val="00BF2531"/>
    <w:rsid w:val="00C016B9"/>
    <w:rsid w:val="00C03234"/>
    <w:rsid w:val="00C13FA2"/>
    <w:rsid w:val="00C20583"/>
    <w:rsid w:val="00C21526"/>
    <w:rsid w:val="00C425A0"/>
    <w:rsid w:val="00C56C90"/>
    <w:rsid w:val="00C8078F"/>
    <w:rsid w:val="00C81B75"/>
    <w:rsid w:val="00C858C6"/>
    <w:rsid w:val="00C944DA"/>
    <w:rsid w:val="00CA115E"/>
    <w:rsid w:val="00CA5AA2"/>
    <w:rsid w:val="00CB6894"/>
    <w:rsid w:val="00CC7E6B"/>
    <w:rsid w:val="00CE7031"/>
    <w:rsid w:val="00CF711E"/>
    <w:rsid w:val="00D01420"/>
    <w:rsid w:val="00D027FB"/>
    <w:rsid w:val="00D02955"/>
    <w:rsid w:val="00D039FC"/>
    <w:rsid w:val="00D1743E"/>
    <w:rsid w:val="00D2695B"/>
    <w:rsid w:val="00D40B29"/>
    <w:rsid w:val="00D441A0"/>
    <w:rsid w:val="00D50184"/>
    <w:rsid w:val="00D56FBF"/>
    <w:rsid w:val="00D77215"/>
    <w:rsid w:val="00D86D9E"/>
    <w:rsid w:val="00D92655"/>
    <w:rsid w:val="00D943FB"/>
    <w:rsid w:val="00D94CA9"/>
    <w:rsid w:val="00DD6A49"/>
    <w:rsid w:val="00DF0040"/>
    <w:rsid w:val="00E01453"/>
    <w:rsid w:val="00E05809"/>
    <w:rsid w:val="00E17462"/>
    <w:rsid w:val="00E22187"/>
    <w:rsid w:val="00E24EEA"/>
    <w:rsid w:val="00E43BEB"/>
    <w:rsid w:val="00E639A3"/>
    <w:rsid w:val="00E63D0A"/>
    <w:rsid w:val="00E82C90"/>
    <w:rsid w:val="00E976EF"/>
    <w:rsid w:val="00EA09CB"/>
    <w:rsid w:val="00EA2976"/>
    <w:rsid w:val="00EC1C6F"/>
    <w:rsid w:val="00EC334C"/>
    <w:rsid w:val="00ED7A1B"/>
    <w:rsid w:val="00EE0A59"/>
    <w:rsid w:val="00EE42C5"/>
    <w:rsid w:val="00EF521B"/>
    <w:rsid w:val="00EF7081"/>
    <w:rsid w:val="00F10C69"/>
    <w:rsid w:val="00F21EB7"/>
    <w:rsid w:val="00F33FF9"/>
    <w:rsid w:val="00F341F1"/>
    <w:rsid w:val="00F34911"/>
    <w:rsid w:val="00F428B0"/>
    <w:rsid w:val="00F45370"/>
    <w:rsid w:val="00F479F9"/>
    <w:rsid w:val="00F47F67"/>
    <w:rsid w:val="00F53CD9"/>
    <w:rsid w:val="00F57CBA"/>
    <w:rsid w:val="00F8443F"/>
    <w:rsid w:val="00F95407"/>
    <w:rsid w:val="00FA4770"/>
    <w:rsid w:val="00FA51B5"/>
    <w:rsid w:val="00FC2592"/>
    <w:rsid w:val="00FE0182"/>
    <w:rsid w:val="00FE594A"/>
    <w:rsid w:val="00FE7180"/>
    <w:rsid w:val="00FF03A4"/>
    <w:rsid w:val="00FF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D2E0B2-D4BE-4FCF-B8F3-3B5C6DB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uiPriority w:val="20"/>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numbering" w:customStyle="1" w:styleId="44">
    <w:name w:val="Нет списка4"/>
    <w:next w:val="a2"/>
    <w:uiPriority w:val="99"/>
    <w:semiHidden/>
    <w:unhideWhenUsed/>
    <w:rsid w:val="00F341F1"/>
  </w:style>
  <w:style w:type="paragraph" w:customStyle="1" w:styleId="1f8">
    <w:name w:val="Заголовок1"/>
    <w:basedOn w:val="a"/>
    <w:next w:val="ae"/>
    <w:uiPriority w:val="99"/>
    <w:rsid w:val="00F341F1"/>
    <w:pPr>
      <w:keepNext/>
      <w:widowControl/>
      <w:autoSpaceDE/>
      <w:spacing w:before="240" w:after="120"/>
    </w:pPr>
    <w:rPr>
      <w:rFonts w:ascii="Liberation Sans" w:eastAsia="DejaVu Sans" w:hAnsi="Liberation Sans" w:cs="DejaVu Sans"/>
      <w:sz w:val="28"/>
      <w:szCs w:val="28"/>
      <w:lang w:eastAsia="ar-SA"/>
    </w:rPr>
  </w:style>
  <w:style w:type="table" w:customStyle="1" w:styleId="3b">
    <w:name w:val="Сетка таблицы3"/>
    <w:basedOn w:val="a1"/>
    <w:next w:val="af8"/>
    <w:uiPriority w:val="59"/>
    <w:rsid w:val="00F341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341F1"/>
  </w:style>
  <w:style w:type="numbering" w:customStyle="1" w:styleId="113">
    <w:name w:val="Нет списка113"/>
    <w:next w:val="a2"/>
    <w:uiPriority w:val="99"/>
    <w:semiHidden/>
    <w:unhideWhenUsed/>
    <w:rsid w:val="00F341F1"/>
  </w:style>
  <w:style w:type="numbering" w:customStyle="1" w:styleId="1111">
    <w:name w:val="Нет списка1111"/>
    <w:next w:val="a2"/>
    <w:uiPriority w:val="99"/>
    <w:semiHidden/>
    <w:unhideWhenUsed/>
    <w:rsid w:val="00F341F1"/>
  </w:style>
  <w:style w:type="numbering" w:customStyle="1" w:styleId="213">
    <w:name w:val="Нет списка21"/>
    <w:next w:val="a2"/>
    <w:uiPriority w:val="99"/>
    <w:semiHidden/>
    <w:unhideWhenUsed/>
    <w:rsid w:val="00F341F1"/>
  </w:style>
  <w:style w:type="numbering" w:customStyle="1" w:styleId="1210">
    <w:name w:val="Нет списка121"/>
    <w:next w:val="a2"/>
    <w:uiPriority w:val="99"/>
    <w:semiHidden/>
    <w:unhideWhenUsed/>
    <w:rsid w:val="00F341F1"/>
  </w:style>
  <w:style w:type="numbering" w:customStyle="1" w:styleId="1121">
    <w:name w:val="Нет списка1121"/>
    <w:next w:val="a2"/>
    <w:uiPriority w:val="99"/>
    <w:semiHidden/>
    <w:unhideWhenUsed/>
    <w:rsid w:val="00F341F1"/>
  </w:style>
  <w:style w:type="numbering" w:customStyle="1" w:styleId="311">
    <w:name w:val="Нет списка31"/>
    <w:next w:val="a2"/>
    <w:uiPriority w:val="99"/>
    <w:semiHidden/>
    <w:unhideWhenUsed/>
    <w:rsid w:val="00F341F1"/>
  </w:style>
  <w:style w:type="numbering" w:customStyle="1" w:styleId="1310">
    <w:name w:val="Нет списка131"/>
    <w:next w:val="a2"/>
    <w:uiPriority w:val="99"/>
    <w:semiHidden/>
    <w:unhideWhenUsed/>
    <w:rsid w:val="00F341F1"/>
  </w:style>
  <w:style w:type="table" w:customStyle="1" w:styleId="114">
    <w:name w:val="Сетка таблицы11"/>
    <w:basedOn w:val="a1"/>
    <w:uiPriority w:val="59"/>
    <w:rsid w:val="00F341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uiPriority w:val="59"/>
    <w:rsid w:val="00F341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F341F1"/>
  </w:style>
  <w:style w:type="table" w:customStyle="1" w:styleId="45">
    <w:name w:val="Сетка таблицы4"/>
    <w:basedOn w:val="a1"/>
    <w:next w:val="af8"/>
    <w:uiPriority w:val="59"/>
    <w:rsid w:val="00F341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341F1"/>
  </w:style>
  <w:style w:type="table" w:customStyle="1" w:styleId="122">
    <w:name w:val="Сетка таблицы12"/>
    <w:basedOn w:val="a1"/>
    <w:uiPriority w:val="59"/>
    <w:rsid w:val="00F341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F341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F341F1"/>
  </w:style>
  <w:style w:type="numbering" w:customStyle="1" w:styleId="11111">
    <w:name w:val="Нет списка11111"/>
    <w:next w:val="a2"/>
    <w:uiPriority w:val="99"/>
    <w:semiHidden/>
    <w:unhideWhenUsed/>
    <w:rsid w:val="00F341F1"/>
  </w:style>
  <w:style w:type="numbering" w:customStyle="1" w:styleId="2110">
    <w:name w:val="Нет списка211"/>
    <w:next w:val="a2"/>
    <w:uiPriority w:val="99"/>
    <w:semiHidden/>
    <w:unhideWhenUsed/>
    <w:rsid w:val="00F341F1"/>
  </w:style>
  <w:style w:type="numbering" w:customStyle="1" w:styleId="1211">
    <w:name w:val="Нет списка1211"/>
    <w:next w:val="a2"/>
    <w:uiPriority w:val="99"/>
    <w:semiHidden/>
    <w:unhideWhenUsed/>
    <w:rsid w:val="00F341F1"/>
  </w:style>
  <w:style w:type="numbering" w:customStyle="1" w:styleId="11211">
    <w:name w:val="Нет списка11211"/>
    <w:next w:val="a2"/>
    <w:uiPriority w:val="99"/>
    <w:semiHidden/>
    <w:unhideWhenUsed/>
    <w:rsid w:val="00F341F1"/>
  </w:style>
  <w:style w:type="numbering" w:customStyle="1" w:styleId="3110">
    <w:name w:val="Нет списка311"/>
    <w:next w:val="a2"/>
    <w:uiPriority w:val="99"/>
    <w:semiHidden/>
    <w:unhideWhenUsed/>
    <w:rsid w:val="00F341F1"/>
  </w:style>
  <w:style w:type="paragraph" w:customStyle="1" w:styleId="xl171">
    <w:name w:val="xl171"/>
    <w:basedOn w:val="a"/>
    <w:rsid w:val="00F341F1"/>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2">
    <w:name w:val="xl172"/>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4">
    <w:name w:val="xl174"/>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5">
    <w:name w:val="xl175"/>
    <w:basedOn w:val="a"/>
    <w:rsid w:val="00F341F1"/>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6">
    <w:name w:val="xl176"/>
    <w:basedOn w:val="a"/>
    <w:rsid w:val="00F341F1"/>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4%D0%B5%D1%82%D0%B8%D0%A0%D1%83%D0%BB%D1%8F%D1%82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3119</TotalTime>
  <Pages>94</Pages>
  <Words>30960</Words>
  <Characters>176478</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350</cp:revision>
  <cp:lastPrinted>2020-09-10T06:50:00Z</cp:lastPrinted>
  <dcterms:created xsi:type="dcterms:W3CDTF">2018-06-27T06:41:00Z</dcterms:created>
  <dcterms:modified xsi:type="dcterms:W3CDTF">2020-09-10T06:51:00Z</dcterms:modified>
</cp:coreProperties>
</file>