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47" w:rsidRPr="0057752F" w:rsidRDefault="00067847" w:rsidP="00067847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752F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067847" w:rsidRPr="0057752F" w:rsidRDefault="00067847" w:rsidP="00067847">
      <w:pPr>
        <w:tabs>
          <w:tab w:val="center" w:pos="4677"/>
        </w:tabs>
        <w:spacing w:after="12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7752F">
        <w:rPr>
          <w:rFonts w:ascii="Times New Roman" w:hAnsi="Times New Roman"/>
          <w:b/>
          <w:sz w:val="28"/>
          <w:szCs w:val="28"/>
        </w:rPr>
        <w:tab/>
        <w:t xml:space="preserve">ТЮМЕНСКАЯ </w:t>
      </w:r>
      <w:r w:rsidR="00C15C2F">
        <w:rPr>
          <w:rFonts w:ascii="Times New Roman" w:hAnsi="Times New Roman"/>
          <w:b/>
          <w:sz w:val="28"/>
          <w:szCs w:val="28"/>
        </w:rPr>
        <w:t xml:space="preserve"> </w:t>
      </w:r>
      <w:r w:rsidRPr="0057752F">
        <w:rPr>
          <w:rFonts w:ascii="Times New Roman" w:hAnsi="Times New Roman"/>
          <w:b/>
          <w:sz w:val="28"/>
          <w:szCs w:val="28"/>
        </w:rPr>
        <w:t xml:space="preserve">ОБЛАСТЬ </w:t>
      </w:r>
    </w:p>
    <w:p w:rsidR="00067847" w:rsidRPr="0057752F" w:rsidRDefault="00067847" w:rsidP="00067847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752F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067847" w:rsidRPr="0057752F" w:rsidRDefault="00067847" w:rsidP="00067847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7847" w:rsidRPr="0057752F" w:rsidRDefault="00067847" w:rsidP="00067847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752F">
        <w:rPr>
          <w:rFonts w:ascii="Times New Roman" w:hAnsi="Times New Roman"/>
          <w:b/>
          <w:sz w:val="28"/>
          <w:szCs w:val="28"/>
        </w:rPr>
        <w:t>Д</w:t>
      </w:r>
      <w:r w:rsidR="00A961CF">
        <w:rPr>
          <w:rFonts w:ascii="Times New Roman" w:hAnsi="Times New Roman"/>
          <w:b/>
          <w:sz w:val="28"/>
          <w:szCs w:val="28"/>
        </w:rPr>
        <w:t xml:space="preserve"> </w:t>
      </w:r>
      <w:r w:rsidRPr="0057752F">
        <w:rPr>
          <w:rFonts w:ascii="Times New Roman" w:hAnsi="Times New Roman"/>
          <w:b/>
          <w:sz w:val="28"/>
          <w:szCs w:val="28"/>
        </w:rPr>
        <w:t>У</w:t>
      </w:r>
      <w:r w:rsidR="00A961CF">
        <w:rPr>
          <w:rFonts w:ascii="Times New Roman" w:hAnsi="Times New Roman"/>
          <w:b/>
          <w:sz w:val="28"/>
          <w:szCs w:val="28"/>
        </w:rPr>
        <w:t xml:space="preserve"> </w:t>
      </w:r>
      <w:r w:rsidRPr="0057752F">
        <w:rPr>
          <w:rFonts w:ascii="Times New Roman" w:hAnsi="Times New Roman"/>
          <w:b/>
          <w:sz w:val="28"/>
          <w:szCs w:val="28"/>
        </w:rPr>
        <w:t>М</w:t>
      </w:r>
      <w:r w:rsidR="00A961CF">
        <w:rPr>
          <w:rFonts w:ascii="Times New Roman" w:hAnsi="Times New Roman"/>
          <w:b/>
          <w:sz w:val="28"/>
          <w:szCs w:val="28"/>
        </w:rPr>
        <w:t xml:space="preserve"> </w:t>
      </w:r>
      <w:r w:rsidRPr="0057752F">
        <w:rPr>
          <w:rFonts w:ascii="Times New Roman" w:hAnsi="Times New Roman"/>
          <w:b/>
          <w:sz w:val="28"/>
          <w:szCs w:val="28"/>
        </w:rPr>
        <w:t>А</w:t>
      </w:r>
    </w:p>
    <w:p w:rsidR="00067847" w:rsidRPr="0057752F" w:rsidRDefault="00067847" w:rsidP="00067847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7847" w:rsidRPr="0057752F" w:rsidRDefault="00067847" w:rsidP="00067847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752F">
        <w:rPr>
          <w:rFonts w:ascii="Times New Roman" w:hAnsi="Times New Roman"/>
          <w:b/>
          <w:sz w:val="28"/>
          <w:szCs w:val="28"/>
        </w:rPr>
        <w:t>Р</w:t>
      </w:r>
      <w:r w:rsidR="00A961CF">
        <w:rPr>
          <w:rFonts w:ascii="Times New Roman" w:hAnsi="Times New Roman"/>
          <w:b/>
          <w:sz w:val="28"/>
          <w:szCs w:val="28"/>
        </w:rPr>
        <w:t xml:space="preserve"> </w:t>
      </w:r>
      <w:r w:rsidRPr="0057752F">
        <w:rPr>
          <w:rFonts w:ascii="Times New Roman" w:hAnsi="Times New Roman"/>
          <w:b/>
          <w:sz w:val="28"/>
          <w:szCs w:val="28"/>
        </w:rPr>
        <w:t>Е</w:t>
      </w:r>
      <w:r w:rsidR="00A961CF">
        <w:rPr>
          <w:rFonts w:ascii="Times New Roman" w:hAnsi="Times New Roman"/>
          <w:b/>
          <w:sz w:val="28"/>
          <w:szCs w:val="28"/>
        </w:rPr>
        <w:t xml:space="preserve"> </w:t>
      </w:r>
      <w:r w:rsidRPr="0057752F">
        <w:rPr>
          <w:rFonts w:ascii="Times New Roman" w:hAnsi="Times New Roman"/>
          <w:b/>
          <w:sz w:val="28"/>
          <w:szCs w:val="28"/>
        </w:rPr>
        <w:t>Ш</w:t>
      </w:r>
      <w:r w:rsidR="00A961CF">
        <w:rPr>
          <w:rFonts w:ascii="Times New Roman" w:hAnsi="Times New Roman"/>
          <w:b/>
          <w:sz w:val="28"/>
          <w:szCs w:val="28"/>
        </w:rPr>
        <w:t xml:space="preserve"> </w:t>
      </w:r>
      <w:r w:rsidRPr="0057752F">
        <w:rPr>
          <w:rFonts w:ascii="Times New Roman" w:hAnsi="Times New Roman"/>
          <w:b/>
          <w:sz w:val="28"/>
          <w:szCs w:val="28"/>
        </w:rPr>
        <w:t>Е</w:t>
      </w:r>
      <w:r w:rsidR="00A961CF">
        <w:rPr>
          <w:rFonts w:ascii="Times New Roman" w:hAnsi="Times New Roman"/>
          <w:b/>
          <w:sz w:val="28"/>
          <w:szCs w:val="28"/>
        </w:rPr>
        <w:t xml:space="preserve"> </w:t>
      </w:r>
      <w:r w:rsidRPr="0057752F">
        <w:rPr>
          <w:rFonts w:ascii="Times New Roman" w:hAnsi="Times New Roman"/>
          <w:b/>
          <w:sz w:val="28"/>
          <w:szCs w:val="28"/>
        </w:rPr>
        <w:t>Н</w:t>
      </w:r>
      <w:r w:rsidR="00A961CF">
        <w:rPr>
          <w:rFonts w:ascii="Times New Roman" w:hAnsi="Times New Roman"/>
          <w:b/>
          <w:sz w:val="28"/>
          <w:szCs w:val="28"/>
        </w:rPr>
        <w:t xml:space="preserve"> </w:t>
      </w:r>
      <w:r w:rsidRPr="0057752F">
        <w:rPr>
          <w:rFonts w:ascii="Times New Roman" w:hAnsi="Times New Roman"/>
          <w:b/>
          <w:sz w:val="28"/>
          <w:szCs w:val="28"/>
        </w:rPr>
        <w:t>И</w:t>
      </w:r>
      <w:r w:rsidR="00A961CF">
        <w:rPr>
          <w:rFonts w:ascii="Times New Roman" w:hAnsi="Times New Roman"/>
          <w:b/>
          <w:sz w:val="28"/>
          <w:szCs w:val="28"/>
        </w:rPr>
        <w:t xml:space="preserve"> </w:t>
      </w:r>
      <w:r w:rsidRPr="0057752F">
        <w:rPr>
          <w:rFonts w:ascii="Times New Roman" w:hAnsi="Times New Roman"/>
          <w:b/>
          <w:sz w:val="28"/>
          <w:szCs w:val="28"/>
        </w:rPr>
        <w:t>Е</w:t>
      </w:r>
    </w:p>
    <w:p w:rsidR="00067847" w:rsidRPr="0057752F" w:rsidRDefault="00067847" w:rsidP="00067847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7847" w:rsidRPr="0057752F" w:rsidRDefault="00A961CF" w:rsidP="00067847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04.06.</w:t>
      </w:r>
      <w:r w:rsidR="00F97AA2">
        <w:rPr>
          <w:rFonts w:ascii="Times New Roman" w:hAnsi="Times New Roman"/>
          <w:sz w:val="28"/>
          <w:szCs w:val="28"/>
        </w:rPr>
        <w:t>2014</w:t>
      </w:r>
      <w:r w:rsidR="00067847" w:rsidRPr="005775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2007A">
        <w:rPr>
          <w:rFonts w:ascii="Times New Roman" w:hAnsi="Times New Roman"/>
          <w:sz w:val="28"/>
          <w:szCs w:val="28"/>
        </w:rPr>
        <w:t>№ 372</w:t>
      </w:r>
      <w:r w:rsidR="00067847" w:rsidRPr="005775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067847" w:rsidRPr="0057752F" w:rsidRDefault="00067847" w:rsidP="00067847">
      <w:pPr>
        <w:tabs>
          <w:tab w:val="left" w:pos="4678"/>
        </w:tabs>
        <w:spacing w:after="120" w:line="240" w:lineRule="auto"/>
        <w:ind w:right="4677"/>
        <w:contextualSpacing/>
        <w:rPr>
          <w:rFonts w:ascii="Times New Roman" w:hAnsi="Times New Roman"/>
          <w:sz w:val="28"/>
          <w:szCs w:val="28"/>
        </w:rPr>
      </w:pPr>
    </w:p>
    <w:p w:rsidR="00067847" w:rsidRPr="0057752F" w:rsidRDefault="00067847" w:rsidP="00067847">
      <w:pPr>
        <w:spacing w:after="120" w:line="240" w:lineRule="auto"/>
        <w:ind w:right="4252"/>
        <w:contextualSpacing/>
        <w:rPr>
          <w:rFonts w:ascii="Times New Roman" w:hAnsi="Times New Roman"/>
          <w:sz w:val="28"/>
          <w:szCs w:val="28"/>
        </w:rPr>
      </w:pPr>
    </w:p>
    <w:p w:rsidR="00A961CF" w:rsidRDefault="00067847" w:rsidP="00067847">
      <w:pPr>
        <w:spacing w:after="120" w:line="240" w:lineRule="auto"/>
        <w:ind w:right="4252"/>
        <w:contextualSpacing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 xml:space="preserve">Об отчете муниципального </w:t>
      </w:r>
    </w:p>
    <w:p w:rsidR="004D3BE0" w:rsidRDefault="00067847" w:rsidP="00067847">
      <w:pPr>
        <w:spacing w:after="120" w:line="240" w:lineRule="auto"/>
        <w:ind w:right="4252"/>
        <w:contextualSpacing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 xml:space="preserve">автономного учреждения «Организационно-методический </w:t>
      </w:r>
    </w:p>
    <w:p w:rsidR="00067847" w:rsidRPr="0057752F" w:rsidRDefault="00067847" w:rsidP="00067847">
      <w:pPr>
        <w:spacing w:after="120" w:line="240" w:lineRule="auto"/>
        <w:ind w:right="4252"/>
        <w:contextualSpacing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>центр» о финансово-хо</w:t>
      </w:r>
      <w:r w:rsidR="00F97AA2">
        <w:rPr>
          <w:rFonts w:ascii="Times New Roman" w:hAnsi="Times New Roman"/>
          <w:sz w:val="28"/>
          <w:szCs w:val="28"/>
        </w:rPr>
        <w:t>зяйственной деятельности за 2013</w:t>
      </w:r>
      <w:r w:rsidRPr="0057752F">
        <w:rPr>
          <w:rFonts w:ascii="Times New Roman" w:hAnsi="Times New Roman"/>
          <w:sz w:val="28"/>
          <w:szCs w:val="28"/>
        </w:rPr>
        <w:t xml:space="preserve"> год</w:t>
      </w:r>
    </w:p>
    <w:p w:rsidR="00067847" w:rsidRPr="0057752F" w:rsidRDefault="00067847" w:rsidP="00067847">
      <w:pPr>
        <w:spacing w:after="120" w:line="240" w:lineRule="auto"/>
        <w:ind w:right="4252"/>
        <w:contextualSpacing/>
        <w:rPr>
          <w:rFonts w:ascii="Times New Roman" w:hAnsi="Times New Roman"/>
          <w:sz w:val="28"/>
          <w:szCs w:val="28"/>
        </w:rPr>
      </w:pPr>
    </w:p>
    <w:p w:rsidR="00067847" w:rsidRPr="0057752F" w:rsidRDefault="00067847" w:rsidP="00067847">
      <w:pPr>
        <w:spacing w:after="12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B725F" w:rsidRPr="005B725F" w:rsidRDefault="005B725F" w:rsidP="005B725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25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осуществления контрольной деятельности Думы Ханты-Мансийского района, в соответствии со ст. 18 Устава Ханты-Мансийского района, ст. ст. 55-57 Регламента Думы Ханты-Мансийского района, утвержденного решением Думы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725F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30.09.2011    № 69 «О Регламенте Думы Ханты-Мансийского района», </w:t>
      </w:r>
    </w:p>
    <w:p w:rsidR="00067847" w:rsidRPr="0057752F" w:rsidRDefault="00067847" w:rsidP="00067847">
      <w:pPr>
        <w:spacing w:after="12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847" w:rsidRPr="0057752F" w:rsidRDefault="00067847" w:rsidP="00067847">
      <w:pPr>
        <w:spacing w:after="120" w:line="240" w:lineRule="auto"/>
        <w:ind w:right="-1"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 xml:space="preserve">Дума Ханты-Мансийского района </w:t>
      </w:r>
    </w:p>
    <w:p w:rsidR="00067847" w:rsidRPr="0057752F" w:rsidRDefault="00067847" w:rsidP="00067847">
      <w:pPr>
        <w:spacing w:after="120" w:line="240" w:lineRule="auto"/>
        <w:ind w:right="-1"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7847" w:rsidRDefault="00067847" w:rsidP="00067847">
      <w:pPr>
        <w:spacing w:after="120" w:line="240" w:lineRule="auto"/>
        <w:ind w:right="-1"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752F">
        <w:rPr>
          <w:rFonts w:ascii="Times New Roman" w:hAnsi="Times New Roman"/>
          <w:b/>
          <w:sz w:val="28"/>
          <w:szCs w:val="28"/>
        </w:rPr>
        <w:t>РЕШИЛА:</w:t>
      </w:r>
    </w:p>
    <w:p w:rsidR="00501323" w:rsidRPr="0057752F" w:rsidRDefault="00501323" w:rsidP="00067847">
      <w:pPr>
        <w:spacing w:after="120" w:line="240" w:lineRule="auto"/>
        <w:ind w:right="-1"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7847" w:rsidRPr="005B725F" w:rsidRDefault="005B725F" w:rsidP="005B725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67847" w:rsidRPr="005B725F">
        <w:rPr>
          <w:rFonts w:ascii="Times New Roman" w:hAnsi="Times New Roman"/>
          <w:sz w:val="28"/>
          <w:szCs w:val="28"/>
        </w:rPr>
        <w:t>Отчет муниципального автономного учреждения «Организационно-методический центр» о финансово-хо</w:t>
      </w:r>
      <w:r w:rsidR="00E660B5" w:rsidRPr="005B725F">
        <w:rPr>
          <w:rFonts w:ascii="Times New Roman" w:hAnsi="Times New Roman"/>
          <w:sz w:val="28"/>
          <w:szCs w:val="28"/>
        </w:rPr>
        <w:t>зяйственной деятельности за 2013</w:t>
      </w:r>
      <w:r w:rsidR="00067847" w:rsidRPr="005B725F">
        <w:rPr>
          <w:rFonts w:ascii="Times New Roman" w:hAnsi="Times New Roman"/>
          <w:sz w:val="28"/>
          <w:szCs w:val="28"/>
        </w:rPr>
        <w:t xml:space="preserve"> год принять к сведению (прилагается)</w:t>
      </w:r>
      <w:r w:rsidRPr="005B725F">
        <w:rPr>
          <w:rFonts w:ascii="Times New Roman" w:hAnsi="Times New Roman"/>
          <w:sz w:val="28"/>
          <w:szCs w:val="28"/>
        </w:rPr>
        <w:t>.</w:t>
      </w:r>
      <w:r w:rsidR="00067847" w:rsidRPr="005B725F">
        <w:rPr>
          <w:rFonts w:ascii="Times New Roman" w:hAnsi="Times New Roman"/>
          <w:sz w:val="28"/>
          <w:szCs w:val="28"/>
        </w:rPr>
        <w:t xml:space="preserve"> </w:t>
      </w:r>
    </w:p>
    <w:p w:rsidR="00067847" w:rsidRPr="0057752F" w:rsidRDefault="00067847" w:rsidP="000678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67847" w:rsidRPr="0057752F" w:rsidRDefault="00067847" w:rsidP="00067847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>2. Настоящее решение вступает в силу с момента его подписания.</w:t>
      </w:r>
    </w:p>
    <w:p w:rsidR="00067847" w:rsidRPr="0057752F" w:rsidRDefault="00067847" w:rsidP="00067847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847" w:rsidRDefault="00067847" w:rsidP="00067847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B725F" w:rsidRDefault="005B725F" w:rsidP="00067847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B725F" w:rsidRDefault="005B725F" w:rsidP="00067847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B725F" w:rsidRDefault="005B725F" w:rsidP="00067847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B725F" w:rsidRPr="0057752F" w:rsidRDefault="005B725F" w:rsidP="00067847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847" w:rsidRPr="0057752F" w:rsidRDefault="005B725F" w:rsidP="005B725F">
      <w:pPr>
        <w:spacing w:after="12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67847" w:rsidRPr="0057752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67847" w:rsidRPr="0057752F">
        <w:rPr>
          <w:rFonts w:ascii="Times New Roman" w:hAnsi="Times New Roman"/>
          <w:sz w:val="28"/>
          <w:szCs w:val="28"/>
        </w:rPr>
        <w:t xml:space="preserve"> </w:t>
      </w:r>
    </w:p>
    <w:p w:rsidR="00067847" w:rsidRPr="0057752F" w:rsidRDefault="00067847" w:rsidP="00067847">
      <w:pPr>
        <w:spacing w:after="12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</w:t>
      </w:r>
      <w:r w:rsidR="005B725F">
        <w:rPr>
          <w:rFonts w:ascii="Times New Roman" w:hAnsi="Times New Roman"/>
          <w:sz w:val="28"/>
          <w:szCs w:val="28"/>
        </w:rPr>
        <w:t>Р</w:t>
      </w:r>
      <w:r w:rsidRPr="0057752F">
        <w:rPr>
          <w:rFonts w:ascii="Times New Roman" w:hAnsi="Times New Roman"/>
          <w:sz w:val="28"/>
          <w:szCs w:val="28"/>
        </w:rPr>
        <w:t xml:space="preserve">.Н. </w:t>
      </w:r>
      <w:r w:rsidR="005B725F">
        <w:rPr>
          <w:rFonts w:ascii="Times New Roman" w:hAnsi="Times New Roman"/>
          <w:sz w:val="28"/>
          <w:szCs w:val="28"/>
        </w:rPr>
        <w:t>Ерышев</w:t>
      </w:r>
    </w:p>
    <w:p w:rsidR="00067847" w:rsidRPr="0057752F" w:rsidRDefault="00067847" w:rsidP="00067847">
      <w:pPr>
        <w:spacing w:after="12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847" w:rsidRPr="0057752F" w:rsidRDefault="0002007A" w:rsidP="00067847">
      <w:pPr>
        <w:spacing w:after="12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05.06.</w:t>
      </w:r>
      <w:r w:rsidR="005B725F">
        <w:rPr>
          <w:rFonts w:ascii="Times New Roman" w:hAnsi="Times New Roman"/>
          <w:sz w:val="28"/>
          <w:szCs w:val="28"/>
        </w:rPr>
        <w:t>2014</w:t>
      </w:r>
    </w:p>
    <w:p w:rsidR="00067847" w:rsidRPr="0057752F" w:rsidRDefault="00067847" w:rsidP="00067847">
      <w:pPr>
        <w:spacing w:after="12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847" w:rsidRPr="0057752F" w:rsidRDefault="00067847" w:rsidP="00067847">
      <w:pPr>
        <w:spacing w:after="12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847" w:rsidRPr="0057752F" w:rsidRDefault="00067847" w:rsidP="00067847">
      <w:pPr>
        <w:spacing w:after="12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847" w:rsidRPr="0057752F" w:rsidRDefault="00067847" w:rsidP="00067847">
      <w:pPr>
        <w:pStyle w:val="a4"/>
        <w:jc w:val="right"/>
        <w:rPr>
          <w:sz w:val="28"/>
          <w:szCs w:val="28"/>
        </w:rPr>
      </w:pPr>
    </w:p>
    <w:p w:rsidR="00067847" w:rsidRPr="0057752F" w:rsidRDefault="00067847" w:rsidP="00067847">
      <w:pPr>
        <w:pStyle w:val="a4"/>
        <w:jc w:val="right"/>
        <w:rPr>
          <w:sz w:val="28"/>
          <w:szCs w:val="28"/>
        </w:rPr>
      </w:pPr>
      <w:r w:rsidRPr="0057752F">
        <w:rPr>
          <w:sz w:val="28"/>
          <w:szCs w:val="28"/>
        </w:rPr>
        <w:t>Приложение</w:t>
      </w:r>
    </w:p>
    <w:p w:rsidR="00067847" w:rsidRPr="0057752F" w:rsidRDefault="00067847" w:rsidP="00067847">
      <w:pPr>
        <w:pStyle w:val="a4"/>
        <w:jc w:val="right"/>
        <w:rPr>
          <w:sz w:val="28"/>
          <w:szCs w:val="28"/>
        </w:rPr>
      </w:pPr>
      <w:r w:rsidRPr="0057752F">
        <w:rPr>
          <w:sz w:val="28"/>
          <w:szCs w:val="28"/>
        </w:rPr>
        <w:t>к решению Думы</w:t>
      </w:r>
    </w:p>
    <w:p w:rsidR="00067847" w:rsidRPr="0057752F" w:rsidRDefault="00067847" w:rsidP="00067847">
      <w:pPr>
        <w:pStyle w:val="a4"/>
        <w:jc w:val="right"/>
        <w:rPr>
          <w:sz w:val="28"/>
          <w:szCs w:val="28"/>
        </w:rPr>
      </w:pPr>
      <w:r w:rsidRPr="0057752F">
        <w:rPr>
          <w:sz w:val="28"/>
          <w:szCs w:val="28"/>
        </w:rPr>
        <w:t xml:space="preserve"> Ханты-Мансийского района</w:t>
      </w:r>
    </w:p>
    <w:p w:rsidR="00067847" w:rsidRPr="0057752F" w:rsidRDefault="005B725F" w:rsidP="0006784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04.06.</w:t>
      </w:r>
      <w:r w:rsidR="00E660B5">
        <w:rPr>
          <w:sz w:val="28"/>
          <w:szCs w:val="28"/>
        </w:rPr>
        <w:t xml:space="preserve">2014 </w:t>
      </w:r>
      <w:r w:rsidR="00067847" w:rsidRPr="0057752F">
        <w:rPr>
          <w:sz w:val="28"/>
          <w:szCs w:val="28"/>
        </w:rPr>
        <w:t xml:space="preserve"> № </w:t>
      </w:r>
      <w:r w:rsidR="0002007A">
        <w:rPr>
          <w:sz w:val="28"/>
          <w:szCs w:val="28"/>
        </w:rPr>
        <w:t>372</w:t>
      </w:r>
      <w:bookmarkStart w:id="0" w:name="_GoBack"/>
      <w:bookmarkEnd w:id="0"/>
    </w:p>
    <w:p w:rsidR="00067847" w:rsidRPr="0057752F" w:rsidRDefault="00067847" w:rsidP="00067847">
      <w:pPr>
        <w:pStyle w:val="a4"/>
        <w:jc w:val="center"/>
        <w:rPr>
          <w:sz w:val="28"/>
          <w:szCs w:val="28"/>
        </w:rPr>
      </w:pPr>
    </w:p>
    <w:p w:rsidR="00067847" w:rsidRPr="0057752F" w:rsidRDefault="00067847" w:rsidP="00067847">
      <w:pPr>
        <w:pStyle w:val="a4"/>
        <w:jc w:val="center"/>
        <w:rPr>
          <w:sz w:val="28"/>
          <w:szCs w:val="28"/>
        </w:rPr>
      </w:pPr>
    </w:p>
    <w:p w:rsidR="00067847" w:rsidRPr="0057752F" w:rsidRDefault="00067847" w:rsidP="00067847">
      <w:pPr>
        <w:pStyle w:val="a4"/>
        <w:jc w:val="center"/>
        <w:rPr>
          <w:sz w:val="28"/>
          <w:szCs w:val="28"/>
        </w:rPr>
      </w:pPr>
    </w:p>
    <w:p w:rsidR="00067847" w:rsidRPr="0057752F" w:rsidRDefault="00067847" w:rsidP="00067847">
      <w:pPr>
        <w:pStyle w:val="a4"/>
        <w:jc w:val="center"/>
        <w:rPr>
          <w:sz w:val="28"/>
          <w:szCs w:val="28"/>
        </w:rPr>
      </w:pPr>
    </w:p>
    <w:p w:rsidR="00067847" w:rsidRPr="0057752F" w:rsidRDefault="00067847" w:rsidP="00067847">
      <w:pPr>
        <w:pStyle w:val="a4"/>
        <w:jc w:val="center"/>
        <w:rPr>
          <w:sz w:val="28"/>
          <w:szCs w:val="28"/>
        </w:rPr>
      </w:pPr>
    </w:p>
    <w:p w:rsidR="00067847" w:rsidRPr="0057752F" w:rsidRDefault="00067847" w:rsidP="00067847">
      <w:pPr>
        <w:pStyle w:val="a4"/>
        <w:jc w:val="center"/>
        <w:rPr>
          <w:sz w:val="28"/>
          <w:szCs w:val="28"/>
        </w:rPr>
      </w:pPr>
    </w:p>
    <w:p w:rsidR="00067847" w:rsidRPr="0057752F" w:rsidRDefault="00067847" w:rsidP="00067847">
      <w:pPr>
        <w:pStyle w:val="a4"/>
        <w:jc w:val="center"/>
        <w:rPr>
          <w:sz w:val="28"/>
          <w:szCs w:val="28"/>
        </w:rPr>
      </w:pPr>
    </w:p>
    <w:p w:rsidR="00067847" w:rsidRPr="0057752F" w:rsidRDefault="00067847" w:rsidP="00067847">
      <w:pPr>
        <w:pStyle w:val="a4"/>
        <w:jc w:val="center"/>
        <w:rPr>
          <w:sz w:val="28"/>
          <w:szCs w:val="28"/>
        </w:rPr>
      </w:pPr>
    </w:p>
    <w:p w:rsidR="00067847" w:rsidRPr="0057752F" w:rsidRDefault="00067847" w:rsidP="00067847">
      <w:pPr>
        <w:pStyle w:val="a4"/>
        <w:jc w:val="center"/>
        <w:rPr>
          <w:sz w:val="28"/>
          <w:szCs w:val="28"/>
        </w:rPr>
      </w:pPr>
    </w:p>
    <w:p w:rsidR="00067847" w:rsidRPr="0057752F" w:rsidRDefault="00067847" w:rsidP="00067847">
      <w:pPr>
        <w:pStyle w:val="a4"/>
        <w:jc w:val="center"/>
        <w:rPr>
          <w:sz w:val="28"/>
          <w:szCs w:val="28"/>
        </w:rPr>
      </w:pPr>
    </w:p>
    <w:p w:rsidR="00067847" w:rsidRPr="0057752F" w:rsidRDefault="00067847" w:rsidP="00067847">
      <w:pPr>
        <w:pStyle w:val="a4"/>
        <w:jc w:val="center"/>
        <w:rPr>
          <w:sz w:val="28"/>
          <w:szCs w:val="28"/>
        </w:rPr>
      </w:pPr>
    </w:p>
    <w:p w:rsidR="00067847" w:rsidRPr="0057752F" w:rsidRDefault="00067847" w:rsidP="00067847">
      <w:pPr>
        <w:pStyle w:val="a4"/>
        <w:spacing w:line="288" w:lineRule="auto"/>
        <w:jc w:val="center"/>
        <w:rPr>
          <w:b/>
          <w:sz w:val="28"/>
          <w:szCs w:val="28"/>
        </w:rPr>
      </w:pPr>
      <w:r w:rsidRPr="0057752F">
        <w:rPr>
          <w:b/>
          <w:sz w:val="28"/>
          <w:szCs w:val="28"/>
        </w:rPr>
        <w:t>Об отчете муниципального автономного учреждения</w:t>
      </w:r>
    </w:p>
    <w:p w:rsidR="00067847" w:rsidRPr="0057752F" w:rsidRDefault="00067847" w:rsidP="00067847">
      <w:pPr>
        <w:pStyle w:val="a4"/>
        <w:spacing w:line="288" w:lineRule="auto"/>
        <w:jc w:val="center"/>
        <w:rPr>
          <w:b/>
          <w:sz w:val="28"/>
          <w:szCs w:val="28"/>
        </w:rPr>
      </w:pPr>
      <w:r w:rsidRPr="0057752F">
        <w:rPr>
          <w:b/>
          <w:sz w:val="28"/>
          <w:szCs w:val="28"/>
        </w:rPr>
        <w:t xml:space="preserve"> «Организационно-методический центр» </w:t>
      </w:r>
    </w:p>
    <w:p w:rsidR="00067847" w:rsidRPr="0057752F" w:rsidRDefault="00067847" w:rsidP="00067847">
      <w:pPr>
        <w:pStyle w:val="a4"/>
        <w:spacing w:line="288" w:lineRule="auto"/>
        <w:jc w:val="center"/>
        <w:rPr>
          <w:b/>
          <w:sz w:val="28"/>
          <w:szCs w:val="28"/>
        </w:rPr>
      </w:pPr>
      <w:r w:rsidRPr="0057752F">
        <w:rPr>
          <w:b/>
          <w:sz w:val="28"/>
          <w:szCs w:val="28"/>
        </w:rPr>
        <w:t>о финансово-хо</w:t>
      </w:r>
      <w:r w:rsidR="00E660B5">
        <w:rPr>
          <w:b/>
          <w:sz w:val="28"/>
          <w:szCs w:val="28"/>
        </w:rPr>
        <w:t>зяйственной деятельности за 2013</w:t>
      </w:r>
      <w:r w:rsidRPr="0057752F">
        <w:rPr>
          <w:b/>
          <w:sz w:val="28"/>
          <w:szCs w:val="28"/>
        </w:rPr>
        <w:t xml:space="preserve"> год</w:t>
      </w:r>
    </w:p>
    <w:p w:rsidR="00067847" w:rsidRPr="0057752F" w:rsidRDefault="00067847" w:rsidP="00067847">
      <w:pPr>
        <w:pStyle w:val="a4"/>
        <w:spacing w:line="288" w:lineRule="auto"/>
        <w:jc w:val="center"/>
        <w:rPr>
          <w:b/>
          <w:sz w:val="28"/>
          <w:szCs w:val="28"/>
        </w:rPr>
      </w:pPr>
    </w:p>
    <w:p w:rsidR="00067847" w:rsidRPr="0057752F" w:rsidRDefault="00067847" w:rsidP="00067847">
      <w:pPr>
        <w:pStyle w:val="a4"/>
        <w:spacing w:line="288" w:lineRule="auto"/>
        <w:jc w:val="center"/>
        <w:rPr>
          <w:b/>
          <w:sz w:val="28"/>
          <w:szCs w:val="28"/>
        </w:rPr>
      </w:pPr>
    </w:p>
    <w:p w:rsidR="00067847" w:rsidRPr="0057752F" w:rsidRDefault="00067847" w:rsidP="00067847">
      <w:pPr>
        <w:pStyle w:val="a4"/>
        <w:spacing w:line="288" w:lineRule="auto"/>
        <w:jc w:val="center"/>
        <w:rPr>
          <w:b/>
          <w:sz w:val="28"/>
          <w:szCs w:val="28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847" w:rsidRPr="0057752F" w:rsidRDefault="00067847" w:rsidP="00067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6CFF" w:rsidRPr="0057752F" w:rsidRDefault="008E6CFF">
      <w:pPr>
        <w:rPr>
          <w:rFonts w:ascii="Times New Roman" w:hAnsi="Times New Roman"/>
        </w:rPr>
      </w:pPr>
    </w:p>
    <w:p w:rsidR="0057752F" w:rsidRPr="0057752F" w:rsidRDefault="0057752F" w:rsidP="005775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Отчет</w:t>
      </w:r>
    </w:p>
    <w:p w:rsidR="0057752F" w:rsidRPr="0057752F" w:rsidRDefault="0057752F" w:rsidP="005775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 xml:space="preserve">о результатах деятельности муниципального автономного учреждения Ханты-Мансийского района </w:t>
      </w:r>
      <w:r w:rsidRPr="0057752F">
        <w:rPr>
          <w:rFonts w:ascii="Times New Roman" w:eastAsiaTheme="minorHAnsi" w:hAnsi="Times New Roman"/>
          <w:sz w:val="28"/>
          <w:szCs w:val="28"/>
        </w:rPr>
        <w:t xml:space="preserve">и об использовании закрепленного за ним </w:t>
      </w:r>
      <w:r w:rsidRPr="0057752F">
        <w:rPr>
          <w:rFonts w:ascii="Times New Roman" w:hAnsi="Times New Roman"/>
          <w:sz w:val="28"/>
          <w:szCs w:val="28"/>
        </w:rPr>
        <w:t>муниципального</w:t>
      </w:r>
      <w:r w:rsidRPr="0057752F">
        <w:rPr>
          <w:rFonts w:ascii="Times New Roman" w:eastAsiaTheme="minorHAnsi" w:hAnsi="Times New Roman"/>
          <w:sz w:val="28"/>
          <w:szCs w:val="28"/>
        </w:rPr>
        <w:t xml:space="preserve"> имущества</w:t>
      </w:r>
    </w:p>
    <w:p w:rsidR="0057752F" w:rsidRPr="0057752F" w:rsidRDefault="0057752F" w:rsidP="005775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0"/>
          <w:szCs w:val="20"/>
        </w:rPr>
      </w:pPr>
    </w:p>
    <w:p w:rsidR="0057752F" w:rsidRPr="0057752F" w:rsidRDefault="0057752F" w:rsidP="00400F7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Раздел 1. Общие сведения об учреждении</w:t>
      </w:r>
    </w:p>
    <w:p w:rsidR="0057752F" w:rsidRPr="0057752F" w:rsidRDefault="0057752F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1.1. Перечень видов деятельности, которые учреждение вправе</w:t>
      </w:r>
    </w:p>
    <w:p w:rsidR="0057752F" w:rsidRDefault="0057752F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осуществлять в соответствии с его учредительными документами</w:t>
      </w:r>
    </w:p>
    <w:p w:rsidR="00400F71" w:rsidRPr="0057752F" w:rsidRDefault="00400F71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5004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4"/>
        <w:gridCol w:w="3086"/>
        <w:gridCol w:w="10"/>
        <w:gridCol w:w="2955"/>
        <w:gridCol w:w="8"/>
      </w:tblGrid>
      <w:tr w:rsidR="0057752F" w:rsidRPr="0057752F" w:rsidTr="00E660B5">
        <w:trPr>
          <w:gridAfter w:val="1"/>
          <w:wAfter w:w="4" w:type="pct"/>
          <w:trHeight w:val="400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 w:rsidP="00400F7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Наименование вида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деятельности</w:t>
            </w:r>
          </w:p>
        </w:tc>
        <w:tc>
          <w:tcPr>
            <w:tcW w:w="1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Краткая характеристика</w:t>
            </w:r>
          </w:p>
        </w:tc>
        <w:tc>
          <w:tcPr>
            <w:tcW w:w="15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Правовое обоснование</w:t>
            </w:r>
          </w:p>
        </w:tc>
      </w:tr>
      <w:tr w:rsidR="0057752F" w:rsidRPr="0057752F" w:rsidTr="00E660B5">
        <w:trPr>
          <w:gridAfter w:val="1"/>
          <w:wAfter w:w="4" w:type="pct"/>
        </w:trPr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3</w:t>
            </w:r>
          </w:p>
        </w:tc>
      </w:tr>
      <w:tr w:rsidR="0057752F" w:rsidRPr="0057752F" w:rsidTr="00E660B5">
        <w:trPr>
          <w:gridAfter w:val="1"/>
          <w:wAfter w:w="4" w:type="pct"/>
        </w:trPr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400F71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0F71">
              <w:rPr>
                <w:rFonts w:ascii="Times New Roman" w:eastAsiaTheme="minorHAnsi" w:hAnsi="Times New Roman"/>
                <w:sz w:val="28"/>
                <w:szCs w:val="28"/>
              </w:rPr>
              <w:t xml:space="preserve">1. Основные:              </w:t>
            </w: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E660B5">
        <w:trPr>
          <w:gridAfter w:val="1"/>
          <w:wAfter w:w="4" w:type="pct"/>
        </w:trPr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Владение, пользование и распоряжение имуществом, находящимся в управлении Учреждения.</w:t>
            </w: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 Устав от 04.05.2012г (в редакции от 26.06.2013 № 553-р)</w:t>
            </w:r>
          </w:p>
        </w:tc>
      </w:tr>
      <w:tr w:rsidR="0057752F" w:rsidRPr="0057752F" w:rsidTr="00E660B5">
        <w:trPr>
          <w:gridAfter w:val="1"/>
          <w:wAfter w:w="4" w:type="pct"/>
        </w:trPr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400F71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0F71">
              <w:rPr>
                <w:rFonts w:ascii="Times New Roman" w:eastAsiaTheme="minorHAnsi" w:hAnsi="Times New Roman"/>
                <w:sz w:val="28"/>
                <w:szCs w:val="28"/>
              </w:rPr>
              <w:t xml:space="preserve">2. Иные:                  </w:t>
            </w: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Устав от 04.05.2012г (в редакции от 26.06.2013 № 553-р)</w:t>
            </w:r>
          </w:p>
        </w:tc>
      </w:tr>
      <w:tr w:rsidR="0057752F" w:rsidRPr="0057752F" w:rsidTr="00E660B5">
        <w:trPr>
          <w:gridAfter w:val="1"/>
          <w:wAfter w:w="4" w:type="pct"/>
        </w:trPr>
        <w:tc>
          <w:tcPr>
            <w:tcW w:w="18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Содействие развитию малого и среднего предпринимательства, в том числе оказание муниципальных услуг субъектам малого и среднего предпринимательства по мероприятиям муниципальных долгосрочных целевых программ.</w:t>
            </w: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Устав от 04.05.2012г (в редакции от 26.06.2013 № 553-р)</w:t>
            </w:r>
          </w:p>
        </w:tc>
      </w:tr>
      <w:tr w:rsidR="0057752F" w:rsidRPr="0057752F" w:rsidTr="00400F71">
        <w:trPr>
          <w:gridAfter w:val="1"/>
          <w:wAfter w:w="4" w:type="pct"/>
          <w:trHeight w:val="96"/>
        </w:trPr>
        <w:tc>
          <w:tcPr>
            <w:tcW w:w="18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400F71">
        <w:trPr>
          <w:gridAfter w:val="1"/>
          <w:wAfter w:w="4" w:type="pct"/>
          <w:trHeight w:val="80"/>
        </w:trPr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 w:rsidP="00400F71">
            <w:pPr>
              <w:autoSpaceDE w:val="0"/>
              <w:autoSpaceDN w:val="0"/>
              <w:adjustRightInd w:val="0"/>
              <w:spacing w:line="256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E660B5">
        <w:trPr>
          <w:trHeight w:val="30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Содействие занятости населения, в том числе в организации оплачиваемых общественных работ на территории Ханты-Мансийского района.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</w:rPr>
              <w:t>Устав от 04.05.2012г(в редакции от 26.06.2013 № 553-р)</w:t>
            </w:r>
          </w:p>
        </w:tc>
      </w:tr>
      <w:tr w:rsidR="0057752F" w:rsidRPr="0057752F" w:rsidTr="00E660B5">
        <w:trPr>
          <w:trHeight w:val="30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Содействие ремесленной деятельности вХанты-Мансийском районе.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</w:rPr>
              <w:t>Устав от 04.05.2012г(в редакции от 26.06.2013 № 553-р)</w:t>
            </w:r>
          </w:p>
        </w:tc>
      </w:tr>
      <w:tr w:rsidR="0057752F" w:rsidRPr="0057752F" w:rsidTr="00E660B5">
        <w:trPr>
          <w:trHeight w:val="30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 xml:space="preserve">Услуги по бизнес планированию, </w:t>
            </w:r>
            <w:r w:rsidR="00E660B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57752F">
              <w:rPr>
                <w:rFonts w:ascii="Times New Roman" w:hAnsi="Times New Roman"/>
                <w:sz w:val="28"/>
                <w:szCs w:val="28"/>
              </w:rPr>
              <w:t>бизнес инкубированию.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</w:rPr>
              <w:t>Устав от 04.05.2012г(в редакции от 26.06.2013 № 553-р)</w:t>
            </w:r>
          </w:p>
        </w:tc>
      </w:tr>
      <w:tr w:rsidR="0057752F" w:rsidRPr="0057752F" w:rsidTr="00E660B5">
        <w:trPr>
          <w:trHeight w:val="30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Правовые услуги.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</w:rPr>
              <w:t>Устав от 04.05.2012г(в редакции от 26.06.2013 № 553-р)</w:t>
            </w:r>
          </w:p>
        </w:tc>
      </w:tr>
      <w:tr w:rsidR="0057752F" w:rsidRPr="0057752F" w:rsidTr="00E660B5">
        <w:trPr>
          <w:trHeight w:val="30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Организация и проведение выставок, выставок-продаж, аукционов, торгов, обучающих семинаров, конференций, конкурсов.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</w:rPr>
              <w:t>Устав от 04.05.2012г(в редакции от 26.06.2013 № 553-р)</w:t>
            </w:r>
          </w:p>
        </w:tc>
      </w:tr>
      <w:tr w:rsidR="0057752F" w:rsidRPr="0057752F" w:rsidTr="00400F71">
        <w:trPr>
          <w:trHeight w:val="1549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Организация консультационных услуг по вопросам содействия самозанятости населения, в организации собственного дела, организации предпринимательства, по вопросам налогообложения, бухгалтерского учета, кредитования, развития предпринимательства.</w:t>
            </w:r>
          </w:p>
          <w:p w:rsidR="00E660B5" w:rsidRDefault="00E660B5" w:rsidP="00E660B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0F71" w:rsidRDefault="00400F71" w:rsidP="00E660B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0F71" w:rsidRDefault="00400F71" w:rsidP="00E660B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52F" w:rsidRPr="0057752F" w:rsidRDefault="0057752F" w:rsidP="00E660B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Рекламная деятельность на всех видах рекламоносителей.</w:t>
            </w:r>
          </w:p>
          <w:p w:rsidR="0057752F" w:rsidRPr="00400F71" w:rsidRDefault="0057752F" w:rsidP="00400F7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Устав от 04.05.2012г(в редакции от 26.06.2013 № 553-р)</w:t>
            </w:r>
          </w:p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</w:rPr>
            </w:pPr>
          </w:p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</w:rPr>
            </w:pPr>
          </w:p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</w:rPr>
            </w:pPr>
          </w:p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</w:rPr>
            </w:pPr>
          </w:p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</w:rPr>
            </w:pPr>
          </w:p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</w:rPr>
            </w:pPr>
          </w:p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</w:rPr>
            </w:pPr>
          </w:p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</w:rPr>
            </w:pPr>
          </w:p>
          <w:p w:rsidR="00E660B5" w:rsidRDefault="00E660B5">
            <w:pPr>
              <w:spacing w:after="160" w:line="256" w:lineRule="auto"/>
              <w:rPr>
                <w:rFonts w:ascii="Times New Roman" w:eastAsiaTheme="minorHAnsi" w:hAnsi="Times New Roman"/>
              </w:rPr>
            </w:pPr>
          </w:p>
          <w:p w:rsidR="00E660B5" w:rsidRDefault="00E660B5">
            <w:pPr>
              <w:spacing w:after="160" w:line="256" w:lineRule="auto"/>
              <w:rPr>
                <w:rFonts w:ascii="Times New Roman" w:eastAsiaTheme="minorHAnsi" w:hAnsi="Times New Roman"/>
              </w:rPr>
            </w:pPr>
          </w:p>
          <w:p w:rsidR="00E660B5" w:rsidRDefault="00E660B5">
            <w:pPr>
              <w:spacing w:after="160" w:line="256" w:lineRule="auto"/>
              <w:rPr>
                <w:rFonts w:ascii="Times New Roman" w:eastAsiaTheme="minorHAnsi" w:hAnsi="Times New Roman"/>
              </w:rPr>
            </w:pPr>
          </w:p>
          <w:p w:rsidR="00400F71" w:rsidRDefault="00400F71">
            <w:pPr>
              <w:spacing w:after="160" w:line="256" w:lineRule="auto"/>
              <w:rPr>
                <w:rFonts w:ascii="Times New Roman" w:eastAsiaTheme="minorHAnsi" w:hAnsi="Times New Roman"/>
              </w:rPr>
            </w:pPr>
          </w:p>
          <w:p w:rsidR="00400F71" w:rsidRDefault="00400F71">
            <w:pPr>
              <w:spacing w:after="160" w:line="256" w:lineRule="auto"/>
              <w:rPr>
                <w:rFonts w:ascii="Times New Roman" w:eastAsiaTheme="minorHAnsi" w:hAnsi="Times New Roman"/>
              </w:rPr>
            </w:pPr>
          </w:p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</w:rPr>
              <w:t>Устав от 04.05.2012г(в редакции от 26.06.2013 № 553-р)</w:t>
            </w:r>
          </w:p>
        </w:tc>
      </w:tr>
      <w:tr w:rsidR="0057752F" w:rsidRPr="0057752F" w:rsidTr="00E660B5">
        <w:trPr>
          <w:trHeight w:val="30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lastRenderedPageBreak/>
              <w:t>Редакционно-издательская, полиграфическая деятельность по подготовке и изданию методических материалов, рекомендаций, изопродукции, буклетов, рекламно-информационных материалов и иной печатной продукции.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</w:rPr>
              <w:t>Устав от 04.05.2012г(в редакции от 26.06.2013 № 553-р)</w:t>
            </w:r>
          </w:p>
        </w:tc>
      </w:tr>
      <w:tr w:rsidR="0057752F" w:rsidRPr="0057752F" w:rsidTr="00E660B5">
        <w:trPr>
          <w:trHeight w:val="30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Содействие в реализации произведений живописи, декоративно-прикладного искусства, изделий народных промыслов.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</w:rPr>
              <w:t>Устав от 04.05.2012г(в редакции от 26.06.2013 № 553-р)</w:t>
            </w:r>
          </w:p>
        </w:tc>
      </w:tr>
      <w:tr w:rsidR="0057752F" w:rsidRPr="0057752F" w:rsidTr="00E660B5">
        <w:trPr>
          <w:trHeight w:val="30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Консалтинговые и информационные услуги.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</w:rPr>
              <w:t>Устав от 04.05.2012г(в редакции от 26.06.2013 № 553-р)</w:t>
            </w:r>
          </w:p>
        </w:tc>
      </w:tr>
      <w:tr w:rsidR="0057752F" w:rsidRPr="0057752F" w:rsidTr="00E660B5">
        <w:trPr>
          <w:trHeight w:val="776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Выполнение научно-исследовательских работ.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</w:rPr>
              <w:t>Устав от 04.05.2012г(в редакции от 26.06.2013 № 553-р)</w:t>
            </w:r>
          </w:p>
        </w:tc>
      </w:tr>
      <w:tr w:rsidR="0057752F" w:rsidRPr="0057752F" w:rsidTr="00E660B5">
        <w:trPr>
          <w:trHeight w:val="30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Услуги по проведению маркетинговых исследований.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</w:rPr>
              <w:t>Устав от 04.05.2012г(в редакции от 26.06.2013 № 553-р)</w:t>
            </w:r>
          </w:p>
        </w:tc>
      </w:tr>
      <w:tr w:rsidR="0057752F" w:rsidRPr="0057752F" w:rsidTr="00E660B5">
        <w:trPr>
          <w:trHeight w:val="30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Оказание почтово-секретарских услуг.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</w:rPr>
              <w:t>Устав от 04.05.2012г(в редакции от 26.06.2013 № 553-р)</w:t>
            </w:r>
          </w:p>
        </w:tc>
      </w:tr>
      <w:tr w:rsidR="0057752F" w:rsidRPr="0057752F" w:rsidTr="00E660B5">
        <w:trPr>
          <w:trHeight w:val="1106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 xml:space="preserve">Услуги по приобретению специализированной </w:t>
            </w:r>
            <w:r w:rsidRPr="0057752F">
              <w:rPr>
                <w:rFonts w:ascii="Times New Roman" w:hAnsi="Times New Roman"/>
                <w:sz w:val="28"/>
                <w:szCs w:val="28"/>
              </w:rPr>
              <w:lastRenderedPageBreak/>
              <w:t>печатной продукции.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</w:rPr>
              <w:t>Устав от 04.05.2012г(в редакции от 26.06.2013 № 553-р)</w:t>
            </w:r>
          </w:p>
        </w:tc>
      </w:tr>
      <w:tr w:rsidR="0057752F" w:rsidRPr="0057752F" w:rsidTr="00E660B5">
        <w:trPr>
          <w:trHeight w:val="30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lastRenderedPageBreak/>
              <w:t>Бухгалтерские услуги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Устав от 04.05.2012г(в редакции от 26.06.2013 № 553-р)</w:t>
            </w:r>
          </w:p>
        </w:tc>
      </w:tr>
    </w:tbl>
    <w:p w:rsidR="0057752F" w:rsidRPr="0057752F" w:rsidRDefault="0057752F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1.2. Перечень услуг (работ),</w:t>
      </w:r>
    </w:p>
    <w:p w:rsidR="0057752F" w:rsidRPr="0057752F" w:rsidRDefault="0057752F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оказываемых потребителям за плату в случаях, предусмотренных</w:t>
      </w:r>
    </w:p>
    <w:p w:rsidR="0057752F" w:rsidRPr="0057752F" w:rsidRDefault="0057752F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нормативными правовыми (правовыми) актами</w:t>
      </w:r>
    </w:p>
    <w:p w:rsidR="0057752F" w:rsidRPr="0057752F" w:rsidRDefault="0057752F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5001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0"/>
        <w:gridCol w:w="2508"/>
        <w:gridCol w:w="2329"/>
      </w:tblGrid>
      <w:tr w:rsidR="0057752F" w:rsidRPr="0057752F" w:rsidTr="0057752F">
        <w:trPr>
          <w:trHeight w:val="600"/>
        </w:trPr>
        <w:tc>
          <w:tcPr>
            <w:tcW w:w="2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Наименование услуги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(работы)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Потребитель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(физическое или юридическое лицо)</w:t>
            </w:r>
          </w:p>
        </w:tc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Нормативный правовой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(правовой) акт</w:t>
            </w:r>
          </w:p>
        </w:tc>
      </w:tr>
      <w:tr w:rsidR="0057752F" w:rsidRPr="0057752F" w:rsidTr="0057752F">
        <w:tc>
          <w:tcPr>
            <w:tcW w:w="2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3</w:t>
            </w:r>
          </w:p>
        </w:tc>
      </w:tr>
      <w:tr w:rsidR="0057752F" w:rsidRPr="0057752F" w:rsidTr="0057752F">
        <w:tc>
          <w:tcPr>
            <w:tcW w:w="2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сведений о среднесписочной численности  работников за предшествующий календарный год  (до 10 человек), сопровождение,  контроль сдачи отчета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c>
          <w:tcPr>
            <w:tcW w:w="24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 отчета  «Расчет страховых взносов – 1» (до 10 человек), сопровождение, контроль сдачи отчета в пенсионный фонд РФ (ежеквартально)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c>
          <w:tcPr>
            <w:tcW w:w="2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отчета  «Расчет страховых взносов – 2», сопровождение, контроль сдачи отчета  в пенсионный фонд России за КФХ (ежегодно)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персонального  учета, сопровождение, контроль сдачи отчета в пенсионный фонд России за КФХ (ежегодно)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персонального учета, сопровождение, контроль сдачи отчета в пенсионный фонд РФ         за работников (до 10 человек) (ежеквартально)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 xml:space="preserve">Заполнение отчета «Расчетная ведомость 4 ФСС», сопровождение, контроль сдачи отчета в фонд </w:t>
            </w:r>
            <w:r w:rsidRPr="0057752F">
              <w:rPr>
                <w:rFonts w:ascii="Times New Roman" w:hAnsi="Times New Roman"/>
                <w:sz w:val="26"/>
                <w:szCs w:val="26"/>
              </w:rPr>
              <w:lastRenderedPageBreak/>
              <w:t>социального страхования  (до 10 человек)  (ежеквартально)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lastRenderedPageBreak/>
              <w:t xml:space="preserve">Субъекты малого и среднего предпринимательства </w:t>
            </w:r>
            <w:r w:rsidRPr="0057752F">
              <w:rPr>
                <w:rFonts w:ascii="Times New Roman" w:eastAsiaTheme="minorHAnsi" w:hAnsi="Times New Roman"/>
              </w:rPr>
              <w:lastRenderedPageBreak/>
              <w:t>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lastRenderedPageBreak/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lastRenderedPageBreak/>
              <w:t>Заполнение отчетности по налогу на доходы физических лиц (до 10 человек), сопровождение, контроль сдачи отчета  (ежегодно)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декларации по упрощенной системе налогообложения 6%, сопровождение, контроль сдачи отчета (ежегодно)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декларации по упрощенной системе налогообложения 15%, сопровождение, контроль сдачи отчета  (ежегодно)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декларации по налогу на добавленную стоимость,  сопровождение, контроль сдачи отчета  в налоговые органы (ежеквартально)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декларации по единому налогу на вмененный доход,  сопровождение, контроль сдачи отчета  в налоговые органы (ежеквартально)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декларации по единому сельскохозяйственному налогу,  сопровождение, контроль сдачи отчета  в налоговые органы (ежегодно)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книги учета доходов и расходов   по упрощенной системе налогообложения 6%, сопровождение, контроль сдачи отчета                        в налоговые органы (ежегодно)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книги учета доходов и расходов по упрощенной системе налогообложения 15%,сопровождение, контроль сдачи отчета                         в налоговые органы (ежегодно)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 xml:space="preserve">Заполнение, сопровождение, контроль сдачи отчетности в органы статистики </w:t>
            </w:r>
            <w:r w:rsidRPr="0057752F">
              <w:rPr>
                <w:rFonts w:ascii="Times New Roman" w:hAnsi="Times New Roman"/>
                <w:sz w:val="26"/>
                <w:szCs w:val="26"/>
              </w:rPr>
              <w:lastRenderedPageBreak/>
              <w:t>(ежеквартально)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lastRenderedPageBreak/>
              <w:t xml:space="preserve">Субъекты малого и среднего предпринимательства </w:t>
            </w:r>
            <w:r w:rsidRPr="0057752F">
              <w:rPr>
                <w:rFonts w:ascii="Times New Roman" w:eastAsiaTheme="minorHAnsi" w:hAnsi="Times New Roman"/>
              </w:rPr>
              <w:lastRenderedPageBreak/>
              <w:t>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lastRenderedPageBreak/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lastRenderedPageBreak/>
              <w:t>Заполнение заявления о начале (переходе) применения системы налогообложения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заявления на покупку патента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декларации по налогу на прибыль, сопровождение, контроль сдачи в налоговые органы</w:t>
            </w:r>
            <w:r w:rsidR="00E660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752F">
              <w:rPr>
                <w:rFonts w:ascii="Times New Roman" w:hAnsi="Times New Roman"/>
                <w:sz w:val="26"/>
                <w:szCs w:val="26"/>
              </w:rPr>
              <w:t>(ежеквартально)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декларации по налогу на имущество, сопровождение, контроль сдачи в налоговые органы (ежеквартально)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Ведение бухгалтерского и налогового учета  по упрощенной системе налогообложения 6%                   с работниками  (до 10 человек)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Ведение бухгалтерского и налогового учета               по упрощенной системе налогообложения 15%        с работниками  (до 10 человек)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Ведение бухгалтерского и налогового учета         по основной системе налогообложения                          с работниками  (до 10 человек)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Ведение бухгалтерского и налогового учета            по единому налогу на вмененный доход с работниками  (до 10 человек)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Ведение бухгалтерского и налогового учета              по единому сельскохозяйственному налогу с работниками  (до 10 человек)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lastRenderedPageBreak/>
              <w:t>Ведение бухгалтерского и налогового учета                по патентной системе налогообложения                                                                                                                                                           с работниками  (до 10 человек)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Составление проекта договора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формы заявления о государственной регистрации в качестве индивидуального предпринимателя (КФХ)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формы заявления о внесении изменений в сведения об индивидуальном предпринимателе (КФХ), содержащиеся в ЕГРИП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формы заявления о государственной регистрации при прекращении физическим лицом деятельности в качестве индивидуального предпринимателя</w:t>
            </w:r>
            <w:r w:rsidR="00E660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752F">
              <w:rPr>
                <w:rFonts w:ascii="Times New Roman" w:hAnsi="Times New Roman"/>
                <w:sz w:val="26"/>
                <w:szCs w:val="26"/>
              </w:rPr>
              <w:t>(КФХ)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Подготовка проекта решения о создании (закрытии) юридического лица единственным учредителем (протокол участников)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Разработка проекта Устава юридического лица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заявления о государственной регистрации (прекращении деятельности) юридического лица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  <w:tr w:rsidR="0057752F" w:rsidRPr="0057752F" w:rsidTr="0057752F">
        <w:trPr>
          <w:trHeight w:val="52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заявления об изменении сведений, вносимых в учредительные документы юридического лица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Субъекты малого и среднего предпринимательства Ханты-Мансийского района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Постановление от 07.08.2013г №198</w:t>
            </w:r>
          </w:p>
        </w:tc>
      </w:tr>
    </w:tbl>
    <w:p w:rsidR="00400F71" w:rsidRDefault="00400F71" w:rsidP="005775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00F71" w:rsidRDefault="00400F71" w:rsidP="005775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00F71" w:rsidRDefault="00400F71" w:rsidP="005775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57752F" w:rsidRPr="0057752F" w:rsidRDefault="0057752F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1.3. Перечень разрешительных документов,</w:t>
      </w:r>
    </w:p>
    <w:p w:rsidR="0057752F" w:rsidRPr="0057752F" w:rsidRDefault="0057752F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на основании которых учреждение осуществляет деятельность</w:t>
      </w:r>
    </w:p>
    <w:p w:rsidR="0057752F" w:rsidRPr="0057752F" w:rsidRDefault="0057752F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5002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1"/>
        <w:gridCol w:w="3086"/>
        <w:gridCol w:w="3212"/>
      </w:tblGrid>
      <w:tr w:rsidR="0057752F" w:rsidRPr="0057752F" w:rsidTr="0057752F"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Наименование документа</w:t>
            </w:r>
          </w:p>
        </w:tc>
        <w:tc>
          <w:tcPr>
            <w:tcW w:w="1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Номер и дата документа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Срок действия</w:t>
            </w:r>
          </w:p>
        </w:tc>
      </w:tr>
      <w:tr w:rsidR="0057752F" w:rsidRPr="0057752F" w:rsidTr="0057752F"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3</w:t>
            </w:r>
          </w:p>
        </w:tc>
      </w:tr>
      <w:tr w:rsidR="0057752F" w:rsidRPr="0057752F" w:rsidTr="0057752F">
        <w:tc>
          <w:tcPr>
            <w:tcW w:w="16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 xml:space="preserve">Устав муниципального автономного учреждения «Организационно-методический центр» утвержден распоряжением администрации Ханты-Мансийского района </w:t>
            </w: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 xml:space="preserve">от 23.03.2010 № 181-р (в редакции от 14.07.10 № 571-р, 24.03.11 № 217-р, 04.05.12 № 531-р, </w:t>
            </w:r>
            <w:r w:rsidRPr="0057752F">
              <w:rPr>
                <w:rFonts w:ascii="Times New Roman" w:hAnsi="Times New Roman"/>
                <w:color w:val="000000"/>
                <w:sz w:val="28"/>
                <w:szCs w:val="28"/>
              </w:rPr>
              <w:t>26.10.2012№ 1168-р</w:t>
            </w:r>
            <w:r w:rsidRPr="0057752F">
              <w:rPr>
                <w:rFonts w:ascii="Times New Roman" w:hAnsi="Times New Roman"/>
                <w:sz w:val="28"/>
                <w:szCs w:val="28"/>
              </w:rPr>
              <w:t>, от 03.07.2013 № 855-р, от 09.12.2013 № 1602-р)</w:t>
            </w:r>
          </w:p>
        </w:tc>
        <w:tc>
          <w:tcPr>
            <w:tcW w:w="16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rPr>
          <w:trHeight w:val="27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 xml:space="preserve">Свидетельство о постановке на учет в налоговом органе, по месту нахождения на территории Российской Федерации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от 05.04.2006 г.  серия 86 № 001834153;</w:t>
            </w:r>
          </w:p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752F" w:rsidRPr="0057752F" w:rsidTr="0057752F">
        <w:trPr>
          <w:trHeight w:val="27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от 05.04.2006 № 1068601009916, серия 86 № 001964200;</w:t>
            </w:r>
          </w:p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752F" w:rsidRPr="0057752F" w:rsidTr="0057752F">
        <w:trPr>
          <w:trHeight w:val="27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от  07.06.2012 № 2128601021349, серия 86 № 001964797;</w:t>
            </w:r>
          </w:p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752F" w:rsidRPr="0057752F" w:rsidTr="0057752F">
        <w:trPr>
          <w:trHeight w:val="27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Ханты-Мансийского района </w:t>
            </w:r>
            <w:r w:rsidRPr="0057752F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12.05.2010 № 343-р «О передаче полномочий </w:t>
            </w:r>
            <w:r w:rsidRPr="0057752F">
              <w:rPr>
                <w:rFonts w:ascii="Times New Roman" w:hAnsi="Times New Roman"/>
                <w:sz w:val="28"/>
                <w:szCs w:val="28"/>
              </w:rPr>
              <w:lastRenderedPageBreak/>
              <w:t>работодателя (нанимателя)»;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2F" w:rsidRPr="0057752F" w:rsidRDefault="0057752F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7752F" w:rsidRPr="0057752F" w:rsidRDefault="0057752F" w:rsidP="0057752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400F71" w:rsidRDefault="00400F71" w:rsidP="005775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57752F" w:rsidRPr="0057752F" w:rsidRDefault="0057752F" w:rsidP="005775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1.4. Сведения о работниках учреждения</w:t>
      </w:r>
    </w:p>
    <w:p w:rsidR="0057752F" w:rsidRPr="0057752F" w:rsidRDefault="0057752F" w:rsidP="0057752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6"/>
        <w:gridCol w:w="1760"/>
        <w:gridCol w:w="1409"/>
        <w:gridCol w:w="1409"/>
        <w:gridCol w:w="1409"/>
        <w:gridCol w:w="1291"/>
        <w:gridCol w:w="1641"/>
      </w:tblGrid>
      <w:tr w:rsidR="0057752F" w:rsidRPr="0057752F" w:rsidTr="0057752F">
        <w:trPr>
          <w:trHeight w:val="1200"/>
        </w:trPr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№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п/п</w:t>
            </w:r>
          </w:p>
        </w:tc>
        <w:tc>
          <w:tcPr>
            <w:tcW w:w="9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Наименование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показателя</w:t>
            </w:r>
          </w:p>
        </w:tc>
        <w:tc>
          <w:tcPr>
            <w:tcW w:w="14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Численность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работников</w:t>
            </w:r>
          </w:p>
        </w:tc>
        <w:tc>
          <w:tcPr>
            <w:tcW w:w="1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Уровень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профессионального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образования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(квалификации)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работников </w:t>
            </w:r>
            <w:hyperlink r:id="rId6" w:anchor="Par101" w:history="1">
              <w:r w:rsidRPr="0057752F">
                <w:rPr>
                  <w:rStyle w:val="a6"/>
                  <w:rFonts w:ascii="Times New Roman" w:eastAsiaTheme="minorHAnsi" w:hAnsi="Times New Roman"/>
                </w:rPr>
                <w:t>&lt;*&gt;</w:t>
              </w:r>
            </w:hyperlink>
          </w:p>
        </w:tc>
        <w:tc>
          <w:tcPr>
            <w:tcW w:w="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Причины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изменения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количества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штатных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единиц</w:t>
            </w:r>
          </w:p>
        </w:tc>
      </w:tr>
      <w:tr w:rsidR="0057752F" w:rsidRPr="0057752F" w:rsidTr="0057752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52F" w:rsidRPr="0057752F" w:rsidRDefault="005775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52F" w:rsidRPr="0057752F" w:rsidRDefault="005775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 начало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отчетного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периода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 конец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отчетного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периода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 начало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отчетного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периода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 конец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отчетного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периода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52F" w:rsidRPr="0057752F" w:rsidRDefault="005775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7</w:t>
            </w:r>
          </w:p>
        </w:tc>
      </w:tr>
      <w:tr w:rsidR="0057752F" w:rsidRPr="0057752F" w:rsidTr="0057752F">
        <w:trPr>
          <w:trHeight w:val="40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Штатная      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численность  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X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X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rPr>
          <w:trHeight w:val="40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Фактическая  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численность  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1-6 чел., 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2-2 чел, 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 4-1 чел.</w:t>
            </w:r>
          </w:p>
        </w:tc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1-6 чел., 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2-2 чел, 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3- 1 чел.,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 4-1 чел.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 09.01.2013 г. введена в штат должность, заведующий хозяйством.</w:t>
            </w:r>
          </w:p>
        </w:tc>
      </w:tr>
    </w:tbl>
    <w:p w:rsidR="0057752F" w:rsidRPr="0057752F" w:rsidRDefault="0057752F" w:rsidP="0057752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57752F">
        <w:rPr>
          <w:rFonts w:ascii="Times New Roman" w:eastAsiaTheme="minorHAnsi" w:hAnsi="Times New Roman"/>
        </w:rPr>
        <w:t xml:space="preserve">    --------------------------------</w:t>
      </w:r>
    </w:p>
    <w:p w:rsidR="0057752F" w:rsidRPr="0057752F" w:rsidRDefault="0057752F" w:rsidP="0057752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bookmarkStart w:id="1" w:name="Par101"/>
      <w:bookmarkEnd w:id="1"/>
      <w:r w:rsidRPr="0057752F">
        <w:rPr>
          <w:rFonts w:ascii="Times New Roman" w:eastAsiaTheme="minorHAnsi" w:hAnsi="Times New Roman"/>
        </w:rPr>
        <w:t>&lt;*&gt; Уровень  профессионального  образования  (квалификации) работников:высшее – 1,  неполное  высшее– 2, среднее профессиональное – 3, начальноепрофессиональное – 4,  среднее (полное) общее – 5, основное общее – 6, неимеют  основного  общего – 7,  ученая  степень  (кандидат  наук – 8, докторнаук – 9).</w:t>
      </w:r>
    </w:p>
    <w:p w:rsidR="0057752F" w:rsidRPr="0057752F" w:rsidRDefault="0057752F" w:rsidP="0057752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57752F" w:rsidRDefault="0057752F" w:rsidP="00E660B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1.5. Средняя заработная плата сотрудников учреждения</w:t>
      </w:r>
    </w:p>
    <w:p w:rsidR="00E660B5" w:rsidRPr="0057752F" w:rsidRDefault="00E660B5" w:rsidP="00E660B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2"/>
        <w:gridCol w:w="5003"/>
      </w:tblGrid>
      <w:tr w:rsidR="0057752F" w:rsidRPr="0057752F" w:rsidTr="0057752F">
        <w:tc>
          <w:tcPr>
            <w:tcW w:w="2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Наименование показателя</w:t>
            </w:r>
          </w:p>
        </w:tc>
        <w:tc>
          <w:tcPr>
            <w:tcW w:w="2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Размер средней заработной платы, руб.</w:t>
            </w:r>
          </w:p>
        </w:tc>
      </w:tr>
      <w:tr w:rsidR="0057752F" w:rsidRPr="0057752F" w:rsidTr="0057752F">
        <w:tc>
          <w:tcPr>
            <w:tcW w:w="2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lastRenderedPageBreak/>
              <w:t>1</w:t>
            </w:r>
          </w:p>
        </w:tc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</w:t>
            </w:r>
          </w:p>
        </w:tc>
      </w:tr>
      <w:tr w:rsidR="0057752F" w:rsidRPr="0057752F" w:rsidTr="0057752F">
        <w:tc>
          <w:tcPr>
            <w:tcW w:w="2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За 2011 год                       </w:t>
            </w:r>
          </w:p>
        </w:tc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13990,84</w:t>
            </w:r>
          </w:p>
        </w:tc>
      </w:tr>
      <w:tr w:rsidR="0057752F" w:rsidRPr="0057752F" w:rsidTr="0057752F">
        <w:tc>
          <w:tcPr>
            <w:tcW w:w="2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За 2012 год                       </w:t>
            </w:r>
          </w:p>
        </w:tc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21151,60</w:t>
            </w:r>
          </w:p>
        </w:tc>
      </w:tr>
      <w:tr w:rsidR="0057752F" w:rsidRPr="0057752F" w:rsidTr="0057752F">
        <w:tc>
          <w:tcPr>
            <w:tcW w:w="2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За отчетный год                   </w:t>
            </w:r>
          </w:p>
        </w:tc>
        <w:tc>
          <w:tcPr>
            <w:tcW w:w="2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30898,40</w:t>
            </w:r>
          </w:p>
        </w:tc>
      </w:tr>
    </w:tbl>
    <w:p w:rsidR="0057752F" w:rsidRPr="0057752F" w:rsidRDefault="0057752F" w:rsidP="0057752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7752F" w:rsidRPr="0057752F" w:rsidRDefault="0057752F" w:rsidP="005775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1.6. Состав наблюдательного совета</w:t>
      </w:r>
    </w:p>
    <w:p w:rsidR="0057752F" w:rsidRPr="0057752F" w:rsidRDefault="0057752F" w:rsidP="0057752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8"/>
        <w:gridCol w:w="2886"/>
        <w:gridCol w:w="3011"/>
      </w:tblGrid>
      <w:tr w:rsidR="0057752F" w:rsidRPr="0057752F" w:rsidTr="0057752F">
        <w:trPr>
          <w:trHeight w:val="40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Должность,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фамилия, имя, 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Решение о назначении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Срок полномочий</w:t>
            </w:r>
          </w:p>
        </w:tc>
      </w:tr>
      <w:tr w:rsidR="0057752F" w:rsidRPr="0057752F" w:rsidTr="0057752F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3</w:t>
            </w:r>
          </w:p>
        </w:tc>
      </w:tr>
      <w:tr w:rsidR="0057752F" w:rsidRPr="0057752F" w:rsidTr="0057752F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 по взаимодействию с муниципальными образованиями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 w:rsidP="00E660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  <w:sz w:val="28"/>
                <w:szCs w:val="28"/>
              </w:rPr>
              <w:t>Попов Владимир Александрович -</w:t>
            </w:r>
            <w:r w:rsidR="00E660B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7752F">
              <w:rPr>
                <w:rFonts w:ascii="Times New Roman" w:eastAsiaTheme="minorHAnsi" w:hAnsi="Times New Roman"/>
                <w:sz w:val="28"/>
                <w:szCs w:val="28"/>
              </w:rPr>
              <w:t xml:space="preserve">Директор департамента </w:t>
            </w:r>
          </w:p>
          <w:p w:rsidR="0057752F" w:rsidRPr="0057752F" w:rsidRDefault="0057752F" w:rsidP="00E660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  <w:sz w:val="28"/>
                <w:szCs w:val="28"/>
              </w:rPr>
              <w:t xml:space="preserve">имущественных, земельных </w:t>
            </w:r>
          </w:p>
          <w:p w:rsidR="0057752F" w:rsidRPr="0057752F" w:rsidRDefault="0057752F" w:rsidP="00E660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  <w:sz w:val="28"/>
                <w:szCs w:val="28"/>
              </w:rPr>
              <w:t xml:space="preserve">отношений и природопользования </w:t>
            </w:r>
          </w:p>
          <w:p w:rsidR="0057752F" w:rsidRPr="0057752F" w:rsidRDefault="0057752F" w:rsidP="00E660B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52F">
              <w:rPr>
                <w:rFonts w:ascii="Times New Roman" w:eastAsiaTheme="minorHAnsi" w:hAnsi="Times New Roman"/>
                <w:sz w:val="28"/>
                <w:szCs w:val="28"/>
              </w:rPr>
              <w:t>администрации Ханты-Мансийского района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400F71">
        <w:trPr>
          <w:trHeight w:val="2381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Горелик Татьяна Юрьевна- заместитель главы администрации Ханты-Мансийского района, председатель комитета по финансам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 xml:space="preserve">Дубовая Анна Георгиевна – председатель наблюдательного совета, председатель комитета экономической политики </w:t>
            </w:r>
            <w:r w:rsidRPr="0057752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Ханты-Мансийского района.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lastRenderedPageBreak/>
              <w:t>ГайничинРамильРахматович – член общественного совета по развитию малого и среднего предпринимательства Ханты-Мансийского района.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Ерышев Руслан Николаевич – заместитель председателя думы Ханты-Мансийского района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2F">
              <w:rPr>
                <w:rFonts w:ascii="Times New Roman" w:hAnsi="Times New Roman"/>
                <w:sz w:val="28"/>
                <w:szCs w:val="28"/>
              </w:rPr>
              <w:t>Рокина Анна Олеговна – секретарь наблюдательного совета, юрисконсульт МАУ «Организационно – методический центр»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7752F" w:rsidRPr="0057752F" w:rsidRDefault="0057752F" w:rsidP="0057752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7752F" w:rsidRPr="0057752F" w:rsidRDefault="0057752F" w:rsidP="00A0243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Раздел 2. Результат деятельности учреждения</w:t>
      </w:r>
    </w:p>
    <w:p w:rsidR="0057752F" w:rsidRPr="0057752F" w:rsidRDefault="0057752F" w:rsidP="00A0243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2.1. Сведения об исполнении муниципального задания учредителя</w:t>
      </w:r>
    </w:p>
    <w:p w:rsidR="0057752F" w:rsidRPr="0057752F" w:rsidRDefault="0057752F" w:rsidP="00A02433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52F">
        <w:rPr>
          <w:rFonts w:ascii="Times New Roman" w:hAnsi="Times New Roman"/>
          <w:color w:val="000000"/>
          <w:sz w:val="28"/>
          <w:szCs w:val="28"/>
        </w:rPr>
        <w:t>Учреждение осуществляет свою деятельность на основании муниципального задания. В муниципальное задание 2013 года вошли следующие социально значимые услуги:</w:t>
      </w:r>
    </w:p>
    <w:p w:rsidR="0057752F" w:rsidRPr="001A6AC8" w:rsidRDefault="001A6AC8" w:rsidP="001A6AC8">
      <w:pPr>
        <w:pStyle w:val="1"/>
        <w:numPr>
          <w:ilvl w:val="0"/>
          <w:numId w:val="6"/>
        </w:numPr>
        <w:overflowPunct/>
        <w:autoSpaceDE/>
        <w:adjustRightInd/>
        <w:spacing w:line="240" w:lineRule="auto"/>
        <w:rPr>
          <w:rFonts w:ascii="Times New Roman" w:hAnsi="Times New Roman"/>
          <w:szCs w:val="24"/>
        </w:rPr>
      </w:pPr>
      <w:r w:rsidRPr="001A6AC8">
        <w:rPr>
          <w:rFonts w:ascii="Times New Roman" w:hAnsi="Times New Roman"/>
          <w:szCs w:val="24"/>
        </w:rPr>
        <w:t xml:space="preserve">мУНИЦИПАЛЬНАЯ УСЛУГА: </w:t>
      </w:r>
      <w:r>
        <w:rPr>
          <w:rFonts w:ascii="Times New Roman" w:hAnsi="Times New Roman"/>
          <w:szCs w:val="24"/>
        </w:rPr>
        <w:t>"</w:t>
      </w:r>
      <w:r w:rsidR="0057752F" w:rsidRPr="001A6AC8">
        <w:rPr>
          <w:rFonts w:ascii="Times New Roman" w:hAnsi="Times New Roman"/>
          <w:szCs w:val="24"/>
        </w:rPr>
        <w:t>Содействие развитию малого и среднего предпринимательства»</w:t>
      </w:r>
    </w:p>
    <w:p w:rsidR="0057752F" w:rsidRPr="0057752F" w:rsidRDefault="0057752F" w:rsidP="0057752F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52F" w:rsidRPr="0057752F" w:rsidRDefault="0057752F" w:rsidP="0057752F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752F">
        <w:rPr>
          <w:rFonts w:ascii="Times New Roman" w:hAnsi="Times New Roman"/>
          <w:b/>
          <w:sz w:val="28"/>
          <w:szCs w:val="28"/>
        </w:rPr>
        <w:t>Оформление заявок на оказание поддержки по  целевым программам Ханты-Мансийского района</w:t>
      </w:r>
    </w:p>
    <w:p w:rsidR="0057752F" w:rsidRPr="001A6AC8" w:rsidRDefault="0057752F" w:rsidP="001A6AC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7752F" w:rsidRPr="0057752F" w:rsidRDefault="0057752F" w:rsidP="0057752F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752F">
        <w:rPr>
          <w:rFonts w:ascii="Times New Roman" w:hAnsi="Times New Roman"/>
          <w:sz w:val="28"/>
          <w:szCs w:val="28"/>
        </w:rPr>
        <w:t>Услуга включает</w:t>
      </w:r>
      <w:r w:rsidRPr="0057752F">
        <w:rPr>
          <w:rFonts w:ascii="Times New Roman" w:hAnsi="Times New Roman"/>
          <w:b/>
        </w:rPr>
        <w:t xml:space="preserve">: </w:t>
      </w:r>
      <w:r w:rsidRPr="0057752F">
        <w:rPr>
          <w:rFonts w:ascii="Times New Roman" w:hAnsi="Times New Roman"/>
          <w:bCs/>
          <w:sz w:val="28"/>
          <w:szCs w:val="28"/>
        </w:rPr>
        <w:t>консультация, формирование пакета документов, оформление заявки.</w:t>
      </w:r>
    </w:p>
    <w:p w:rsidR="0057752F" w:rsidRPr="0057752F" w:rsidRDefault="0057752F" w:rsidP="0057752F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57752F" w:rsidRPr="0057752F" w:rsidRDefault="0057752F" w:rsidP="0057752F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>Плановое количество поданных заявок  на отчетный период составляет – 60.</w:t>
      </w:r>
    </w:p>
    <w:p w:rsidR="0057752F" w:rsidRPr="0057752F" w:rsidRDefault="0057752F" w:rsidP="0057752F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lastRenderedPageBreak/>
        <w:t>За 12 месяцев 2013г. по факту подано 60 заявок (Приложение №1) на оказание поддержки по  целевым программам Ханты-Мансийского района, что составляет 100% выполнения от планового показателя.</w:t>
      </w:r>
    </w:p>
    <w:p w:rsidR="0057752F" w:rsidRPr="0057752F" w:rsidRDefault="0057752F" w:rsidP="0057752F">
      <w:pPr>
        <w:pStyle w:val="a5"/>
        <w:tabs>
          <w:tab w:val="left" w:pos="993"/>
        </w:tabs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57752F" w:rsidRPr="0057752F" w:rsidRDefault="0057752F" w:rsidP="0057752F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52F">
        <w:rPr>
          <w:rFonts w:ascii="Times New Roman" w:hAnsi="Times New Roman"/>
          <w:b/>
          <w:sz w:val="28"/>
          <w:szCs w:val="28"/>
        </w:rPr>
        <w:t>Оформление заявок для участия в конкурсах  Ханты-Мансийского района и Ханты-Мансийского округа</w:t>
      </w:r>
      <w:r w:rsidR="00A02433">
        <w:rPr>
          <w:rFonts w:ascii="Times New Roman" w:hAnsi="Times New Roman"/>
          <w:b/>
          <w:sz w:val="28"/>
          <w:szCs w:val="28"/>
        </w:rPr>
        <w:t xml:space="preserve"> </w:t>
      </w:r>
      <w:r w:rsidRPr="0057752F">
        <w:rPr>
          <w:rFonts w:ascii="Times New Roman" w:hAnsi="Times New Roman"/>
          <w:b/>
          <w:sz w:val="28"/>
          <w:szCs w:val="28"/>
        </w:rPr>
        <w:t>- Югры по получению грантов</w:t>
      </w:r>
    </w:p>
    <w:p w:rsidR="0057752F" w:rsidRPr="0057752F" w:rsidRDefault="0057752F" w:rsidP="0057752F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</w:p>
    <w:p w:rsidR="0057752F" w:rsidRPr="0057752F" w:rsidRDefault="0057752F" w:rsidP="0057752F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 xml:space="preserve">Услуга включает: </w:t>
      </w:r>
      <w:r w:rsidRPr="0057752F">
        <w:rPr>
          <w:rFonts w:ascii="Times New Roman" w:hAnsi="Times New Roman"/>
          <w:bCs/>
          <w:sz w:val="28"/>
          <w:szCs w:val="28"/>
        </w:rPr>
        <w:t>консультация, подготовка презентации проекта, составление резюме проекта, формирование пакета документов, оформление заявки.</w:t>
      </w:r>
    </w:p>
    <w:p w:rsidR="0057752F" w:rsidRPr="0057752F" w:rsidRDefault="0057752F" w:rsidP="0057752F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752F" w:rsidRPr="0057752F" w:rsidRDefault="0057752F" w:rsidP="0057752F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>Плановое количество поданных заявок  на отчетный период составляет – 20.</w:t>
      </w:r>
    </w:p>
    <w:p w:rsidR="0057752F" w:rsidRPr="0057752F" w:rsidRDefault="0057752F" w:rsidP="0057752F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>За 12 месяцев 2013г. по факту подано 20 заявок (Приложение №2) для участия в конкурсах  Ханты-Мансийского района и Ханты-Мансийского округа - Югры по получению грантов, что составляет 100% выполнения от планового показателя.</w:t>
      </w:r>
    </w:p>
    <w:p w:rsidR="0057752F" w:rsidRPr="0057752F" w:rsidRDefault="0057752F" w:rsidP="0057752F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752F" w:rsidRPr="00A02433" w:rsidRDefault="0057752F" w:rsidP="00A0243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52F">
        <w:rPr>
          <w:rFonts w:ascii="Times New Roman" w:hAnsi="Times New Roman"/>
          <w:b/>
          <w:sz w:val="28"/>
          <w:szCs w:val="28"/>
        </w:rPr>
        <w:t>Составление бизнес планов безработным гражданам, состоящим на учете в центре занятости для последующей регистрации в качестве субъектов предпринимательства</w:t>
      </w:r>
    </w:p>
    <w:p w:rsidR="0057752F" w:rsidRPr="00A02433" w:rsidRDefault="0057752F" w:rsidP="00A02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 xml:space="preserve">Услуга включает: </w:t>
      </w:r>
      <w:r w:rsidRPr="0057752F">
        <w:rPr>
          <w:rFonts w:ascii="Times New Roman" w:hAnsi="Times New Roman"/>
          <w:bCs/>
          <w:sz w:val="28"/>
          <w:szCs w:val="28"/>
        </w:rPr>
        <w:t xml:space="preserve">консультация, составление заявки на бизнес-план, </w:t>
      </w:r>
      <w:r w:rsidR="00A02433">
        <w:rPr>
          <w:rFonts w:ascii="Times New Roman" w:hAnsi="Times New Roman"/>
          <w:bCs/>
          <w:sz w:val="28"/>
          <w:szCs w:val="28"/>
        </w:rPr>
        <w:t xml:space="preserve">изготовление и </w:t>
      </w:r>
      <w:r w:rsidRPr="0057752F">
        <w:rPr>
          <w:rFonts w:ascii="Times New Roman" w:hAnsi="Times New Roman"/>
          <w:bCs/>
          <w:sz w:val="28"/>
          <w:szCs w:val="28"/>
        </w:rPr>
        <w:t>согласование бизнес-плана, выдача бизнес-плана.</w:t>
      </w:r>
    </w:p>
    <w:p w:rsidR="0057752F" w:rsidRPr="0057752F" w:rsidRDefault="0057752F" w:rsidP="0057752F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>Плановое количество бизнес планов  на отчетный период составляет – 50.</w:t>
      </w:r>
    </w:p>
    <w:p w:rsidR="0057752F" w:rsidRPr="00A02433" w:rsidRDefault="0057752F" w:rsidP="00A02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>За 12 месяцев 2013г. по факту составлено 50 бизнес планов (Приложение №3) безработным гражданам, состоящим на учете в центре занятости для последующей регистрации в качестве субъектов предпринимательства, что составляет 100% выполнения от планового показателя.</w:t>
      </w:r>
    </w:p>
    <w:p w:rsidR="00A02433" w:rsidRDefault="00A02433" w:rsidP="00A0243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52F" w:rsidRPr="0057752F" w:rsidRDefault="0057752F" w:rsidP="00A0243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52F">
        <w:rPr>
          <w:rFonts w:ascii="Times New Roman" w:hAnsi="Times New Roman"/>
          <w:b/>
          <w:sz w:val="28"/>
          <w:szCs w:val="28"/>
        </w:rPr>
        <w:t>Оказание содействия в регистрации  субъектов предпринимательства</w:t>
      </w:r>
    </w:p>
    <w:p w:rsidR="0057752F" w:rsidRPr="0057752F" w:rsidRDefault="0057752F" w:rsidP="00A02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 xml:space="preserve">Услуга включает: </w:t>
      </w:r>
      <w:r w:rsidRPr="0057752F">
        <w:rPr>
          <w:rFonts w:ascii="Times New Roman" w:hAnsi="Times New Roman"/>
          <w:bCs/>
          <w:sz w:val="28"/>
          <w:szCs w:val="28"/>
        </w:rPr>
        <w:t>консультация по регистрации, подбор ОКВЭД, заполнение заявления на регистрацию, заполнение заявления о применении налоговой системы, выписка квитанции на уплату госпошлины,</w:t>
      </w:r>
    </w:p>
    <w:p w:rsidR="0057752F" w:rsidRPr="0057752F" w:rsidRDefault="0057752F" w:rsidP="00A0243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lastRenderedPageBreak/>
        <w:t>Плановое количество зарегистрированных субъектов предпринимательства  на отчетный период составляет – 60.</w:t>
      </w:r>
    </w:p>
    <w:p w:rsidR="0057752F" w:rsidRPr="0057752F" w:rsidRDefault="0057752F" w:rsidP="00A02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>За 12 месяцев 2013г. по факту оказано содействие в регистрации 60 субъектов предпринимательства (Приложение № 4), что составляет 100% выполнения от планового показателя.</w:t>
      </w:r>
    </w:p>
    <w:p w:rsidR="0057752F" w:rsidRPr="0057752F" w:rsidRDefault="0057752F" w:rsidP="00A0243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52F">
        <w:rPr>
          <w:rFonts w:ascii="Times New Roman" w:hAnsi="Times New Roman"/>
          <w:b/>
          <w:sz w:val="28"/>
          <w:szCs w:val="28"/>
        </w:rPr>
        <w:t>Консультирование о формах поддержки по программам Ханты-Мансийского района</w:t>
      </w:r>
    </w:p>
    <w:p w:rsidR="0057752F" w:rsidRPr="00A02433" w:rsidRDefault="0057752F" w:rsidP="00A0243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 xml:space="preserve">Услуга включает: </w:t>
      </w:r>
      <w:r w:rsidRPr="0057752F">
        <w:rPr>
          <w:rFonts w:ascii="Times New Roman" w:hAnsi="Times New Roman"/>
          <w:bCs/>
          <w:sz w:val="28"/>
          <w:szCs w:val="28"/>
        </w:rPr>
        <w:t>общая информация о существующих формах поддержки Ханты-Мансийского района, ХМАО</w:t>
      </w:r>
      <w:r w:rsidR="00A02433">
        <w:rPr>
          <w:rFonts w:ascii="Times New Roman" w:hAnsi="Times New Roman"/>
          <w:bCs/>
          <w:sz w:val="28"/>
          <w:szCs w:val="28"/>
        </w:rPr>
        <w:t xml:space="preserve"> </w:t>
      </w:r>
      <w:r w:rsidRPr="0057752F">
        <w:rPr>
          <w:rFonts w:ascii="Times New Roman" w:hAnsi="Times New Roman"/>
          <w:bCs/>
          <w:sz w:val="28"/>
          <w:szCs w:val="28"/>
        </w:rPr>
        <w:t xml:space="preserve">- Югры, консультация по Программе АПК, консультация по Программе Занятости населения, консультация по Программе «Развитие малого и среднего предпринимательства на территории Ханты-Мансийского района», консультация </w:t>
      </w:r>
      <w:r w:rsidRPr="0057752F">
        <w:rPr>
          <w:rFonts w:ascii="Times New Roman" w:hAnsi="Times New Roman"/>
          <w:sz w:val="28"/>
          <w:szCs w:val="28"/>
        </w:rPr>
        <w:t>по Окружной целевой  программе Ханты-Мансийского автономного округа – Югры «Развитие малого и среднего предпринимательства в Ханты – Мансийском автономном округе – Югре на 2011 – 2013 годы и на период до 2015 года».</w:t>
      </w:r>
    </w:p>
    <w:p w:rsidR="0057752F" w:rsidRPr="0057752F" w:rsidRDefault="0057752F" w:rsidP="00A0243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>Плановое количество консультаций  на отчетный период составляет – 524.</w:t>
      </w:r>
    </w:p>
    <w:p w:rsidR="0057752F" w:rsidRPr="0057752F" w:rsidRDefault="0057752F" w:rsidP="005775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>За 12 месяцев 2013г. по факту оказано 524 консультации о формах поддержки (Приложение №5) по программам Ханты-Мансийского района, что составляет 100% выполнения от планового показателя.</w:t>
      </w:r>
    </w:p>
    <w:p w:rsidR="0057752F" w:rsidRPr="0057752F" w:rsidRDefault="0057752F" w:rsidP="005775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52F" w:rsidRPr="0057752F" w:rsidRDefault="0057752F" w:rsidP="0057752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52F">
        <w:rPr>
          <w:rFonts w:ascii="Times New Roman" w:hAnsi="Times New Roman"/>
          <w:b/>
          <w:sz w:val="28"/>
          <w:szCs w:val="28"/>
        </w:rPr>
        <w:t>Оказание консалтинговых услуг субъектам малого предпринимательства (годовое сопровождение бухгалтерской, налоговой  отчетности и кадрового дела), имеющим регистрацию не более одного года</w:t>
      </w:r>
    </w:p>
    <w:p w:rsidR="0057752F" w:rsidRPr="00A02433" w:rsidRDefault="0057752F" w:rsidP="00A02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>Услуга включает: оказание консультационных услуг в составлении бухгалтерской и налоговой отчетности, заполнении отчетности во внебюджетные фонды РФ: ПФР РФ, ФСС РФ, трудоустройство работников, начисление и выплата заработной платы, налогов и взносов с ФОТ, увольнение работников, заполнение первичной бухгалтерской документации, сверка по уплате налогов и взносов в бюджет и во внебюджетные фонды, заполнение документов.</w:t>
      </w:r>
    </w:p>
    <w:p w:rsidR="0057752F" w:rsidRPr="0057752F" w:rsidRDefault="0057752F" w:rsidP="00A0243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>Плановое количество консалтинговых услуг субъектам  малого предпринимательства  на отчетный период составляет – 50.</w:t>
      </w:r>
    </w:p>
    <w:p w:rsidR="0057752F" w:rsidRPr="0057752F" w:rsidRDefault="0057752F" w:rsidP="00A02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lastRenderedPageBreak/>
        <w:t>За 12 месяцев 2013г. по факту оказано консалтинговых услуг (годовое сопровождение бухгалтерской, налоговой  отчетности и кадрового дела)  50 субъектам малого предпринимательства (Приложение №6), имеющим регистрацию не более одного года</w:t>
      </w:r>
      <w:r w:rsidRPr="0057752F">
        <w:rPr>
          <w:rFonts w:ascii="Times New Roman" w:hAnsi="Times New Roman"/>
          <w:b/>
          <w:sz w:val="28"/>
          <w:szCs w:val="28"/>
        </w:rPr>
        <w:t>,</w:t>
      </w:r>
      <w:r w:rsidRPr="0057752F">
        <w:rPr>
          <w:rFonts w:ascii="Times New Roman" w:hAnsi="Times New Roman"/>
          <w:sz w:val="28"/>
          <w:szCs w:val="28"/>
        </w:rPr>
        <w:t xml:space="preserve"> что составляет 100% выполнения от планового показателя.</w:t>
      </w:r>
    </w:p>
    <w:p w:rsidR="0057752F" w:rsidRPr="0057752F" w:rsidRDefault="0057752F" w:rsidP="00A0243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752F">
        <w:rPr>
          <w:rFonts w:ascii="Times New Roman" w:hAnsi="Times New Roman"/>
          <w:b/>
          <w:sz w:val="28"/>
          <w:szCs w:val="28"/>
        </w:rPr>
        <w:t>Организация публичных мероприятий направленных на популяризацию предпринимательской деятельности</w:t>
      </w:r>
    </w:p>
    <w:p w:rsidR="0057752F" w:rsidRPr="00A02433" w:rsidRDefault="0057752F" w:rsidP="00A02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 xml:space="preserve">Услуга включает: </w:t>
      </w:r>
      <w:r w:rsidRPr="0057752F">
        <w:rPr>
          <w:rFonts w:ascii="Times New Roman" w:hAnsi="Times New Roman"/>
          <w:bCs/>
          <w:sz w:val="28"/>
          <w:szCs w:val="28"/>
        </w:rPr>
        <w:t>подготовка к мероприятию: мониторинг потенциальных участников мероприятия, рассылка приглашений участникам, приобретение необходимого оборудования и материалов, заключение договоров с поставщиками услуг, оформление места проведения, проведение мероприятия.</w:t>
      </w:r>
    </w:p>
    <w:p w:rsidR="0057752F" w:rsidRPr="0057752F" w:rsidRDefault="0057752F" w:rsidP="00A0243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>Плановое количество мероприятий  на отчетный период составляет – 10.</w:t>
      </w:r>
    </w:p>
    <w:p w:rsidR="0057752F" w:rsidRPr="00A02433" w:rsidRDefault="0057752F" w:rsidP="00A02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>За 12 месяцев 2013г. по факту принято участие в организации 10 публичных мероприятий направленных на популяризацию предпринимательской деятельности (Приложение №7), что составляет 100% выполнения от планового показателя.</w:t>
      </w:r>
    </w:p>
    <w:p w:rsidR="0057752F" w:rsidRPr="0057752F" w:rsidRDefault="0057752F" w:rsidP="0057752F">
      <w:pPr>
        <w:jc w:val="both"/>
        <w:rPr>
          <w:rFonts w:ascii="Times New Roman" w:hAnsi="Times New Roman"/>
          <w:sz w:val="28"/>
          <w:szCs w:val="28"/>
        </w:rPr>
      </w:pPr>
    </w:p>
    <w:p w:rsidR="0057752F" w:rsidRPr="0057752F" w:rsidRDefault="0057752F" w:rsidP="0057752F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b/>
          <w:sz w:val="28"/>
          <w:szCs w:val="28"/>
          <w:u w:val="single"/>
        </w:rPr>
        <w:t>Вывод:</w:t>
      </w:r>
      <w:r w:rsidRPr="0057752F">
        <w:rPr>
          <w:rFonts w:ascii="Times New Roman" w:hAnsi="Times New Roman"/>
          <w:sz w:val="28"/>
          <w:szCs w:val="28"/>
        </w:rPr>
        <w:t xml:space="preserve"> плановые показатели по данной муниципальной услуге – 774, за 12 месяцев 2013г. фактические показатели - 774, что составляет 100% выполнения от годового планового показателя. </w:t>
      </w:r>
    </w:p>
    <w:p w:rsidR="0057752F" w:rsidRPr="0057752F" w:rsidRDefault="0057752F" w:rsidP="0057752F">
      <w:pPr>
        <w:ind w:firstLine="357"/>
        <w:jc w:val="both"/>
        <w:rPr>
          <w:rFonts w:ascii="Times New Roman" w:hAnsi="Times New Roman"/>
          <w:sz w:val="28"/>
          <w:szCs w:val="28"/>
        </w:rPr>
      </w:pPr>
    </w:p>
    <w:p w:rsidR="0057752F" w:rsidRPr="001A6AC8" w:rsidRDefault="001A6AC8" w:rsidP="0057752F">
      <w:pPr>
        <w:pStyle w:val="1"/>
        <w:numPr>
          <w:ilvl w:val="0"/>
          <w:numId w:val="3"/>
        </w:numPr>
        <w:overflowPunct/>
        <w:autoSpaceDE/>
        <w:adjustRightInd/>
        <w:spacing w:line="240" w:lineRule="auto"/>
        <w:jc w:val="left"/>
        <w:rPr>
          <w:rFonts w:ascii="Times New Roman" w:hAnsi="Times New Roman"/>
          <w:szCs w:val="24"/>
        </w:rPr>
      </w:pPr>
      <w:r w:rsidRPr="001A6AC8">
        <w:rPr>
          <w:rFonts w:ascii="Times New Roman" w:hAnsi="Times New Roman"/>
          <w:szCs w:val="24"/>
        </w:rPr>
        <w:t xml:space="preserve">мУНИЦИПАЛЬНАЯ УСЛУГА:  </w:t>
      </w:r>
      <w:r w:rsidR="0057752F" w:rsidRPr="001A6AC8">
        <w:rPr>
          <w:rFonts w:ascii="Times New Roman" w:hAnsi="Times New Roman"/>
          <w:szCs w:val="24"/>
        </w:rPr>
        <w:t>Содействие занятости населения</w:t>
      </w:r>
    </w:p>
    <w:p w:rsidR="0057752F" w:rsidRPr="0057752F" w:rsidRDefault="0057752F" w:rsidP="0057752F">
      <w:pPr>
        <w:tabs>
          <w:tab w:val="left" w:pos="2355"/>
        </w:tabs>
        <w:rPr>
          <w:rFonts w:ascii="Times New Roman" w:hAnsi="Times New Roman"/>
          <w:szCs w:val="24"/>
        </w:rPr>
      </w:pPr>
      <w:r w:rsidRPr="0057752F">
        <w:rPr>
          <w:rFonts w:ascii="Times New Roman" w:hAnsi="Times New Roman"/>
        </w:rPr>
        <w:tab/>
      </w:r>
    </w:p>
    <w:p w:rsidR="0057752F" w:rsidRPr="0057752F" w:rsidRDefault="0057752F" w:rsidP="0057752F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57752F">
        <w:rPr>
          <w:rFonts w:ascii="Times New Roman" w:hAnsi="Times New Roman"/>
          <w:sz w:val="28"/>
          <w:szCs w:val="28"/>
        </w:rPr>
        <w:t xml:space="preserve">Плановое количество трудоустроенных граждан на отчетный период составляло – 300, за 12 месяцев 2013г. по факту (Приложение №8): с казенным учреждением «Ханты-Мансийский центр занятости» заключено 4 договора, и трудоустроено 300 граждан Ханты-Мансийского района, что составляет 100% выполнения от годового планового показателя. </w:t>
      </w:r>
    </w:p>
    <w:p w:rsidR="0057752F" w:rsidRPr="0057752F" w:rsidRDefault="0057752F" w:rsidP="0057752F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57752F" w:rsidRPr="0057752F" w:rsidRDefault="0057752F" w:rsidP="00A0243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2.2. Сведения об осуществлении деятельности,</w:t>
      </w:r>
    </w:p>
    <w:p w:rsidR="0057752F" w:rsidRPr="0057752F" w:rsidRDefault="0057752F" w:rsidP="00A0243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связанной с выполнением работ или оказанием услуг,</w:t>
      </w:r>
    </w:p>
    <w:p w:rsidR="0057752F" w:rsidRPr="0057752F" w:rsidRDefault="0057752F" w:rsidP="00A0243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lastRenderedPageBreak/>
        <w:t>в соответствии с обязательствами перед страховщиком</w:t>
      </w:r>
    </w:p>
    <w:p w:rsidR="0057752F" w:rsidRPr="0057752F" w:rsidRDefault="0057752F" w:rsidP="00A0243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по обязательному социальному страхованию</w:t>
      </w:r>
    </w:p>
    <w:p w:rsidR="0057752F" w:rsidRPr="0057752F" w:rsidRDefault="0057752F" w:rsidP="00A0243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57752F" w:rsidRPr="00A02433" w:rsidRDefault="0057752F" w:rsidP="0057752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u w:val="single"/>
        </w:rPr>
      </w:pPr>
      <w:r w:rsidRPr="00A02433">
        <w:rPr>
          <w:rFonts w:ascii="Times New Roman" w:eastAsiaTheme="minorHAnsi" w:hAnsi="Times New Roman"/>
          <w:sz w:val="28"/>
          <w:szCs w:val="28"/>
          <w:u w:val="single"/>
        </w:rPr>
        <w:t>Деятельность не осуществлялась.</w:t>
      </w:r>
    </w:p>
    <w:p w:rsidR="0057752F" w:rsidRPr="0057752F" w:rsidRDefault="0057752F" w:rsidP="0057752F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57752F">
        <w:rPr>
          <w:rFonts w:ascii="Times New Roman" w:eastAsiaTheme="minorHAnsi" w:hAnsi="Times New Roman"/>
        </w:rPr>
        <w:t>___________________________________________________________________________</w:t>
      </w:r>
    </w:p>
    <w:p w:rsidR="0057752F" w:rsidRPr="0057752F" w:rsidRDefault="0057752F" w:rsidP="00A0243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2.3. Сведения о балансовой (остаточной)</w:t>
      </w:r>
    </w:p>
    <w:p w:rsidR="0057752F" w:rsidRPr="0057752F" w:rsidRDefault="0057752F" w:rsidP="00A0243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стоимости нефинансовых активов, дебиторской</w:t>
      </w:r>
    </w:p>
    <w:p w:rsidR="0057752F" w:rsidRPr="0057752F" w:rsidRDefault="0057752F" w:rsidP="00A0243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и кредиторской задолженности</w:t>
      </w:r>
    </w:p>
    <w:p w:rsidR="0057752F" w:rsidRPr="0057752F" w:rsidRDefault="0057752F" w:rsidP="00A0243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e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9"/>
        <w:gridCol w:w="851"/>
        <w:gridCol w:w="1418"/>
        <w:gridCol w:w="1276"/>
        <w:gridCol w:w="1701"/>
        <w:gridCol w:w="850"/>
        <w:gridCol w:w="709"/>
        <w:gridCol w:w="1701"/>
      </w:tblGrid>
      <w:tr w:rsidR="0057752F" w:rsidRPr="0057752F" w:rsidTr="0057752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Код строки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Примечание</w:t>
            </w:r>
          </w:p>
        </w:tc>
      </w:tr>
      <w:tr w:rsidR="0057752F" w:rsidRPr="0057752F" w:rsidTr="0057752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2F" w:rsidRPr="0057752F" w:rsidRDefault="005775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2F" w:rsidRPr="0057752F" w:rsidRDefault="005775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 начало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динамика изменения (гр.5-гр.4)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% изменения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2F" w:rsidRPr="0057752F" w:rsidRDefault="005775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7</w:t>
            </w:r>
          </w:p>
        </w:tc>
      </w:tr>
      <w:tr w:rsidR="0057752F" w:rsidRPr="0057752F" w:rsidTr="005775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Балансовая (остаточная) стоимость нефинансовых активов учреждения,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29222323,08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6615050,51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22607272,57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-77,4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Уменьшение стоимости нефинансовых активов связано с передачей с баланса учреждения двух зданий.</w:t>
            </w:r>
          </w:p>
        </w:tc>
      </w:tr>
      <w:tr w:rsidR="0057752F" w:rsidRPr="0057752F" w:rsidTr="005775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Общая сумма        выставленных        требований в  возмещение ущерба по  недостачам и хищениям            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материальных        ценностей, денежных      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средств, а также от порчи материальных  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ценностей, руб.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Справочно: Суммы недостач, взысканные с виновных лиц,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Суммы недостач, списанные за счет учреждения,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Сумма дебиторской задолженности,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634502,01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746182,85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-111680,84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17,6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Увеличение суммы дебиторской задолженности связано с проездом в льготный отпуск. Сотрудник ушел в отпуск в декабре 2013 года, отчитался в феврале 2014 года, другой сотрудник не погасил задолженность своевременно, </w:t>
            </w:r>
            <w:r w:rsidRPr="0057752F">
              <w:rPr>
                <w:rFonts w:ascii="Times New Roman" w:eastAsiaTheme="minorHAnsi" w:hAnsi="Times New Roman"/>
              </w:rPr>
              <w:lastRenderedPageBreak/>
              <w:t>(Находится в отпуске по уходу за ребенком), задолженность погашается по заявлению, срок погашения июнь 2014 года, Переплата по начислениям в ФСС возникла в декабре 2013 года, средства возвращены учреждению в январе 2014 года, небольшая задолженность возникла в связи с переплатой НДФЛ, урегулировано после сдачи отчета 2НДФЛ за 2013 год. Дебиторская задолженность на конец отчетного периода за аренду нежилых помещений составила 414 тыс. руб., что на 29% меньше, чем в прошлом году. С арендаторами ведется работа, направляются претензии, организуются выезды специалистов в бизнес центр п. Горноправдинск для работы с арендаторами, 1 иск принят судом к производству, 1 иск подготовлен для передачи в суд, несколько договоров с особо злостными неплательщиками готовятся к расторжению.</w:t>
            </w:r>
          </w:p>
        </w:tc>
      </w:tr>
      <w:tr w:rsidR="0057752F" w:rsidRPr="0057752F" w:rsidTr="005775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lastRenderedPageBreak/>
              <w:t>в том числе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нереальная к взысканию дебиторская задолженность,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Сумма кредиторской задолженности,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598014,98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10279,65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587735,33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-98,3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Сумма кредиторской задолженности уменьшилась на 98,3 %, небольшая сумма 10 тыс. руб. возникла в связи с окончанием </w:t>
            </w:r>
            <w:r w:rsidRPr="0057752F">
              <w:rPr>
                <w:rFonts w:ascii="Times New Roman" w:eastAsiaTheme="minorHAnsi" w:hAnsi="Times New Roman"/>
              </w:rPr>
              <w:lastRenderedPageBreak/>
              <w:t>финансового года, не успели возместить сумму по авансовому отчету сотруднику, оплачено в январе 2014 года.</w:t>
            </w:r>
          </w:p>
        </w:tc>
      </w:tr>
      <w:tr w:rsidR="0057752F" w:rsidRPr="0057752F" w:rsidTr="005775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lastRenderedPageBreak/>
              <w:t>в том числе просроченная кредиторская задолженность,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Итоговая сумма  актива баланса,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1045134,14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772015,49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273118,65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-35,4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Итоговая сумма  актива баланса, уменьшилась в связи с уменьшением остатков на конец года по счетам 201,205,206</w:t>
            </w:r>
          </w:p>
        </w:tc>
      </w:tr>
    </w:tbl>
    <w:p w:rsidR="0057752F" w:rsidRPr="0057752F" w:rsidRDefault="0057752F" w:rsidP="005775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57752F" w:rsidRPr="0057752F" w:rsidRDefault="0057752F" w:rsidP="00A0243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2.4. Изменение цен (тарифов)</w:t>
      </w:r>
    </w:p>
    <w:p w:rsidR="0057752F" w:rsidRPr="0057752F" w:rsidRDefault="0057752F" w:rsidP="00A0243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на платные услуги (работы), оказываемые потребителям</w:t>
      </w:r>
    </w:p>
    <w:p w:rsidR="0057752F" w:rsidRPr="0057752F" w:rsidRDefault="0057752F" w:rsidP="00A0243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в течение отчетного периода</w:t>
      </w:r>
    </w:p>
    <w:p w:rsidR="0057752F" w:rsidRPr="0057752F" w:rsidRDefault="0057752F" w:rsidP="005775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e"/>
        <w:tblW w:w="553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548"/>
        <w:gridCol w:w="994"/>
        <w:gridCol w:w="994"/>
        <w:gridCol w:w="1275"/>
        <w:gridCol w:w="994"/>
        <w:gridCol w:w="1419"/>
        <w:gridCol w:w="994"/>
        <w:gridCol w:w="1375"/>
      </w:tblGrid>
      <w:tr w:rsidR="0057752F" w:rsidRPr="0057752F" w:rsidTr="00A02433"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Наименование услуги (работы)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Квартал</w:t>
            </w:r>
          </w:p>
        </w:tc>
      </w:tr>
      <w:tr w:rsidR="00A02433" w:rsidRPr="0057752F" w:rsidTr="00A02433"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2F" w:rsidRPr="0057752F" w:rsidRDefault="0057752F">
            <w:pPr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val="en-US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  <w:lang w:val="en-US"/>
              </w:rPr>
              <w:t>II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  <w:lang w:val="en-US"/>
              </w:rPr>
              <w:t>III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  <w:lang w:val="en-US"/>
              </w:rPr>
              <w:t>IV</w:t>
            </w:r>
          </w:p>
        </w:tc>
      </w:tr>
      <w:tr w:rsidR="00A02433" w:rsidRPr="0057752F" w:rsidTr="00A02433"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2F" w:rsidRPr="0057752F" w:rsidRDefault="0057752F">
            <w:pPr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цена (тариф)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цена (тариф)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% изменения (гр.3: гр.2*100)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цена (тариф)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% изменения (гр.5: гр.3*100)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цена (тариф)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% изменения (гр.7: гр.5*100)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сведений о среднесписочной численности  работников за предшествующий календарный год  (до 10 человек), сопровождение,  контроль сдачи отчета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164,00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164,00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 отчета  «Расчет страховых взносов – 1» (до 10 человек), сопровождение, контроль сдачи отчета в пенсионный фонд РФ (ежеквартально)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1600,00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1600,00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654,00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654,00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 xml:space="preserve">Заполнение отчета  </w:t>
            </w:r>
            <w:r w:rsidRPr="0057752F">
              <w:rPr>
                <w:rFonts w:ascii="Times New Roman" w:hAnsi="Times New Roman"/>
                <w:sz w:val="26"/>
                <w:szCs w:val="26"/>
              </w:rPr>
              <w:lastRenderedPageBreak/>
              <w:t>«Расчет страховых взносов – 2», сопровождение, контроль сдачи отчета  в пенсионный фонд России за КФХ (ежегодно)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600,00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600,00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216,00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216,00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lastRenderedPageBreak/>
              <w:t>Заполнение персонального  учета, сопровождение, контроль сдачи отчета в пенсионный фонд России за КФХ (ежегодно)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600,00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600,00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216,00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216,00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персонального учета, сопровождение, контроль сдачи отчета в 0пенсионный фонд РФ         за работников (до 10 ч0еловек) (е0жеквартально)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1200,00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1200,00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387,00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32,3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387,00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Зап0олнение отчета «Рас0четная ведомость 4 ФСС0», сопров0ождение, контрол0ь сдачи отчета в фонд со0циального страховани0я  (до 10 человек)  (ежеквартально)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424,00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424,00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отчетности по налогу на доходы физических лиц (до 10 человек), сопровождение, контроль сдачи отчета  (ежегодно)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870,00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43,5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870,00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 xml:space="preserve">Заполнение декларации по </w:t>
            </w:r>
            <w:r w:rsidRPr="0057752F">
              <w:rPr>
                <w:rFonts w:ascii="Times New Roman" w:hAnsi="Times New Roman"/>
                <w:sz w:val="26"/>
                <w:szCs w:val="26"/>
              </w:rPr>
              <w:lastRenderedPageBreak/>
              <w:t>упрощенной системе налогообложения 6%, сопровождение, контроль сдачи отчета (ежегодно)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1000,00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431,00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43,1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431,00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lastRenderedPageBreak/>
              <w:t>Заполнение декларации по упрощенной системе налогообложения 15%, сопровождение, контроль сдачи отчета  (ежегодно)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877,00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43,9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877,00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декларации по налогу на добавленную стоимость,  сопровождение, контроль сдачи отчета  в налоговые органы (ежеквартально)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297,00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23,8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297,00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декларации по единому налогу на вмененный доход,  сопровождение, контроль сдачи отчета  в налоговые органы (ежеквартально)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297,00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23,8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297,00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декларации по единому сельскохозяйственному налогу,  сопровождение, контроль сдачи отчета  в налоговые органы (ежегодно)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877,00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109,6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877,00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 xml:space="preserve">Заполнение книги учета доходов и расходов   по упрощенной системе </w:t>
            </w:r>
            <w:r w:rsidRPr="0057752F">
              <w:rPr>
                <w:rFonts w:ascii="Times New Roman" w:hAnsi="Times New Roman"/>
                <w:sz w:val="26"/>
                <w:szCs w:val="26"/>
              </w:rPr>
              <w:lastRenderedPageBreak/>
              <w:t>налогообложения 6%, сопровождение, контроль сдачи отчета                        в налоговые органы (ежегодно)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1100,00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1100,00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431,00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43,1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431,00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lastRenderedPageBreak/>
              <w:t>Заполнение книги учета доходов и расходов по упрощенной системе налогообложения 15%,сопровождение, контроль сдачи отчета                         в налоговые органы (ежегодно)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1500,00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1500,00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654,00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43,6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654,00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Заполнение, сопровождение, контроль сдачи отчетности в органы статистики (ежеквартально)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297,00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37,1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297,00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заявления о начале (переходе) применения системы налогообложения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250,00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250,00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164,00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65,6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164,00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заявления на покупку патента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350,00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350,00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126,00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126,00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декларации по налогу на прибыль, сопровождение, контроль сдачи в налоговые органы (ежеквартально)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379,00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37,9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379,00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декларации по налогу на имущество, сопровождение, контроль сдачи в налоговые органы (ежеквартально)0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164,00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164,00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 xml:space="preserve">Ведение </w:t>
            </w:r>
            <w:r w:rsidRPr="0057752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0бухгалтерского и н0алогового учета  по уп0рощенной системе нал0огообложения 6%                   с </w:t>
            </w:r>
            <w:r w:rsidR="00A02433">
              <w:rPr>
                <w:rFonts w:ascii="Times New Roman" w:hAnsi="Times New Roman"/>
                <w:sz w:val="26"/>
                <w:szCs w:val="26"/>
              </w:rPr>
              <w:t>работниками  (до 10 челов</w:t>
            </w:r>
            <w:r w:rsidRPr="0057752F">
              <w:rPr>
                <w:rFonts w:ascii="Times New Roman" w:hAnsi="Times New Roman"/>
                <w:sz w:val="26"/>
                <w:szCs w:val="26"/>
              </w:rPr>
              <w:t>ек)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120000,</w:t>
            </w: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120000,</w:t>
            </w: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15530,0</w:t>
            </w: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12,9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15530,0</w:t>
            </w: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lastRenderedPageBreak/>
              <w:t>Ведение бухгалте0рского и налоговог0о учета               по упрощен0ной системе налогообложения 15%        с работниками  (до 10 человек)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120000,00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120000,00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16087,00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13,4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16087,00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Ведение бухгалтерского и налогового учета         по основной системе налогообложения                          с работниками  (до 10 человек)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120000,00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120000,00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14779,00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12,3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14779,00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Ведение бухгалтерского и налогового учета            по единому налогу на вмененный доход с работниками  (до 10 человек)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120000,00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120000,00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16392,00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13,7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16392,00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Ведение бухгалтерского и налогового учета              по единому сельскохозяйственному налогу с работниками  (до 10 человек)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120000,00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120000,00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15827,00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13,2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15827,00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Ведение бухгалтерского и налогового учета                по патентной системе налогообложения                                                                                                                                                           с работниками  (до 10 человек)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45000,00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45000,00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16087,00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35,7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16087,00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 xml:space="preserve">Составление </w:t>
            </w:r>
            <w:r w:rsidRPr="0057752F">
              <w:rPr>
                <w:rFonts w:ascii="Times New Roman" w:hAnsi="Times New Roman"/>
                <w:sz w:val="26"/>
                <w:szCs w:val="26"/>
              </w:rPr>
              <w:lastRenderedPageBreak/>
              <w:t>проекта договора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1300,00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1300,00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706,000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54,3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706,000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lastRenderedPageBreak/>
              <w:t>Заполнение формы заявления о государственной регистрации в качестве индивидуального предпринимателя (КФХ)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409,00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409,00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формы заявления о внесении изменений в сведения об индивидуальном предпринимателе (КФХ), содержащиеся в ЕГРИП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409,00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409,00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формы заявления о государственной регистрации при прекращении физическим лицом деятельности в качестве индивидуального предпринимателя</w:t>
            </w:r>
            <w:r w:rsidR="00A024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752F">
              <w:rPr>
                <w:rFonts w:ascii="Times New Roman" w:hAnsi="Times New Roman"/>
                <w:sz w:val="26"/>
                <w:szCs w:val="26"/>
              </w:rPr>
              <w:t>(КФХ)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409,00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409,00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Подготовка проекта решения о создании (закрытии) юридического лица единственным учредителем (протокол участников)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2500,00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2500,00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409,00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16,4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409,00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Разработка проекта Устава юридического лица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3200,00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3200,00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1487,00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46,5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1487,00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>Заполнение заявления о государственной регистрации (прекращении деятельности) юридического лица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580,00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58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580,00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  <w:tr w:rsidR="00A02433" w:rsidRPr="0057752F" w:rsidTr="00A02433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6"/>
                <w:szCs w:val="26"/>
              </w:rPr>
            </w:pPr>
            <w:r w:rsidRPr="0057752F">
              <w:rPr>
                <w:rFonts w:ascii="Times New Roman" w:hAnsi="Times New Roman"/>
                <w:sz w:val="26"/>
                <w:szCs w:val="26"/>
              </w:rPr>
              <w:t xml:space="preserve">Заполнение </w:t>
            </w:r>
            <w:r w:rsidRPr="0057752F">
              <w:rPr>
                <w:rFonts w:ascii="Times New Roman" w:hAnsi="Times New Roman"/>
                <w:sz w:val="26"/>
                <w:szCs w:val="26"/>
              </w:rPr>
              <w:lastRenderedPageBreak/>
              <w:t>заявления об изменении сведений, вносимых в учредительные документы юридического лица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1000,00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409,00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409,00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100</w:t>
            </w:r>
          </w:p>
        </w:tc>
      </w:tr>
    </w:tbl>
    <w:p w:rsidR="0057752F" w:rsidRPr="0057752F" w:rsidRDefault="0057752F" w:rsidP="00A0243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57752F" w:rsidRPr="0057752F" w:rsidRDefault="0057752F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2.5. Сведения о потребителях и доходах,</w:t>
      </w:r>
    </w:p>
    <w:p w:rsidR="0057752F" w:rsidRPr="0057752F" w:rsidRDefault="0057752F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полученных от оказания платных услуг (выполнения работ)</w:t>
      </w:r>
    </w:p>
    <w:p w:rsidR="0057752F" w:rsidRPr="0057752F" w:rsidRDefault="0057752F" w:rsidP="00400F7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68"/>
        <w:gridCol w:w="572"/>
        <w:gridCol w:w="571"/>
        <w:gridCol w:w="571"/>
        <w:gridCol w:w="571"/>
        <w:gridCol w:w="571"/>
        <w:gridCol w:w="571"/>
        <w:gridCol w:w="571"/>
        <w:gridCol w:w="571"/>
        <w:gridCol w:w="805"/>
        <w:gridCol w:w="805"/>
        <w:gridCol w:w="979"/>
        <w:gridCol w:w="979"/>
      </w:tblGrid>
      <w:tr w:rsidR="0057752F" w:rsidRPr="0057752F" w:rsidTr="0057752F">
        <w:tc>
          <w:tcPr>
            <w:tcW w:w="6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 xml:space="preserve">  Вид   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 xml:space="preserve"> услуги 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(работы)</w:t>
            </w:r>
          </w:p>
        </w:tc>
        <w:tc>
          <w:tcPr>
            <w:tcW w:w="216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Общее количество потребителей,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воспользовавшихся услугами (работами)учреждения (в том числе платными для потребителей)</w:t>
            </w:r>
          </w:p>
        </w:tc>
        <w:tc>
          <w:tcPr>
            <w:tcW w:w="14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Средняя стоимость услуг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(работ) для потребителей,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руб.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Суммы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доходов,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полученных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от оказания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платных и частично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платных услуг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(выполнения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работ), руб.</w:t>
            </w:r>
          </w:p>
        </w:tc>
      </w:tr>
      <w:tr w:rsidR="0057752F" w:rsidRPr="0057752F" w:rsidTr="0057752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52F" w:rsidRPr="0057752F" w:rsidRDefault="0057752F">
            <w:pPr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бесплатно</w:t>
            </w:r>
          </w:p>
        </w:tc>
        <w:tc>
          <w:tcPr>
            <w:tcW w:w="7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частично платно</w:t>
            </w:r>
          </w:p>
        </w:tc>
        <w:tc>
          <w:tcPr>
            <w:tcW w:w="7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полностью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платно</w:t>
            </w:r>
          </w:p>
        </w:tc>
        <w:tc>
          <w:tcPr>
            <w:tcW w:w="7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частично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платных</w:t>
            </w:r>
          </w:p>
        </w:tc>
        <w:tc>
          <w:tcPr>
            <w:tcW w:w="7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полностью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платных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52F" w:rsidRPr="0057752F" w:rsidRDefault="0057752F">
            <w:pPr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</w:tr>
      <w:tr w:rsidR="0057752F" w:rsidRPr="0057752F" w:rsidTr="0057752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52F" w:rsidRPr="0057752F" w:rsidRDefault="0057752F">
            <w:pPr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20__г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20__г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20__г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20__г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2012г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2013г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20__г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20__г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2012г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2013г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2012г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2013г</w:t>
            </w:r>
          </w:p>
        </w:tc>
      </w:tr>
      <w:tr w:rsidR="0057752F" w:rsidRPr="0057752F" w:rsidTr="0057752F"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5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6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7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9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11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12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13</w:t>
            </w:r>
          </w:p>
        </w:tc>
      </w:tr>
      <w:tr w:rsidR="0057752F" w:rsidRPr="0057752F" w:rsidTr="0057752F"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1.Сдача в аренду нежилых помещений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77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77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48485,46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54331,57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3733380,48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4183530,75</w:t>
            </w:r>
          </w:p>
        </w:tc>
      </w:tr>
      <w:tr w:rsidR="0057752F" w:rsidRPr="0057752F" w:rsidTr="0057752F"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2.Оказание консалтинговых услуг по составлению Бизнес плана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6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8986,67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11386,67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53920,00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34160,00</w:t>
            </w:r>
          </w:p>
        </w:tc>
      </w:tr>
      <w:tr w:rsidR="0057752F" w:rsidRPr="0057752F" w:rsidTr="0057752F"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3.Оказание консалтинговых услуг по бухгалтерскому сопровожде</w:t>
            </w: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нию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39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15783,33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10362,95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520850,00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57752F">
              <w:rPr>
                <w:rFonts w:ascii="Times New Roman" w:eastAsiaTheme="minorHAnsi" w:hAnsi="Times New Roman"/>
                <w:sz w:val="23"/>
                <w:szCs w:val="23"/>
              </w:rPr>
              <w:t>207259,00</w:t>
            </w:r>
          </w:p>
        </w:tc>
      </w:tr>
    </w:tbl>
    <w:p w:rsidR="0057752F" w:rsidRPr="0057752F" w:rsidRDefault="0057752F" w:rsidP="005775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00F71" w:rsidRDefault="00400F71" w:rsidP="005775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57752F" w:rsidRPr="0057752F" w:rsidRDefault="0057752F" w:rsidP="00400F7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2.6. Сведения о жалобах потребителей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7"/>
        <w:gridCol w:w="3209"/>
        <w:gridCol w:w="3209"/>
      </w:tblGrid>
      <w:tr w:rsidR="0057752F" w:rsidRPr="0057752F" w:rsidTr="0057752F">
        <w:trPr>
          <w:trHeight w:val="400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Наименование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потребителя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Суть жалобы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Принятые меры</w:t>
            </w:r>
          </w:p>
        </w:tc>
      </w:tr>
      <w:tr w:rsidR="0057752F" w:rsidRPr="0057752F" w:rsidTr="0057752F"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3</w:t>
            </w:r>
          </w:p>
        </w:tc>
      </w:tr>
      <w:tr w:rsidR="0057752F" w:rsidRPr="0057752F" w:rsidTr="0057752F">
        <w:trPr>
          <w:trHeight w:val="400"/>
        </w:trPr>
        <w:tc>
          <w:tcPr>
            <w:tcW w:w="16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1.                      </w:t>
            </w:r>
          </w:p>
        </w:tc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52F" w:rsidRPr="0057752F" w:rsidRDefault="005775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52F" w:rsidRPr="0057752F" w:rsidRDefault="005775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7752F" w:rsidRPr="0057752F" w:rsidRDefault="0057752F" w:rsidP="0057752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7752F" w:rsidRPr="0057752F" w:rsidRDefault="0057752F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2.7. Сведения о показателях плана</w:t>
      </w:r>
    </w:p>
    <w:p w:rsidR="0057752F" w:rsidRDefault="0057752F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финансово-хозяйственной деятельности</w:t>
      </w:r>
    </w:p>
    <w:p w:rsidR="00400F71" w:rsidRPr="0057752F" w:rsidRDefault="00400F71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57752F" w:rsidRPr="0057752F" w:rsidRDefault="0057752F" w:rsidP="00400F7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Единица измерения: руб.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8"/>
        <w:gridCol w:w="924"/>
        <w:gridCol w:w="1305"/>
        <w:gridCol w:w="1494"/>
        <w:gridCol w:w="1494"/>
        <w:gridCol w:w="1130"/>
      </w:tblGrid>
      <w:tr w:rsidR="0057752F" w:rsidRPr="0057752F" w:rsidTr="0057752F">
        <w:trPr>
          <w:trHeight w:val="600"/>
        </w:trPr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Наименование показателя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Код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стро-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ки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 плану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Фактически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(кассовое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исполнение)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Процент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исполнения,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Приме-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чание</w:t>
            </w:r>
          </w:p>
        </w:tc>
      </w:tr>
      <w:tr w:rsidR="0057752F" w:rsidRPr="0057752F" w:rsidTr="0057752F"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6</w:t>
            </w:r>
          </w:p>
        </w:tc>
      </w:tr>
      <w:tr w:rsidR="0057752F" w:rsidRPr="0057752F" w:rsidTr="0057752F"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Остаток средств 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 начало года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010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X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323947,87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X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Поступления, всего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020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26931535,00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26960740,02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100,11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в том числе: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021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Субсидии на выполнение муниципального задания 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10579970,00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10579970,00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100,00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Субсидии на иные цели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6249595,00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6249595,00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100,00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Поступления от иной приносящей доход деятельности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10101970,00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10131175,02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100,29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Выплаты, всего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030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27255482,87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27284688,02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100,11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в том числе: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031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lastRenderedPageBreak/>
              <w:t>Субсидии на выполнение муниципального задания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10580276,37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10580276,37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100,00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Субсидии на иные цели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6249595,00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6249595,00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100,00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Поступления от иной приносящей доход деятельности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10425611,50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10454816,65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100,28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 w:rsidP="00DB39A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Остаток средств на конец</w:t>
            </w:r>
          </w:p>
          <w:p w:rsidR="0057752F" w:rsidRPr="0057752F" w:rsidRDefault="0057752F" w:rsidP="00DB39A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года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040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X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X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Справочно: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Объем публичных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обязательств, всего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080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1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в том числе: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081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7752F" w:rsidRPr="0057752F" w:rsidRDefault="0057752F" w:rsidP="0057752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.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200"/>
        <w:gridCol w:w="1100"/>
        <w:gridCol w:w="1100"/>
        <w:gridCol w:w="1100"/>
        <w:gridCol w:w="898"/>
        <w:gridCol w:w="1012"/>
        <w:gridCol w:w="895"/>
      </w:tblGrid>
      <w:tr w:rsidR="0057752F" w:rsidRPr="0057752F" w:rsidTr="0057752F">
        <w:trPr>
          <w:trHeight w:val="1800"/>
        </w:trPr>
        <w:tc>
          <w:tcPr>
            <w:tcW w:w="16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Объем финансового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обеспечения, задания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учредителя</w:t>
            </w:r>
          </w:p>
        </w:tc>
        <w:tc>
          <w:tcPr>
            <w:tcW w:w="16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Объем финансового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обеспечения в рамках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программ, утвержденных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в установленном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порядке</w:t>
            </w:r>
          </w:p>
        </w:tc>
        <w:tc>
          <w:tcPr>
            <w:tcW w:w="16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Объем финансирования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обеспечения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деятельности, связанной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с выполнением работ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и оказанием услуг 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всоответствии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собязательствами перед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 xml:space="preserve">страховщиком 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</w:rPr>
            </w:pPr>
            <w:r w:rsidRPr="0057752F">
              <w:rPr>
                <w:rFonts w:ascii="Times New Roman" w:eastAsiaTheme="minorHAnsi" w:hAnsi="Times New Roman"/>
              </w:rPr>
              <w:t>пообязательному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социальному страхованию</w:t>
            </w:r>
          </w:p>
        </w:tc>
      </w:tr>
      <w:tr w:rsidR="0057752F" w:rsidRPr="0057752F" w:rsidTr="0057752F"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2011 г.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2012 г.</w:t>
            </w:r>
          </w:p>
        </w:tc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2013 г.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2011 г.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2012 г.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2013 г.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2011 г.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2012 г.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2013 г.</w:t>
            </w:r>
          </w:p>
        </w:tc>
      </w:tr>
      <w:tr w:rsidR="0057752F" w:rsidRPr="0057752F" w:rsidTr="0057752F"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9</w:t>
            </w:r>
          </w:p>
        </w:tc>
      </w:tr>
      <w:tr w:rsidR="0057752F" w:rsidRPr="0057752F" w:rsidTr="0057752F"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7752F">
              <w:rPr>
                <w:rFonts w:ascii="Times New Roman" w:eastAsiaTheme="minorHAnsi" w:hAnsi="Times New Roman"/>
                <w:sz w:val="20"/>
                <w:szCs w:val="20"/>
              </w:rPr>
              <w:t>8197600,00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7752F">
              <w:rPr>
                <w:rFonts w:ascii="Times New Roman" w:eastAsiaTheme="minorHAnsi" w:hAnsi="Times New Roman"/>
                <w:sz w:val="20"/>
                <w:szCs w:val="20"/>
              </w:rPr>
              <w:t>8044968,00</w:t>
            </w:r>
          </w:p>
        </w:tc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7752F">
              <w:rPr>
                <w:rFonts w:ascii="Times New Roman" w:eastAsiaTheme="minorHAnsi" w:hAnsi="Times New Roman"/>
                <w:sz w:val="20"/>
                <w:szCs w:val="20"/>
              </w:rPr>
              <w:t>10579970,00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7752F">
              <w:rPr>
                <w:rFonts w:ascii="Times New Roman" w:eastAsiaTheme="minorHAnsi" w:hAnsi="Times New Roman"/>
                <w:sz w:val="20"/>
                <w:szCs w:val="20"/>
              </w:rPr>
              <w:t>1118653,00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7752F">
              <w:rPr>
                <w:rFonts w:ascii="Times New Roman" w:eastAsiaTheme="minorHAnsi" w:hAnsi="Times New Roman"/>
                <w:sz w:val="20"/>
                <w:szCs w:val="20"/>
              </w:rPr>
              <w:t>4977625,61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7752F">
              <w:rPr>
                <w:rFonts w:ascii="Times New Roman" w:eastAsiaTheme="minorHAnsi" w:hAnsi="Times New Roman"/>
                <w:sz w:val="20"/>
                <w:szCs w:val="20"/>
              </w:rPr>
              <w:t>6249595,00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57752F" w:rsidRPr="0057752F" w:rsidRDefault="0057752F" w:rsidP="0057752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7752F" w:rsidRPr="0057752F" w:rsidRDefault="001A6AC8" w:rsidP="00400F7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2.8</w:t>
      </w:r>
      <w:r w:rsidR="0057752F" w:rsidRPr="0057752F">
        <w:rPr>
          <w:rFonts w:ascii="Times New Roman" w:eastAsiaTheme="minorHAnsi" w:hAnsi="Times New Roman"/>
          <w:sz w:val="28"/>
          <w:szCs w:val="28"/>
        </w:rPr>
        <w:t>. Сведения о прибыли учреждения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1"/>
        <w:gridCol w:w="1031"/>
        <w:gridCol w:w="1147"/>
        <w:gridCol w:w="1030"/>
        <w:gridCol w:w="1030"/>
        <w:gridCol w:w="1032"/>
        <w:gridCol w:w="1030"/>
        <w:gridCol w:w="1144"/>
        <w:gridCol w:w="1030"/>
      </w:tblGrid>
      <w:tr w:rsidR="0057752F" w:rsidRPr="0057752F" w:rsidTr="0057752F">
        <w:trPr>
          <w:trHeight w:val="360"/>
        </w:trPr>
        <w:tc>
          <w:tcPr>
            <w:tcW w:w="16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Сумма прибыли до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налогообложения</w:t>
            </w:r>
          </w:p>
        </w:tc>
        <w:tc>
          <w:tcPr>
            <w:tcW w:w="16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Сумма налога на прибыль</w:t>
            </w:r>
          </w:p>
        </w:tc>
        <w:tc>
          <w:tcPr>
            <w:tcW w:w="16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Сумма прибыли после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налогообложения</w:t>
            </w:r>
          </w:p>
        </w:tc>
      </w:tr>
      <w:tr w:rsidR="0057752F" w:rsidRPr="0057752F" w:rsidTr="0057752F"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2011 г.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2012 г.</w:t>
            </w:r>
          </w:p>
        </w:tc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2013г.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2011 г.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2012 г.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2013г.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2011 г.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2012 г.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2013г.</w:t>
            </w:r>
          </w:p>
        </w:tc>
      </w:tr>
      <w:tr w:rsidR="0057752F" w:rsidRPr="0057752F" w:rsidTr="0057752F"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lastRenderedPageBreak/>
              <w:t>1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9</w:t>
            </w:r>
          </w:p>
        </w:tc>
      </w:tr>
      <w:tr w:rsidR="0057752F" w:rsidRPr="0057752F" w:rsidTr="0057752F"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</w:t>
            </w:r>
          </w:p>
        </w:tc>
      </w:tr>
    </w:tbl>
    <w:p w:rsidR="00DB39A7" w:rsidRDefault="00DB39A7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57752F" w:rsidRPr="0057752F" w:rsidRDefault="0057752F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 xml:space="preserve">Раздел 3. Сведения об использовании имущества, закрепленного </w:t>
      </w:r>
    </w:p>
    <w:p w:rsidR="0057752F" w:rsidRPr="0057752F" w:rsidRDefault="0057752F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за учреждением</w:t>
      </w:r>
    </w:p>
    <w:p w:rsidR="0057752F" w:rsidRPr="0057752F" w:rsidRDefault="0057752F" w:rsidP="00400F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918"/>
        <w:gridCol w:w="1543"/>
        <w:gridCol w:w="1824"/>
        <w:gridCol w:w="2286"/>
      </w:tblGrid>
      <w:tr w:rsidR="0057752F" w:rsidRPr="0057752F" w:rsidTr="0057752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Наименование показателя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Код строки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 начало отчетного периода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На конец отчетного периода</w:t>
            </w:r>
          </w:p>
        </w:tc>
      </w:tr>
      <w:tr w:rsidR="0057752F" w:rsidRPr="0057752F" w:rsidTr="0057752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4</w:t>
            </w:r>
          </w:p>
        </w:tc>
      </w:tr>
      <w:tr w:rsidR="0057752F" w:rsidRPr="0057752F" w:rsidTr="0057752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Общая балансовая стоимость имущества, находящегося на праве оперативного управления,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0100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29 222 323,08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6 615 050,51</w:t>
            </w:r>
          </w:p>
        </w:tc>
      </w:tr>
      <w:tr w:rsidR="0057752F" w:rsidRPr="0057752F" w:rsidTr="0057752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в том числе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недвижимого имущества, всего,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0110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28 362 021,40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5 623 628,40</w:t>
            </w:r>
          </w:p>
        </w:tc>
      </w:tr>
      <w:tr w:rsidR="0057752F" w:rsidRPr="0057752F" w:rsidTr="0057752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из него: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переданного в аренду,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0111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5 623 628,40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5 623 628,40</w:t>
            </w:r>
          </w:p>
        </w:tc>
      </w:tr>
      <w:tr w:rsidR="0057752F" w:rsidRPr="0057752F" w:rsidTr="0057752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переданного в безвозмездное пользование,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0112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Особо ценного движимого имущества, всего,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0113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59 827,25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59 827,25</w:t>
            </w:r>
          </w:p>
        </w:tc>
      </w:tr>
      <w:tr w:rsidR="0057752F" w:rsidRPr="0057752F" w:rsidTr="0057752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из него: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переданного в аренду,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0114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переданного в безвозмездное пользование,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0115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Количество объектов недвижимого имущества, находящихся на праве оперативного управления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0116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</w:t>
            </w:r>
          </w:p>
        </w:tc>
      </w:tr>
      <w:tr w:rsidR="0057752F" w:rsidRPr="0057752F" w:rsidTr="0057752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Общая площадь объектов недвижимого имущества, находящихся на праве оперативного управления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0117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3 446,10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2 733,40</w:t>
            </w:r>
          </w:p>
        </w:tc>
      </w:tr>
      <w:tr w:rsidR="0057752F" w:rsidRPr="0057752F" w:rsidTr="0057752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в том числе:</w:t>
            </w:r>
          </w:p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переданного в аренду, кв. 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0118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1 589,0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1 589,0</w:t>
            </w:r>
          </w:p>
        </w:tc>
      </w:tr>
      <w:tr w:rsidR="0057752F" w:rsidRPr="0057752F" w:rsidTr="0057752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переданного в безвозмездное пользование, кв. 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0119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752F" w:rsidRPr="0057752F" w:rsidTr="0057752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Объем средств, полученных от распоряжения имуществом, находящимся на праве оперативного управления,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0120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57752F" w:rsidRDefault="00577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752F">
              <w:rPr>
                <w:rFonts w:ascii="Times New Roman" w:eastAsiaTheme="minorHAnsi" w:hAnsi="Times New Roman"/>
              </w:rPr>
              <w:t>3 733 380,48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F" w:rsidRPr="00BC610B" w:rsidRDefault="0057752F" w:rsidP="00BC61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10B">
              <w:rPr>
                <w:rFonts w:ascii="Times New Roman" w:eastAsiaTheme="minorHAnsi" w:hAnsi="Times New Roman"/>
              </w:rPr>
              <w:t>183 530,75</w:t>
            </w:r>
          </w:p>
        </w:tc>
      </w:tr>
    </w:tbl>
    <w:p w:rsidR="0057752F" w:rsidRPr="0057752F" w:rsidRDefault="0057752F" w:rsidP="0057752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BC610B" w:rsidRPr="001A6AC8" w:rsidRDefault="001A6AC8" w:rsidP="001A6AC8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="00BC610B" w:rsidRPr="001A6AC8">
        <w:rPr>
          <w:rFonts w:ascii="Times New Roman" w:hAnsi="Times New Roman"/>
          <w:sz w:val="28"/>
          <w:szCs w:val="28"/>
        </w:rPr>
        <w:t>Текущая деятельность МАУ «ОМЦ» за 2013г.</w:t>
      </w:r>
    </w:p>
    <w:p w:rsidR="00DD6A13" w:rsidRDefault="00DD6A13" w:rsidP="00DD6A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A13" w:rsidRDefault="00DD6A13" w:rsidP="00CB3578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 активное участие в подготовке и проведении Конкурса молодежных бизнес - проектов «Путь к успеху»</w:t>
      </w:r>
      <w:r w:rsidR="00E42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 участников - СМП ХМРН)</w:t>
      </w:r>
      <w:r w:rsidRPr="00DD6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E42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февраль-март 2013г.</w:t>
      </w:r>
    </w:p>
    <w:p w:rsidR="00DD6A13" w:rsidRDefault="00DD6A13" w:rsidP="00CB3578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Организовано и проведено мероприятие Круглый стол «Завтрак с главой»</w:t>
      </w:r>
      <w:r w:rsidR="00E423C7" w:rsidRPr="00E42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2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(6 участников - СМП ХМРН) </w:t>
      </w:r>
      <w:r w:rsidR="00CB3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E42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28.05.2013г.</w:t>
      </w:r>
    </w:p>
    <w:p w:rsidR="00DD6A13" w:rsidRDefault="00DD6A13" w:rsidP="00CB3578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Организация мероприятия «Круглый стол по вопросам действующей поддержки малого предпринимательства на террито</w:t>
      </w:r>
      <w:r w:rsidR="00344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рии ХМРН</w:t>
      </w:r>
      <w:r w:rsidR="00E423C7" w:rsidRPr="00DD6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42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(11 участников - СМП ХМРН)</w:t>
      </w:r>
      <w:r w:rsidR="00CB3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E42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29.05.2013г.</w:t>
      </w:r>
    </w:p>
    <w:p w:rsidR="00DD6A13" w:rsidRPr="00DD6A13" w:rsidRDefault="00DD6A13" w:rsidP="00CB3578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 активное участие в проведении мероприятия «4 слет молодых предпринимателей»</w:t>
      </w:r>
      <w:r w:rsidR="00E42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п. Приобье Октябрьского района</w:t>
      </w:r>
      <w:r w:rsidR="00344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(8 участников - СМП ХМРН)</w:t>
      </w:r>
      <w:r w:rsidR="00CB3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E42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14-16.06.2013г.</w:t>
      </w:r>
    </w:p>
    <w:p w:rsidR="00DD6A13" w:rsidRPr="00DD6A13" w:rsidRDefault="00CB3578" w:rsidP="00CB3578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A13">
        <w:rPr>
          <w:rFonts w:ascii="Times New Roman" w:hAnsi="Times New Roman"/>
          <w:sz w:val="28"/>
          <w:szCs w:val="28"/>
        </w:rPr>
        <w:t xml:space="preserve">Организована ярмарка для СМП </w:t>
      </w:r>
      <w:r>
        <w:rPr>
          <w:rFonts w:ascii="Times New Roman" w:hAnsi="Times New Roman"/>
          <w:bCs/>
          <w:sz w:val="28"/>
          <w:szCs w:val="28"/>
        </w:rPr>
        <w:t>–</w:t>
      </w:r>
      <w:r w:rsidRPr="00DD6A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ремесленников </w:t>
      </w:r>
      <w:r w:rsidRPr="00DD6A13">
        <w:rPr>
          <w:rFonts w:ascii="Times New Roman" w:hAnsi="Times New Roman"/>
          <w:bCs/>
          <w:sz w:val="28"/>
          <w:szCs w:val="28"/>
        </w:rPr>
        <w:t xml:space="preserve"> Ханты-Мансийского района</w:t>
      </w:r>
      <w:r w:rsidR="00DD6A13" w:rsidRPr="00DD6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рамках мероприятия</w:t>
      </w:r>
      <w:r w:rsidR="00DD6A13" w:rsidRPr="00DD6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"17 международный экологический фестиваль "Спасти и сохранить"</w:t>
      </w:r>
      <w:r w:rsidR="00344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(7 участников - СМП ХМРН)</w:t>
      </w:r>
      <w:r w:rsidR="00DD6A13" w:rsidRPr="00DD6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д. Шапша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2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2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05.06.2013г.</w:t>
      </w:r>
    </w:p>
    <w:p w:rsidR="00BC610B" w:rsidRPr="00DD6A13" w:rsidRDefault="00BC610B" w:rsidP="00CB3578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A13">
        <w:rPr>
          <w:rFonts w:ascii="Times New Roman" w:hAnsi="Times New Roman"/>
          <w:sz w:val="28"/>
          <w:szCs w:val="28"/>
        </w:rPr>
        <w:t xml:space="preserve"> Организована ярмарка для СМП </w:t>
      </w:r>
      <w:r w:rsidRPr="00DD6A13">
        <w:rPr>
          <w:rFonts w:ascii="Times New Roman" w:hAnsi="Times New Roman"/>
          <w:bCs/>
          <w:sz w:val="28"/>
          <w:szCs w:val="28"/>
        </w:rPr>
        <w:t xml:space="preserve">- товаропроизводителей Ханты-Мансийского района «Поет село родное» в </w:t>
      </w:r>
      <w:r w:rsidR="00DD6A13" w:rsidRPr="00DD6A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Сибирский</w:t>
      </w:r>
      <w:r w:rsidR="00344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(5 участников - СМП ХМРН)</w:t>
      </w:r>
      <w:r w:rsidR="00CB3578">
        <w:rPr>
          <w:rFonts w:ascii="Times New Roman" w:hAnsi="Times New Roman"/>
          <w:bCs/>
          <w:sz w:val="28"/>
          <w:szCs w:val="28"/>
        </w:rPr>
        <w:t xml:space="preserve"> </w:t>
      </w:r>
      <w:r w:rsidR="00E423C7">
        <w:rPr>
          <w:rFonts w:ascii="Times New Roman" w:hAnsi="Times New Roman"/>
          <w:bCs/>
          <w:sz w:val="28"/>
          <w:szCs w:val="28"/>
        </w:rPr>
        <w:t>–</w:t>
      </w:r>
      <w:r w:rsidR="00CB3578">
        <w:rPr>
          <w:rFonts w:ascii="Times New Roman" w:hAnsi="Times New Roman"/>
          <w:bCs/>
          <w:sz w:val="28"/>
          <w:szCs w:val="28"/>
        </w:rPr>
        <w:t xml:space="preserve"> </w:t>
      </w:r>
      <w:r w:rsidR="00E423C7">
        <w:rPr>
          <w:rFonts w:ascii="Times New Roman" w:hAnsi="Times New Roman"/>
          <w:bCs/>
          <w:sz w:val="28"/>
          <w:szCs w:val="28"/>
        </w:rPr>
        <w:t>14.09.2013г.</w:t>
      </w:r>
    </w:p>
    <w:p w:rsidR="00DD6A13" w:rsidRDefault="00DD6A13" w:rsidP="00CB3578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3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Принято активное участие в мероприятии </w:t>
      </w:r>
      <w:r w:rsidRPr="00387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"2 Окружной турист</w:t>
      </w:r>
      <w:r w:rsidR="00344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слет-форум "Просторы</w:t>
      </w:r>
      <w:r w:rsidR="00DB3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4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Югры" (4 участника - СМП ХМРН) </w:t>
      </w:r>
      <w:r w:rsidRPr="00387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г. Нягань</w:t>
      </w:r>
      <w:r w:rsidR="00E42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-27-28.09.2013г.</w:t>
      </w:r>
    </w:p>
    <w:p w:rsidR="00BC610B" w:rsidRPr="00CB3578" w:rsidRDefault="00BC610B" w:rsidP="00CB3578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578">
        <w:rPr>
          <w:rFonts w:ascii="Times New Roman" w:hAnsi="Times New Roman"/>
          <w:sz w:val="28"/>
          <w:szCs w:val="28"/>
        </w:rPr>
        <w:t xml:space="preserve">Принято активное участие в организации и проведении </w:t>
      </w:r>
      <w:r w:rsidRPr="00CB3578">
        <w:rPr>
          <w:rFonts w:ascii="Times New Roman" w:hAnsi="Times New Roman"/>
          <w:bCs/>
          <w:sz w:val="28"/>
          <w:szCs w:val="28"/>
        </w:rPr>
        <w:t>Окружной выставки-ярмарки  СМП</w:t>
      </w:r>
      <w:r w:rsidR="00CB3578" w:rsidRPr="00CB3578">
        <w:rPr>
          <w:rFonts w:ascii="Times New Roman" w:hAnsi="Times New Roman"/>
          <w:bCs/>
          <w:sz w:val="28"/>
          <w:szCs w:val="28"/>
        </w:rPr>
        <w:t xml:space="preserve"> –</w:t>
      </w:r>
      <w:r w:rsidRPr="00CB3578">
        <w:rPr>
          <w:rFonts w:ascii="Times New Roman" w:hAnsi="Times New Roman"/>
          <w:bCs/>
          <w:sz w:val="28"/>
          <w:szCs w:val="28"/>
        </w:rPr>
        <w:t xml:space="preserve"> товаропроизводителей</w:t>
      </w:r>
      <w:r w:rsidR="00CB3578">
        <w:rPr>
          <w:rFonts w:ascii="Times New Roman" w:hAnsi="Times New Roman"/>
          <w:bCs/>
          <w:sz w:val="28"/>
          <w:szCs w:val="28"/>
        </w:rPr>
        <w:t xml:space="preserve"> и ремесленников</w:t>
      </w:r>
      <w:r w:rsidR="00CB3578" w:rsidRPr="00CB3578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CB3578">
        <w:rPr>
          <w:rFonts w:ascii="Times New Roman" w:hAnsi="Times New Roman"/>
          <w:bCs/>
          <w:sz w:val="28"/>
          <w:szCs w:val="28"/>
        </w:rPr>
        <w:t xml:space="preserve"> «Товары земли Югорской» </w:t>
      </w:r>
      <w:r w:rsidR="00344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(20 участников - СМП ХМРН) </w:t>
      </w:r>
      <w:r w:rsidR="00CB3578">
        <w:rPr>
          <w:rFonts w:ascii="Times New Roman" w:hAnsi="Times New Roman"/>
          <w:bCs/>
          <w:sz w:val="28"/>
          <w:szCs w:val="28"/>
        </w:rPr>
        <w:t xml:space="preserve">- </w:t>
      </w:r>
      <w:r w:rsidR="00E423C7">
        <w:rPr>
          <w:rFonts w:ascii="Times New Roman" w:hAnsi="Times New Roman"/>
          <w:bCs/>
          <w:sz w:val="28"/>
          <w:szCs w:val="28"/>
        </w:rPr>
        <w:t>10-12.12.2013г.</w:t>
      </w:r>
    </w:p>
    <w:p w:rsidR="00BC610B" w:rsidRPr="00CB3578" w:rsidRDefault="00BC610B" w:rsidP="00CB3578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578">
        <w:rPr>
          <w:rFonts w:ascii="Times New Roman" w:hAnsi="Times New Roman"/>
          <w:sz w:val="28"/>
          <w:szCs w:val="28"/>
        </w:rPr>
        <w:t>Принято активное участие в организации и проведении конкурса среди СМП Ханты-Мансийского района «Предприниматель года Ханты-Манс</w:t>
      </w:r>
      <w:r w:rsidR="00DD6A13" w:rsidRPr="00CB3578">
        <w:rPr>
          <w:rFonts w:ascii="Times New Roman" w:hAnsi="Times New Roman"/>
          <w:sz w:val="28"/>
          <w:szCs w:val="28"/>
        </w:rPr>
        <w:t>ийского района»</w:t>
      </w:r>
      <w:r w:rsidR="00344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(34 участника - СМП ХМРН)</w:t>
      </w:r>
      <w:r w:rsidR="003442D3">
        <w:rPr>
          <w:rFonts w:ascii="Times New Roman" w:hAnsi="Times New Roman"/>
          <w:sz w:val="28"/>
          <w:szCs w:val="28"/>
        </w:rPr>
        <w:t xml:space="preserve"> </w:t>
      </w:r>
      <w:r w:rsidR="00DD6A13" w:rsidRPr="00CB3578">
        <w:rPr>
          <w:rFonts w:ascii="Times New Roman" w:hAnsi="Times New Roman"/>
          <w:sz w:val="28"/>
          <w:szCs w:val="28"/>
        </w:rPr>
        <w:t xml:space="preserve"> в г</w:t>
      </w:r>
      <w:r w:rsidRPr="00CB3578">
        <w:rPr>
          <w:rFonts w:ascii="Times New Roman" w:hAnsi="Times New Roman"/>
          <w:sz w:val="28"/>
          <w:szCs w:val="28"/>
        </w:rPr>
        <w:t xml:space="preserve">. </w:t>
      </w:r>
      <w:r w:rsidR="00DD6A13" w:rsidRPr="00CB3578">
        <w:rPr>
          <w:rFonts w:ascii="Times New Roman" w:hAnsi="Times New Roman"/>
          <w:sz w:val="28"/>
          <w:szCs w:val="28"/>
        </w:rPr>
        <w:t>Ханты-Мансийске</w:t>
      </w:r>
      <w:r w:rsidR="00CB3578">
        <w:rPr>
          <w:rFonts w:ascii="Times New Roman" w:hAnsi="Times New Roman"/>
          <w:sz w:val="28"/>
          <w:szCs w:val="28"/>
        </w:rPr>
        <w:t xml:space="preserve"> </w:t>
      </w:r>
      <w:r w:rsidR="00E423C7">
        <w:rPr>
          <w:rFonts w:ascii="Times New Roman" w:hAnsi="Times New Roman"/>
          <w:sz w:val="28"/>
          <w:szCs w:val="28"/>
        </w:rPr>
        <w:t>–</w:t>
      </w:r>
      <w:r w:rsidR="00CB3578">
        <w:rPr>
          <w:rFonts w:ascii="Times New Roman" w:hAnsi="Times New Roman"/>
          <w:sz w:val="28"/>
          <w:szCs w:val="28"/>
        </w:rPr>
        <w:t xml:space="preserve"> </w:t>
      </w:r>
      <w:r w:rsidR="003442D3">
        <w:rPr>
          <w:rFonts w:ascii="Times New Roman" w:hAnsi="Times New Roman"/>
          <w:sz w:val="28"/>
          <w:szCs w:val="28"/>
        </w:rPr>
        <w:t>13</w:t>
      </w:r>
      <w:r w:rsidR="00E423C7">
        <w:rPr>
          <w:rFonts w:ascii="Times New Roman" w:hAnsi="Times New Roman"/>
          <w:sz w:val="28"/>
          <w:szCs w:val="28"/>
        </w:rPr>
        <w:t>.12.2013г.</w:t>
      </w:r>
    </w:p>
    <w:p w:rsidR="00E423C7" w:rsidRPr="00CB3578" w:rsidRDefault="00BC610B" w:rsidP="00E423C7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578">
        <w:rPr>
          <w:rFonts w:ascii="Times New Roman" w:hAnsi="Times New Roman"/>
          <w:sz w:val="28"/>
          <w:szCs w:val="28"/>
        </w:rPr>
        <w:t xml:space="preserve">Принято активное участие в организации и проведении </w:t>
      </w:r>
      <w:r w:rsidRPr="00CB3578">
        <w:rPr>
          <w:rFonts w:ascii="Times New Roman" w:hAnsi="Times New Roman"/>
          <w:bCs/>
          <w:sz w:val="28"/>
          <w:szCs w:val="28"/>
        </w:rPr>
        <w:t xml:space="preserve">заседания     Совета по развитию малого и среднего предпринимательства Ханты-Мансийского района </w:t>
      </w:r>
      <w:r w:rsidR="00CB3578">
        <w:rPr>
          <w:rFonts w:ascii="Times New Roman" w:hAnsi="Times New Roman"/>
          <w:sz w:val="28"/>
          <w:szCs w:val="28"/>
        </w:rPr>
        <w:t>в</w:t>
      </w:r>
      <w:r w:rsidRPr="00CB3578">
        <w:rPr>
          <w:rFonts w:ascii="Times New Roman" w:hAnsi="Times New Roman"/>
          <w:sz w:val="28"/>
          <w:szCs w:val="28"/>
        </w:rPr>
        <w:t xml:space="preserve"> </w:t>
      </w:r>
      <w:r w:rsidR="00CB3578" w:rsidRPr="00CB3578">
        <w:rPr>
          <w:rFonts w:ascii="Times New Roman" w:hAnsi="Times New Roman"/>
          <w:sz w:val="28"/>
          <w:szCs w:val="28"/>
        </w:rPr>
        <w:t>г. Ханты-Мансийске</w:t>
      </w:r>
      <w:r w:rsidR="00DB3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(45 участников - СМП ХМРН)</w:t>
      </w:r>
      <w:r w:rsidR="00DB39A7">
        <w:rPr>
          <w:rFonts w:ascii="Times New Roman" w:hAnsi="Times New Roman"/>
          <w:sz w:val="28"/>
          <w:szCs w:val="28"/>
        </w:rPr>
        <w:t xml:space="preserve"> </w:t>
      </w:r>
      <w:r w:rsidR="00CB3578">
        <w:rPr>
          <w:rFonts w:ascii="Times New Roman" w:hAnsi="Times New Roman"/>
          <w:sz w:val="28"/>
          <w:szCs w:val="28"/>
        </w:rPr>
        <w:t xml:space="preserve">- </w:t>
      </w:r>
      <w:r w:rsidR="003442D3">
        <w:rPr>
          <w:rFonts w:ascii="Times New Roman" w:hAnsi="Times New Roman"/>
          <w:sz w:val="28"/>
          <w:szCs w:val="28"/>
        </w:rPr>
        <w:t>13</w:t>
      </w:r>
      <w:r w:rsidR="00E423C7">
        <w:rPr>
          <w:rFonts w:ascii="Times New Roman" w:hAnsi="Times New Roman"/>
          <w:sz w:val="28"/>
          <w:szCs w:val="28"/>
        </w:rPr>
        <w:t>.12.2013г.</w:t>
      </w:r>
    </w:p>
    <w:p w:rsidR="00CB3578" w:rsidRPr="00E423C7" w:rsidRDefault="00CB3578" w:rsidP="00E423C7">
      <w:pP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610B" w:rsidRDefault="00BC610B" w:rsidP="00BC610B">
      <w:pPr>
        <w:pStyle w:val="a5"/>
        <w:tabs>
          <w:tab w:val="left" w:pos="5175"/>
          <w:tab w:val="left" w:pos="6315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C610B" w:rsidRDefault="00BC610B" w:rsidP="00BC610B">
      <w:pPr>
        <w:pStyle w:val="a4"/>
        <w:spacing w:line="288" w:lineRule="auto"/>
        <w:jc w:val="center"/>
        <w:rPr>
          <w:b/>
          <w:sz w:val="28"/>
          <w:szCs w:val="28"/>
        </w:rPr>
      </w:pPr>
    </w:p>
    <w:p w:rsidR="0057752F" w:rsidRPr="0057752F" w:rsidRDefault="0057752F" w:rsidP="0057752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7752F" w:rsidRPr="0057752F" w:rsidRDefault="0057752F" w:rsidP="0057752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 xml:space="preserve">Руководитель                  _____________               </w:t>
      </w:r>
      <w:r w:rsidRPr="0057752F">
        <w:rPr>
          <w:rFonts w:ascii="Times New Roman" w:eastAsiaTheme="minorHAnsi" w:hAnsi="Times New Roman"/>
          <w:sz w:val="28"/>
          <w:szCs w:val="28"/>
          <w:u w:val="single"/>
        </w:rPr>
        <w:t xml:space="preserve">Шишонкова Л.В.               </w:t>
      </w:r>
    </w:p>
    <w:p w:rsidR="0057752F" w:rsidRPr="0057752F" w:rsidRDefault="0057752F" w:rsidP="001A6AC8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</w:rPr>
        <w:t xml:space="preserve">                                                          (подпись)                      (расшифровка подписи)</w:t>
      </w:r>
    </w:p>
    <w:p w:rsidR="0057752F" w:rsidRPr="0057752F" w:rsidRDefault="0057752F" w:rsidP="0057752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</w:p>
    <w:p w:rsidR="0057752F" w:rsidRPr="0057752F" w:rsidRDefault="0057752F" w:rsidP="0057752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7752F">
        <w:rPr>
          <w:rFonts w:ascii="Times New Roman" w:eastAsiaTheme="minorHAnsi" w:hAnsi="Times New Roman"/>
          <w:sz w:val="28"/>
          <w:szCs w:val="28"/>
        </w:rPr>
        <w:t>«__» _______________ 2014 г.</w:t>
      </w:r>
    </w:p>
    <w:p w:rsidR="0057752F" w:rsidRPr="0057752F" w:rsidRDefault="0057752F" w:rsidP="0057752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7752F" w:rsidRPr="0057752F" w:rsidRDefault="0057752F">
      <w:pPr>
        <w:rPr>
          <w:rFonts w:ascii="Times New Roman" w:hAnsi="Times New Roman"/>
        </w:rPr>
      </w:pPr>
    </w:p>
    <w:sectPr w:rsidR="0057752F" w:rsidRPr="0057752F" w:rsidSect="00EE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24"/>
    <w:multiLevelType w:val="hybridMultilevel"/>
    <w:tmpl w:val="4444774E"/>
    <w:lvl w:ilvl="0" w:tplc="A66E4228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B7982"/>
    <w:multiLevelType w:val="hybridMultilevel"/>
    <w:tmpl w:val="89FCEF80"/>
    <w:lvl w:ilvl="0" w:tplc="EE6E95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74641"/>
    <w:multiLevelType w:val="hybridMultilevel"/>
    <w:tmpl w:val="6EDA1D84"/>
    <w:lvl w:ilvl="0" w:tplc="F89AC1F6">
      <w:start w:val="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E0CA7"/>
    <w:multiLevelType w:val="hybridMultilevel"/>
    <w:tmpl w:val="32EA8A74"/>
    <w:lvl w:ilvl="0" w:tplc="310872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1B08E5"/>
    <w:multiLevelType w:val="hybridMultilevel"/>
    <w:tmpl w:val="0844720C"/>
    <w:lvl w:ilvl="0" w:tplc="7C08B390">
      <w:start w:val="2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2092"/>
    <w:rsid w:val="0002007A"/>
    <w:rsid w:val="00067847"/>
    <w:rsid w:val="001A6AC8"/>
    <w:rsid w:val="001E2092"/>
    <w:rsid w:val="003442D3"/>
    <w:rsid w:val="00400F71"/>
    <w:rsid w:val="004D3BE0"/>
    <w:rsid w:val="00501323"/>
    <w:rsid w:val="0057752F"/>
    <w:rsid w:val="005B725F"/>
    <w:rsid w:val="008E6CFF"/>
    <w:rsid w:val="00A02433"/>
    <w:rsid w:val="00A961CF"/>
    <w:rsid w:val="00BC610B"/>
    <w:rsid w:val="00C15C2F"/>
    <w:rsid w:val="00CB3578"/>
    <w:rsid w:val="00DB39A7"/>
    <w:rsid w:val="00DD6A13"/>
    <w:rsid w:val="00E423C7"/>
    <w:rsid w:val="00E660B5"/>
    <w:rsid w:val="00EE5C19"/>
    <w:rsid w:val="00F9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47"/>
    <w:rPr>
      <w:rFonts w:ascii="Calibri" w:eastAsia="Calibri" w:hAnsi="Calibri" w:cs="Times New Roman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57752F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7847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6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67847"/>
    <w:pPr>
      <w:ind w:left="720"/>
      <w:contextualSpacing/>
    </w:p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57752F"/>
    <w:rPr>
      <w:rFonts w:ascii="Tahoma" w:eastAsia="Times New Roman" w:hAnsi="Tahoma" w:cs="Times New Roman"/>
      <w:caps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775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7752F"/>
    <w:rPr>
      <w:color w:val="800080" w:themeColor="followedHyperlink"/>
      <w:u w:val="single"/>
    </w:rPr>
  </w:style>
  <w:style w:type="character" w:customStyle="1" w:styleId="12">
    <w:name w:val="Заголовок 1 Знак2"/>
    <w:aliases w:val="H1 Знак1,H11 Знак1,H12 Знак1,H111 Знак1,H13 Знак1,H112 Знак1,H14 Знак1,H15 Знак1,H16 Знак1,H17 Знак1,H18 Знак1,H19 Знак1,H113 Знак1,H121 Знак1,H1111 Знак1,H131 Знак1,H1121 Знак1,H141 Знак1,H151 Знак1,H161 Знак1,H171 Знак1,H181 Знак1"/>
    <w:basedOn w:val="a0"/>
    <w:rsid w:val="00577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775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775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775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775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752F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7752F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77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57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47"/>
    <w:rPr>
      <w:rFonts w:ascii="Calibri" w:eastAsia="Calibri" w:hAnsi="Calibri" w:cs="Times New Roman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57752F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7847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6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67847"/>
    <w:pPr>
      <w:ind w:left="720"/>
      <w:contextualSpacing/>
    </w:p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57752F"/>
    <w:rPr>
      <w:rFonts w:ascii="Tahoma" w:eastAsia="Times New Roman" w:hAnsi="Tahoma" w:cs="Times New Roman"/>
      <w:caps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775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7752F"/>
    <w:rPr>
      <w:color w:val="800080" w:themeColor="followedHyperlink"/>
      <w:u w:val="single"/>
    </w:rPr>
  </w:style>
  <w:style w:type="character" w:customStyle="1" w:styleId="12">
    <w:name w:val="Заголовок 1 Знак2"/>
    <w:aliases w:val="H1 Знак1,H11 Знак1,H12 Знак1,H111 Знак1,H13 Знак1,H112 Знак1,H14 Знак1,H15 Знак1,H16 Знак1,H17 Знак1,H18 Знак1,H19 Знак1,H113 Знак1,H121 Знак1,H1111 Знак1,H131 Знак1,H1121 Знак1,H141 Знак1,H151 Знак1,H161 Знак1,H171 Знак1,H181 Знак1"/>
    <w:basedOn w:val="a0"/>
    <w:rsid w:val="00577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775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775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775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775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752F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7752F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77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57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erver1\&#1086;&#1073;&#1084;&#1077;&#1085;%20&#1085;&#1072;%20&#1089;&#1077;&#1088;&#1074;&#1072;&#1082;\&#1053;&#1072;&#1073;&#1083;&#1102;&#1076;&#1072;&#1090;&#1077;&#1083;&#1100;&#1085;&#1099;&#1081;%20&#1089;&#1086;&#1074;&#1077;&#1090;\2014%20&#1075;&#1086;&#1076;\1%20&#1082;&#1074;&#1072;&#1088;&#1090;&#1072;&#1083;\&#1048;&#1079;&#1084;&#1077;&#1085;&#1077;&#1085;24&#1052;&#1072;&#1088;&#1090;&#1072;&#1054;&#1090;&#1095;&#1077;&#1090;&#1054;&#1088;&#1077;&#1079;&#1091;&#1083;&#1100;&#1090;%20&#1087;&#1086;&#1089;&#1090;.%2029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30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Макарова С.Ю.</cp:lastModifiedBy>
  <cp:revision>10</cp:revision>
  <cp:lastPrinted>2014-06-05T03:17:00Z</cp:lastPrinted>
  <dcterms:created xsi:type="dcterms:W3CDTF">2014-05-15T05:32:00Z</dcterms:created>
  <dcterms:modified xsi:type="dcterms:W3CDTF">2014-06-05T05:50:00Z</dcterms:modified>
</cp:coreProperties>
</file>