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F8" w:rsidRPr="00417610" w:rsidRDefault="00EE60F8" w:rsidP="00EE60F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EE60F8" w:rsidRPr="00417610" w:rsidRDefault="00EE60F8" w:rsidP="00EE60F8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EE60F8" w:rsidRPr="00417610" w:rsidRDefault="00EE60F8" w:rsidP="00EE60F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EE60F8" w:rsidRPr="00417610" w:rsidRDefault="00EE60F8" w:rsidP="00EE60F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E60F8" w:rsidRPr="00417610" w:rsidRDefault="00EE60F8" w:rsidP="00EE60F8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EE60F8" w:rsidRPr="00417610" w:rsidRDefault="00EE60F8" w:rsidP="00EE60F8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EE60F8" w:rsidRPr="00417610" w:rsidRDefault="00EE60F8" w:rsidP="00EE60F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EE60F8" w:rsidRPr="00417610" w:rsidRDefault="00EE60F8" w:rsidP="00EE60F8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EE60F8" w:rsidRDefault="00635BCF" w:rsidP="00EE60F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76C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276C4D">
        <w:rPr>
          <w:sz w:val="28"/>
          <w:szCs w:val="28"/>
        </w:rPr>
        <w:t xml:space="preserve">.2014 г. </w:t>
      </w:r>
      <w:r w:rsidR="00EE60F8" w:rsidRPr="00417610">
        <w:rPr>
          <w:sz w:val="28"/>
          <w:szCs w:val="28"/>
        </w:rPr>
        <w:tab/>
      </w:r>
      <w:r w:rsidR="00EE60F8" w:rsidRPr="00417610">
        <w:rPr>
          <w:sz w:val="28"/>
          <w:szCs w:val="28"/>
        </w:rPr>
        <w:tab/>
      </w:r>
      <w:r w:rsidR="00EE60F8" w:rsidRPr="00417610">
        <w:rPr>
          <w:sz w:val="28"/>
          <w:szCs w:val="28"/>
        </w:rPr>
        <w:tab/>
      </w:r>
      <w:r w:rsidR="00EE60F8" w:rsidRPr="00417610">
        <w:rPr>
          <w:sz w:val="28"/>
          <w:szCs w:val="28"/>
        </w:rPr>
        <w:tab/>
      </w:r>
      <w:r w:rsidR="00EE60F8" w:rsidRPr="00417610">
        <w:rPr>
          <w:sz w:val="28"/>
          <w:szCs w:val="28"/>
        </w:rPr>
        <w:tab/>
      </w:r>
      <w:r w:rsidR="00EE60F8" w:rsidRPr="00417610">
        <w:rPr>
          <w:sz w:val="28"/>
          <w:szCs w:val="28"/>
        </w:rPr>
        <w:tab/>
      </w:r>
      <w:r w:rsidR="00EE60F8" w:rsidRPr="00417610">
        <w:rPr>
          <w:sz w:val="28"/>
          <w:szCs w:val="28"/>
        </w:rPr>
        <w:tab/>
      </w:r>
      <w:r w:rsidR="00EE60F8">
        <w:rPr>
          <w:sz w:val="28"/>
          <w:szCs w:val="28"/>
        </w:rPr>
        <w:tab/>
      </w:r>
      <w:r w:rsidR="00EE60F8">
        <w:rPr>
          <w:sz w:val="28"/>
          <w:szCs w:val="28"/>
        </w:rPr>
        <w:tab/>
      </w:r>
      <w:r w:rsidR="00276C4D">
        <w:rPr>
          <w:sz w:val="28"/>
          <w:szCs w:val="28"/>
        </w:rPr>
        <w:t xml:space="preserve">   </w:t>
      </w:r>
      <w:r w:rsidR="00EF6CD9">
        <w:rPr>
          <w:sz w:val="28"/>
          <w:szCs w:val="28"/>
        </w:rPr>
        <w:t xml:space="preserve"> </w:t>
      </w:r>
      <w:r w:rsidR="00EE60F8" w:rsidRPr="00417610">
        <w:rPr>
          <w:sz w:val="28"/>
          <w:szCs w:val="28"/>
        </w:rPr>
        <w:t>№</w:t>
      </w:r>
      <w:r w:rsidR="00EE60F8">
        <w:rPr>
          <w:sz w:val="28"/>
          <w:szCs w:val="28"/>
        </w:rPr>
        <w:t xml:space="preserve"> </w:t>
      </w:r>
      <w:r w:rsidR="00BE7447">
        <w:rPr>
          <w:sz w:val="28"/>
          <w:szCs w:val="28"/>
        </w:rPr>
        <w:t>397</w:t>
      </w:r>
    </w:p>
    <w:p w:rsidR="00EE60F8" w:rsidRDefault="00EE60F8" w:rsidP="00EE60F8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635BCF" w:rsidRDefault="00EE60F8" w:rsidP="00EF179C">
      <w:pPr>
        <w:ind w:right="4535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691CC7">
        <w:rPr>
          <w:sz w:val="28"/>
          <w:szCs w:val="28"/>
        </w:rPr>
        <w:t xml:space="preserve"> </w:t>
      </w:r>
    </w:p>
    <w:p w:rsidR="00635BCF" w:rsidRDefault="00EE60F8" w:rsidP="00EF179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Думы Ханты-Мансийского района </w:t>
      </w:r>
    </w:p>
    <w:p w:rsidR="00635BCF" w:rsidRDefault="00EE60F8" w:rsidP="00EF179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от 21.12.2012 № 203 </w:t>
      </w:r>
      <w:r w:rsidR="00EF6CD9" w:rsidRPr="00EF6CD9">
        <w:rPr>
          <w:sz w:val="28"/>
          <w:szCs w:val="28"/>
        </w:rPr>
        <w:t>«</w:t>
      </w:r>
      <w:r w:rsidRPr="00EF6CD9">
        <w:rPr>
          <w:sz w:val="28"/>
          <w:szCs w:val="28"/>
        </w:rPr>
        <w:t>О передаче</w:t>
      </w:r>
      <w:r w:rsidR="00691CC7">
        <w:rPr>
          <w:sz w:val="28"/>
          <w:szCs w:val="28"/>
        </w:rPr>
        <w:t xml:space="preserve"> </w:t>
      </w:r>
      <w:r w:rsidRPr="00EF6CD9">
        <w:rPr>
          <w:sz w:val="28"/>
          <w:szCs w:val="28"/>
        </w:rPr>
        <w:t>полномочий</w:t>
      </w:r>
      <w:r w:rsidR="00EF6CD9">
        <w:rPr>
          <w:sz w:val="28"/>
          <w:szCs w:val="28"/>
        </w:rPr>
        <w:t xml:space="preserve"> </w:t>
      </w:r>
      <w:r w:rsidRPr="00EF6CD9">
        <w:rPr>
          <w:sz w:val="28"/>
          <w:szCs w:val="28"/>
        </w:rPr>
        <w:t xml:space="preserve">контрольно-счетного органа сельского поселения по осуществлению внешнего муниципального финансового </w:t>
      </w:r>
    </w:p>
    <w:p w:rsidR="00635BCF" w:rsidRDefault="00EE60F8" w:rsidP="00EF179C">
      <w:pPr>
        <w:ind w:right="4535"/>
        <w:rPr>
          <w:sz w:val="28"/>
          <w:szCs w:val="28"/>
        </w:rPr>
      </w:pPr>
      <w:r w:rsidRPr="00EF6CD9">
        <w:rPr>
          <w:sz w:val="28"/>
          <w:szCs w:val="28"/>
        </w:rPr>
        <w:t xml:space="preserve">контроля контрольно-счетной </w:t>
      </w:r>
    </w:p>
    <w:p w:rsidR="00EE60F8" w:rsidRPr="00EF6CD9" w:rsidRDefault="00EE60F8" w:rsidP="00EF179C">
      <w:pPr>
        <w:ind w:right="4535"/>
        <w:rPr>
          <w:sz w:val="28"/>
          <w:szCs w:val="28"/>
        </w:rPr>
      </w:pPr>
      <w:r w:rsidRPr="00EF6CD9">
        <w:rPr>
          <w:sz w:val="28"/>
          <w:szCs w:val="28"/>
        </w:rPr>
        <w:t>палате Ханты-Мансийского района</w:t>
      </w:r>
      <w:r w:rsidR="00EF6CD9" w:rsidRPr="00EF6CD9">
        <w:rPr>
          <w:sz w:val="28"/>
          <w:szCs w:val="28"/>
        </w:rPr>
        <w:t>»</w:t>
      </w:r>
    </w:p>
    <w:p w:rsidR="00EE60F8" w:rsidRPr="00EE60F8" w:rsidRDefault="00EE60F8" w:rsidP="00EE60F8">
      <w:pPr>
        <w:widowControl/>
        <w:autoSpaceDE/>
        <w:autoSpaceDN/>
        <w:adjustRightInd/>
        <w:ind w:right="-2"/>
        <w:jc w:val="both"/>
        <w:outlineLvl w:val="0"/>
        <w:rPr>
          <w:bCs/>
          <w:color w:val="FF0000"/>
          <w:sz w:val="28"/>
          <w:szCs w:val="28"/>
        </w:rPr>
      </w:pPr>
    </w:p>
    <w:p w:rsidR="00EE60F8" w:rsidRPr="00DE4CFD" w:rsidRDefault="00C3252B" w:rsidP="007629AA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осуществления внешнего муниципального финансового контроля, в</w:t>
      </w:r>
      <w:r w:rsidR="00EE60F8" w:rsidRPr="00DE4CFD">
        <w:rPr>
          <w:bCs/>
          <w:sz w:val="28"/>
          <w:szCs w:val="28"/>
        </w:rPr>
        <w:t xml:space="preserve"> </w:t>
      </w:r>
      <w:r w:rsidR="00DE4CFD" w:rsidRPr="00DE4CFD">
        <w:rPr>
          <w:bCs/>
          <w:sz w:val="28"/>
          <w:szCs w:val="28"/>
        </w:rPr>
        <w:t xml:space="preserve">соответствии с Бюджетным </w:t>
      </w:r>
      <w:r w:rsidR="00D353DC">
        <w:rPr>
          <w:bCs/>
          <w:sz w:val="28"/>
          <w:szCs w:val="28"/>
        </w:rPr>
        <w:t>к</w:t>
      </w:r>
      <w:r w:rsidR="00DE4CFD" w:rsidRPr="00DE4CFD">
        <w:rPr>
          <w:bCs/>
          <w:sz w:val="28"/>
          <w:szCs w:val="28"/>
        </w:rPr>
        <w:t>одексом Российской Федерации, Положением об отдельных вопросах организации и осуществления бюджетного процесса</w:t>
      </w:r>
      <w:r w:rsidR="00EE60F8" w:rsidRPr="00DE4CFD">
        <w:rPr>
          <w:bCs/>
          <w:sz w:val="28"/>
          <w:szCs w:val="28"/>
        </w:rPr>
        <w:t xml:space="preserve"> </w:t>
      </w:r>
      <w:r w:rsidR="00DE4CFD" w:rsidRPr="00DE4CFD">
        <w:rPr>
          <w:bCs/>
          <w:sz w:val="28"/>
          <w:szCs w:val="28"/>
        </w:rPr>
        <w:t xml:space="preserve">в </w:t>
      </w:r>
      <w:r w:rsidR="00EE60F8" w:rsidRPr="00DE4CFD">
        <w:rPr>
          <w:bCs/>
          <w:sz w:val="28"/>
          <w:szCs w:val="28"/>
        </w:rPr>
        <w:t>Ханты</w:t>
      </w:r>
      <w:r w:rsidR="00B31774">
        <w:rPr>
          <w:bCs/>
          <w:sz w:val="28"/>
          <w:szCs w:val="28"/>
        </w:rPr>
        <w:t xml:space="preserve"> </w:t>
      </w:r>
      <w:r w:rsidR="00EE60F8" w:rsidRPr="00DE4CFD">
        <w:rPr>
          <w:bCs/>
          <w:sz w:val="28"/>
          <w:szCs w:val="28"/>
        </w:rPr>
        <w:t>-</w:t>
      </w:r>
      <w:r w:rsidR="00B31774">
        <w:rPr>
          <w:bCs/>
          <w:sz w:val="28"/>
          <w:szCs w:val="28"/>
        </w:rPr>
        <w:t xml:space="preserve"> </w:t>
      </w:r>
      <w:r w:rsidR="00EE60F8" w:rsidRPr="00DE4CFD">
        <w:rPr>
          <w:bCs/>
          <w:sz w:val="28"/>
          <w:szCs w:val="28"/>
        </w:rPr>
        <w:t>Мансийско</w:t>
      </w:r>
      <w:r w:rsidR="00DE4CFD" w:rsidRPr="00DE4CFD">
        <w:rPr>
          <w:bCs/>
          <w:sz w:val="28"/>
          <w:szCs w:val="28"/>
        </w:rPr>
        <w:t>м</w:t>
      </w:r>
      <w:r w:rsidR="00EE60F8" w:rsidRPr="00DE4CFD">
        <w:rPr>
          <w:bCs/>
          <w:sz w:val="28"/>
          <w:szCs w:val="28"/>
        </w:rPr>
        <w:t xml:space="preserve"> район</w:t>
      </w:r>
      <w:r w:rsidR="00DE4CFD" w:rsidRPr="00DE4CFD">
        <w:rPr>
          <w:bCs/>
          <w:sz w:val="28"/>
          <w:szCs w:val="28"/>
        </w:rPr>
        <w:t>е</w:t>
      </w:r>
      <w:r w:rsidR="00EE60F8" w:rsidRPr="00DE4CFD">
        <w:rPr>
          <w:bCs/>
          <w:sz w:val="28"/>
          <w:szCs w:val="28"/>
        </w:rPr>
        <w:t>,</w:t>
      </w:r>
      <w:r w:rsidR="00DE4CFD" w:rsidRPr="00DE4CFD">
        <w:rPr>
          <w:bCs/>
          <w:sz w:val="28"/>
          <w:szCs w:val="28"/>
        </w:rPr>
        <w:t xml:space="preserve"> утвержденным решением Думы Ханты-Мансийского района от 05.12.2007 № 213</w:t>
      </w:r>
      <w:r w:rsidR="00691CC7">
        <w:rPr>
          <w:bCs/>
          <w:sz w:val="28"/>
          <w:szCs w:val="28"/>
        </w:rPr>
        <w:t xml:space="preserve"> "Об утверждении положения об отдельных вопросах организации и осуществления бюджетного процесса в Ханты-Мансийском районе"</w:t>
      </w:r>
      <w:r w:rsidR="00DE4CFD" w:rsidRPr="00DE4CFD">
        <w:rPr>
          <w:bCs/>
          <w:sz w:val="28"/>
          <w:szCs w:val="28"/>
        </w:rPr>
        <w:t>,</w:t>
      </w:r>
    </w:p>
    <w:p w:rsidR="00EE60F8" w:rsidRPr="00EE60F8" w:rsidRDefault="00EE60F8" w:rsidP="00EE60F8">
      <w:pPr>
        <w:widowControl/>
        <w:ind w:firstLine="708"/>
        <w:jc w:val="both"/>
        <w:rPr>
          <w:bCs/>
          <w:color w:val="FF0000"/>
          <w:sz w:val="28"/>
          <w:szCs w:val="28"/>
        </w:rPr>
      </w:pPr>
    </w:p>
    <w:p w:rsidR="00EE60F8" w:rsidRDefault="00EE60F8" w:rsidP="00EE60F8">
      <w:pPr>
        <w:widowControl/>
        <w:ind w:firstLine="708"/>
        <w:jc w:val="center"/>
        <w:rPr>
          <w:bCs/>
          <w:sz w:val="28"/>
          <w:szCs w:val="28"/>
        </w:rPr>
      </w:pPr>
      <w:r w:rsidRPr="00F42719">
        <w:rPr>
          <w:bCs/>
          <w:sz w:val="28"/>
          <w:szCs w:val="28"/>
        </w:rPr>
        <w:t>Дума Ханты-Мансийского района</w:t>
      </w:r>
    </w:p>
    <w:p w:rsidR="00635BCF" w:rsidRPr="00F42719" w:rsidRDefault="00635BCF" w:rsidP="00EE60F8">
      <w:pPr>
        <w:widowControl/>
        <w:ind w:firstLine="708"/>
        <w:jc w:val="center"/>
        <w:rPr>
          <w:bCs/>
          <w:sz w:val="28"/>
          <w:szCs w:val="28"/>
        </w:rPr>
      </w:pPr>
    </w:p>
    <w:p w:rsidR="00EE60F8" w:rsidRPr="00F42719" w:rsidRDefault="00EE60F8" w:rsidP="000C3E0E">
      <w:pPr>
        <w:widowControl/>
        <w:ind w:firstLine="708"/>
        <w:jc w:val="center"/>
        <w:rPr>
          <w:b/>
          <w:bCs/>
          <w:sz w:val="28"/>
          <w:szCs w:val="28"/>
        </w:rPr>
      </w:pPr>
      <w:r w:rsidRPr="00F42719">
        <w:rPr>
          <w:b/>
          <w:bCs/>
          <w:sz w:val="28"/>
          <w:szCs w:val="28"/>
        </w:rPr>
        <w:t>РЕШИЛА:</w:t>
      </w:r>
    </w:p>
    <w:p w:rsidR="00EE60F8" w:rsidRPr="00EE60F8" w:rsidRDefault="00EE60F8">
      <w:pPr>
        <w:widowControl/>
        <w:ind w:firstLine="540"/>
        <w:jc w:val="both"/>
        <w:rPr>
          <w:color w:val="FF0000"/>
          <w:sz w:val="28"/>
          <w:szCs w:val="28"/>
        </w:rPr>
      </w:pPr>
    </w:p>
    <w:p w:rsidR="00643A52" w:rsidRDefault="00635BCF" w:rsidP="00635B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C6295D">
        <w:rPr>
          <w:sz w:val="28"/>
          <w:szCs w:val="28"/>
        </w:rPr>
        <w:t>П</w:t>
      </w:r>
      <w:r w:rsidR="00643A52" w:rsidRPr="00643A52">
        <w:rPr>
          <w:sz w:val="28"/>
          <w:szCs w:val="28"/>
        </w:rPr>
        <w:t>риложение</w:t>
      </w:r>
      <w:r w:rsidR="00C6295D">
        <w:rPr>
          <w:sz w:val="28"/>
          <w:szCs w:val="28"/>
        </w:rPr>
        <w:t xml:space="preserve"> к решени</w:t>
      </w:r>
      <w:r>
        <w:rPr>
          <w:sz w:val="28"/>
          <w:szCs w:val="28"/>
        </w:rPr>
        <w:t>ю Думы Ханты-Мансийского района                       о</w:t>
      </w:r>
      <w:r w:rsidR="00C6295D">
        <w:rPr>
          <w:sz w:val="28"/>
          <w:szCs w:val="28"/>
        </w:rPr>
        <w:t>т 21.12.2012 № 203</w:t>
      </w:r>
      <w:r w:rsidR="00691CC7">
        <w:rPr>
          <w:sz w:val="28"/>
          <w:szCs w:val="28"/>
        </w:rPr>
        <w:t xml:space="preserve"> </w:t>
      </w:r>
      <w:r w:rsidR="00691CC7" w:rsidRPr="00EF6CD9">
        <w:rPr>
          <w:sz w:val="28"/>
          <w:szCs w:val="28"/>
        </w:rPr>
        <w:t>«О передаче</w:t>
      </w:r>
      <w:r w:rsidR="00691CC7">
        <w:rPr>
          <w:sz w:val="28"/>
          <w:szCs w:val="28"/>
        </w:rPr>
        <w:t xml:space="preserve"> </w:t>
      </w:r>
      <w:r w:rsidR="00691CC7" w:rsidRPr="00EF6CD9">
        <w:rPr>
          <w:sz w:val="28"/>
          <w:szCs w:val="28"/>
        </w:rPr>
        <w:t>полномочий</w:t>
      </w:r>
      <w:r w:rsidR="00691CC7">
        <w:rPr>
          <w:sz w:val="28"/>
          <w:szCs w:val="28"/>
        </w:rPr>
        <w:t xml:space="preserve"> </w:t>
      </w:r>
      <w:r w:rsidR="00691CC7" w:rsidRPr="00EF6CD9">
        <w:rPr>
          <w:sz w:val="28"/>
          <w:szCs w:val="28"/>
        </w:rPr>
        <w:t>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района»</w:t>
      </w:r>
      <w:r w:rsidR="00643A52" w:rsidRPr="00643A52">
        <w:rPr>
          <w:sz w:val="28"/>
          <w:szCs w:val="28"/>
        </w:rPr>
        <w:t xml:space="preserve"> </w:t>
      </w:r>
      <w:r w:rsidR="00C6295D">
        <w:rPr>
          <w:sz w:val="28"/>
          <w:szCs w:val="28"/>
        </w:rPr>
        <w:t xml:space="preserve">изложить </w:t>
      </w:r>
      <w:r w:rsidR="00691CC7">
        <w:rPr>
          <w:sz w:val="28"/>
          <w:szCs w:val="28"/>
        </w:rPr>
        <w:t>в редакции</w:t>
      </w:r>
      <w:r w:rsidR="00C6295D">
        <w:rPr>
          <w:sz w:val="28"/>
          <w:szCs w:val="28"/>
        </w:rPr>
        <w:t xml:space="preserve"> согласно приложению к настоящему решению.</w:t>
      </w:r>
    </w:p>
    <w:p w:rsidR="00635BCF" w:rsidRPr="00643A52" w:rsidRDefault="00635BCF" w:rsidP="00635BCF">
      <w:pPr>
        <w:pStyle w:val="a4"/>
        <w:ind w:left="0"/>
        <w:jc w:val="both"/>
        <w:rPr>
          <w:sz w:val="28"/>
          <w:szCs w:val="28"/>
        </w:rPr>
      </w:pPr>
    </w:p>
    <w:p w:rsidR="008C783F" w:rsidRPr="00C6295D" w:rsidRDefault="008C783F" w:rsidP="00635BCF">
      <w:pPr>
        <w:pStyle w:val="a4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C6295D">
        <w:rPr>
          <w:bCs/>
          <w:sz w:val="28"/>
          <w:szCs w:val="28"/>
        </w:rPr>
        <w:t xml:space="preserve">Настоящее решение вступает в силу </w:t>
      </w:r>
      <w:r w:rsidR="00635BCF">
        <w:rPr>
          <w:bCs/>
          <w:sz w:val="28"/>
          <w:szCs w:val="28"/>
        </w:rPr>
        <w:t>с момента его</w:t>
      </w:r>
      <w:r w:rsidRPr="00C6295D">
        <w:rPr>
          <w:bCs/>
          <w:sz w:val="28"/>
          <w:szCs w:val="28"/>
        </w:rPr>
        <w:t xml:space="preserve"> </w:t>
      </w:r>
      <w:r w:rsidR="005D5557">
        <w:rPr>
          <w:bCs/>
          <w:sz w:val="28"/>
          <w:szCs w:val="28"/>
        </w:rPr>
        <w:t>подписания</w:t>
      </w:r>
      <w:r w:rsidRPr="00C6295D">
        <w:rPr>
          <w:bCs/>
          <w:sz w:val="28"/>
          <w:szCs w:val="28"/>
        </w:rPr>
        <w:t>.</w:t>
      </w:r>
    </w:p>
    <w:p w:rsidR="00405E15" w:rsidRPr="00900241" w:rsidRDefault="00405E15" w:rsidP="008C783F">
      <w:pPr>
        <w:pStyle w:val="a4"/>
        <w:widowControl/>
        <w:autoSpaceDE/>
        <w:autoSpaceDN/>
        <w:adjustRightInd/>
        <w:ind w:left="1428" w:right="-2"/>
        <w:jc w:val="both"/>
        <w:outlineLvl w:val="0"/>
        <w:rPr>
          <w:bCs/>
          <w:sz w:val="28"/>
          <w:szCs w:val="28"/>
        </w:rPr>
      </w:pPr>
    </w:p>
    <w:p w:rsidR="00635BCF" w:rsidRDefault="00635BCF" w:rsidP="00EE60F8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E60F8" w:rsidRDefault="00EE60F8" w:rsidP="00EE60F8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022C2" w:rsidRDefault="00EE60F8" w:rsidP="00F8730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 w:rsidR="008C783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40DFF">
        <w:rPr>
          <w:bCs/>
          <w:sz w:val="28"/>
          <w:szCs w:val="28"/>
        </w:rPr>
        <w:t xml:space="preserve"> </w:t>
      </w:r>
      <w:r w:rsidR="00463A3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8730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П.Н. Захаров</w:t>
      </w:r>
    </w:p>
    <w:p w:rsidR="00207FAC" w:rsidRDefault="00BE7447" w:rsidP="00F8730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26.09.</w:t>
      </w:r>
      <w:r w:rsidR="00635BCF">
        <w:rPr>
          <w:bCs/>
          <w:sz w:val="28"/>
          <w:szCs w:val="28"/>
        </w:rPr>
        <w:t>2014</w:t>
      </w:r>
    </w:p>
    <w:p w:rsidR="00635BCF" w:rsidRDefault="00207FAC" w:rsidP="00207FAC">
      <w:pPr>
        <w:jc w:val="right"/>
        <w:outlineLvl w:val="0"/>
        <w:rPr>
          <w:sz w:val="28"/>
          <w:szCs w:val="28"/>
        </w:rPr>
      </w:pPr>
      <w:r w:rsidRPr="00207FAC">
        <w:rPr>
          <w:sz w:val="28"/>
          <w:szCs w:val="28"/>
        </w:rPr>
        <w:lastRenderedPageBreak/>
        <w:t xml:space="preserve">Приложение </w:t>
      </w:r>
    </w:p>
    <w:p w:rsidR="00207FAC" w:rsidRPr="00207FAC" w:rsidRDefault="00635BCF" w:rsidP="00207FA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07FAC" w:rsidRPr="00207FAC">
        <w:rPr>
          <w:sz w:val="28"/>
          <w:szCs w:val="28"/>
        </w:rPr>
        <w:t>решению Думы</w:t>
      </w:r>
    </w:p>
    <w:p w:rsidR="00207FAC" w:rsidRPr="00207FAC" w:rsidRDefault="00207FAC" w:rsidP="00207FAC">
      <w:pPr>
        <w:jc w:val="right"/>
        <w:outlineLvl w:val="0"/>
        <w:rPr>
          <w:sz w:val="28"/>
          <w:szCs w:val="28"/>
        </w:rPr>
      </w:pPr>
      <w:r w:rsidRPr="00207FAC">
        <w:rPr>
          <w:sz w:val="28"/>
          <w:szCs w:val="28"/>
        </w:rPr>
        <w:t>Ханты-Мансийского района</w:t>
      </w:r>
    </w:p>
    <w:p w:rsidR="00207FAC" w:rsidRPr="00207FAC" w:rsidRDefault="00207FAC" w:rsidP="00207FAC">
      <w:pPr>
        <w:jc w:val="right"/>
        <w:outlineLvl w:val="0"/>
        <w:rPr>
          <w:sz w:val="28"/>
          <w:szCs w:val="28"/>
        </w:rPr>
      </w:pPr>
      <w:r w:rsidRPr="00207FAC">
        <w:rPr>
          <w:sz w:val="28"/>
          <w:szCs w:val="28"/>
        </w:rPr>
        <w:t xml:space="preserve">от </w:t>
      </w:r>
      <w:r w:rsidR="00635BCF">
        <w:rPr>
          <w:sz w:val="28"/>
          <w:szCs w:val="28"/>
        </w:rPr>
        <w:t>25</w:t>
      </w:r>
      <w:r w:rsidRPr="00207FAC">
        <w:rPr>
          <w:sz w:val="28"/>
          <w:szCs w:val="28"/>
        </w:rPr>
        <w:t>.0</w:t>
      </w:r>
      <w:r w:rsidR="00635BCF">
        <w:rPr>
          <w:sz w:val="28"/>
          <w:szCs w:val="28"/>
        </w:rPr>
        <w:t>9</w:t>
      </w:r>
      <w:r w:rsidRPr="00207FAC">
        <w:rPr>
          <w:sz w:val="28"/>
          <w:szCs w:val="28"/>
        </w:rPr>
        <w:t>.2014 №</w:t>
      </w:r>
      <w:r w:rsidR="00BE7447">
        <w:rPr>
          <w:sz w:val="28"/>
          <w:szCs w:val="28"/>
        </w:rPr>
        <w:t xml:space="preserve"> 397</w:t>
      </w:r>
      <w:bookmarkStart w:id="0" w:name="_GoBack"/>
      <w:bookmarkEnd w:id="0"/>
    </w:p>
    <w:p w:rsidR="00207FAC" w:rsidRDefault="00207FAC" w:rsidP="00207FAC">
      <w:pPr>
        <w:jc w:val="right"/>
        <w:outlineLvl w:val="0"/>
        <w:rPr>
          <w:sz w:val="28"/>
          <w:szCs w:val="28"/>
        </w:rPr>
      </w:pPr>
    </w:p>
    <w:p w:rsidR="004523A3" w:rsidRDefault="004523A3" w:rsidP="00207FAC">
      <w:pPr>
        <w:jc w:val="right"/>
        <w:outlineLvl w:val="0"/>
        <w:rPr>
          <w:sz w:val="28"/>
          <w:szCs w:val="28"/>
        </w:rPr>
      </w:pPr>
    </w:p>
    <w:p w:rsidR="004523A3" w:rsidRDefault="004523A3" w:rsidP="00EF179C">
      <w:pPr>
        <w:widowControl/>
        <w:tabs>
          <w:tab w:val="left" w:pos="2694"/>
        </w:tabs>
        <w:autoSpaceDE/>
        <w:autoSpaceDN/>
        <w:adjustRightInd/>
        <w:ind w:left="5954" w:right="-2"/>
        <w:jc w:val="both"/>
        <w:outlineLvl w:val="0"/>
        <w:rPr>
          <w:sz w:val="28"/>
          <w:szCs w:val="28"/>
        </w:rPr>
      </w:pPr>
      <w:r w:rsidRPr="004523A3">
        <w:rPr>
          <w:bCs/>
          <w:sz w:val="28"/>
          <w:szCs w:val="28"/>
        </w:rPr>
        <w:t>Приложение к решению Думы Ханты-Мансийского района от 21.12.2012 № 203</w:t>
      </w:r>
    </w:p>
    <w:p w:rsidR="004523A3" w:rsidRPr="00207FAC" w:rsidRDefault="004523A3" w:rsidP="00207FAC">
      <w:pPr>
        <w:jc w:val="right"/>
        <w:outlineLvl w:val="0"/>
        <w:rPr>
          <w:sz w:val="28"/>
          <w:szCs w:val="28"/>
        </w:rPr>
      </w:pPr>
    </w:p>
    <w:p w:rsidR="00207FAC" w:rsidRPr="00207FAC" w:rsidRDefault="00207FAC" w:rsidP="00207FAC">
      <w:pPr>
        <w:jc w:val="right"/>
        <w:outlineLvl w:val="0"/>
        <w:rPr>
          <w:sz w:val="28"/>
          <w:szCs w:val="28"/>
        </w:rPr>
      </w:pPr>
      <w:r w:rsidRPr="00207FAC">
        <w:rPr>
          <w:sz w:val="28"/>
          <w:szCs w:val="28"/>
        </w:rPr>
        <w:t xml:space="preserve"> </w:t>
      </w:r>
    </w:p>
    <w:p w:rsidR="00207FAC" w:rsidRPr="00207FAC" w:rsidRDefault="00207FAC" w:rsidP="00207FAC">
      <w:pPr>
        <w:jc w:val="right"/>
        <w:outlineLvl w:val="0"/>
        <w:rPr>
          <w:sz w:val="28"/>
          <w:szCs w:val="28"/>
        </w:rPr>
      </w:pPr>
      <w:r w:rsidRPr="00207FAC">
        <w:rPr>
          <w:sz w:val="28"/>
          <w:szCs w:val="28"/>
        </w:rPr>
        <w:t xml:space="preserve">Соглашение о передаче </w:t>
      </w:r>
      <w:r w:rsidRPr="00207FAC">
        <w:rPr>
          <w:bCs/>
          <w:sz w:val="28"/>
          <w:szCs w:val="28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207FAC" w:rsidRPr="00207FAC" w:rsidRDefault="00207FAC" w:rsidP="00207FAC">
      <w:pPr>
        <w:jc w:val="center"/>
        <w:outlineLvl w:val="0"/>
        <w:rPr>
          <w:sz w:val="28"/>
          <w:szCs w:val="28"/>
        </w:rPr>
      </w:pPr>
      <w:r w:rsidRPr="00207FAC">
        <w:rPr>
          <w:sz w:val="28"/>
          <w:szCs w:val="28"/>
        </w:rPr>
        <w:t>(типовая форма)</w:t>
      </w:r>
    </w:p>
    <w:p w:rsidR="00207FAC" w:rsidRPr="00207FAC" w:rsidRDefault="00207FAC" w:rsidP="00207FAC">
      <w:pPr>
        <w:jc w:val="center"/>
        <w:rPr>
          <w:i/>
          <w:sz w:val="28"/>
          <w:szCs w:val="28"/>
          <w:vertAlign w:val="superscript"/>
        </w:rPr>
      </w:pPr>
    </w:p>
    <w:p w:rsidR="00207FAC" w:rsidRPr="00207FAC" w:rsidRDefault="00207FAC" w:rsidP="00207FAC">
      <w:pPr>
        <w:jc w:val="center"/>
        <w:rPr>
          <w:i/>
          <w:sz w:val="28"/>
          <w:szCs w:val="28"/>
          <w:vertAlign w:val="superscript"/>
        </w:rPr>
      </w:pPr>
    </w:p>
    <w:p w:rsidR="00207FAC" w:rsidRPr="00207FAC" w:rsidRDefault="00207FAC" w:rsidP="00207FAC">
      <w:pPr>
        <w:rPr>
          <w:color w:val="000000"/>
          <w:sz w:val="28"/>
          <w:szCs w:val="28"/>
        </w:rPr>
      </w:pPr>
      <w:r w:rsidRPr="00207FAC">
        <w:rPr>
          <w:sz w:val="28"/>
          <w:szCs w:val="28"/>
        </w:rPr>
        <w:t>г. Ханты-Мансийск                                                                  «___» _____ 20__ г</w:t>
      </w:r>
      <w:r w:rsidRPr="00207FAC">
        <w:rPr>
          <w:sz w:val="22"/>
          <w:szCs w:val="22"/>
        </w:rPr>
        <w:t xml:space="preserve">.  </w:t>
      </w:r>
    </w:p>
    <w:p w:rsidR="00207FAC" w:rsidRPr="00207FAC" w:rsidRDefault="00207FAC" w:rsidP="00207FAC">
      <w:pPr>
        <w:rPr>
          <w:color w:val="000000"/>
          <w:sz w:val="28"/>
          <w:szCs w:val="28"/>
        </w:rPr>
      </w:pPr>
    </w:p>
    <w:p w:rsidR="00207FAC" w:rsidRPr="00207FAC" w:rsidRDefault="00207FAC" w:rsidP="00207FAC">
      <w:pPr>
        <w:ind w:firstLine="708"/>
        <w:jc w:val="both"/>
        <w:rPr>
          <w:color w:val="000000"/>
          <w:sz w:val="28"/>
          <w:szCs w:val="28"/>
        </w:rPr>
      </w:pPr>
      <w:r w:rsidRPr="00207FAC">
        <w:rPr>
          <w:sz w:val="28"/>
          <w:szCs w:val="28"/>
        </w:rPr>
        <w:t>Дума Ханты-Мансийского района, именуемая дальнейшем «Дума района»,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«Контрольно-счетная палата района»,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_______, именуемый в дальнейшем «Совет депутатов», в лице ___________________, действующего на основании __________________, совместно именуемые «Стороны», на основании решения Думы Ханты-Мансийского района от ____№____ «О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района» и решения Совета депутатов сельского поселения от _____№____ «_________» заключили настоящее соглашение о нижеследующем.</w:t>
      </w:r>
    </w:p>
    <w:p w:rsidR="00207FAC" w:rsidRPr="00207FAC" w:rsidRDefault="00207FAC" w:rsidP="00207FAC">
      <w:pPr>
        <w:rPr>
          <w:color w:val="000000"/>
          <w:sz w:val="28"/>
          <w:szCs w:val="28"/>
        </w:rPr>
      </w:pPr>
    </w:p>
    <w:p w:rsidR="00207FAC" w:rsidRPr="00207FAC" w:rsidRDefault="00207FAC" w:rsidP="00207FA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contextualSpacing/>
        <w:jc w:val="center"/>
        <w:rPr>
          <w:b/>
          <w:color w:val="000000"/>
          <w:sz w:val="28"/>
          <w:szCs w:val="28"/>
        </w:rPr>
      </w:pPr>
      <w:r w:rsidRPr="00207FAC">
        <w:rPr>
          <w:b/>
          <w:color w:val="000000"/>
          <w:sz w:val="28"/>
          <w:szCs w:val="28"/>
        </w:rPr>
        <w:t>Предмет Соглашения</w:t>
      </w:r>
    </w:p>
    <w:p w:rsidR="00207FAC" w:rsidRPr="00207FAC" w:rsidRDefault="00207FAC" w:rsidP="00207FA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207FAC" w:rsidRPr="00207FAC" w:rsidRDefault="00207FAC" w:rsidP="00207FA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 xml:space="preserve">1.1. 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_____________________ в соответствии с Федеральным законом </w:t>
      </w:r>
      <w:hyperlink r:id="rId9" w:history="1">
        <w:r w:rsidRPr="00207FAC">
          <w:rPr>
            <w:color w:val="000000"/>
            <w:sz w:val="28"/>
            <w:szCs w:val="28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207FAC">
        <w:rPr>
          <w:color w:val="000000"/>
          <w:sz w:val="28"/>
          <w:szCs w:val="28"/>
        </w:rPr>
        <w:t xml:space="preserve"> и Положением о Контрольно-счетной палате Ханты-Мансийского района, утвержденным решением Думы Ханты-</w:t>
      </w:r>
      <w:r w:rsidRPr="00207FAC">
        <w:rPr>
          <w:color w:val="000000"/>
          <w:sz w:val="28"/>
          <w:szCs w:val="28"/>
        </w:rPr>
        <w:lastRenderedPageBreak/>
        <w:t>Мансийского района от 22.12.2011 № 99 «Об образовании Контрольно-счетной палаты Ханты-Мансийского района».</w:t>
      </w:r>
    </w:p>
    <w:p w:rsidR="00207FAC" w:rsidRPr="00207FAC" w:rsidRDefault="00207FAC" w:rsidP="00207FAC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8"/>
          <w:szCs w:val="28"/>
        </w:rPr>
      </w:pPr>
    </w:p>
    <w:p w:rsidR="00207FAC" w:rsidRPr="00207FAC" w:rsidRDefault="00207FAC" w:rsidP="00207FAC">
      <w:pPr>
        <w:keepNext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20"/>
        <w:contextualSpacing/>
        <w:jc w:val="center"/>
        <w:rPr>
          <w:b/>
          <w:color w:val="000000"/>
          <w:sz w:val="28"/>
          <w:szCs w:val="28"/>
        </w:rPr>
      </w:pPr>
      <w:r w:rsidRPr="00207FAC">
        <w:rPr>
          <w:b/>
          <w:color w:val="000000"/>
          <w:sz w:val="28"/>
          <w:szCs w:val="28"/>
        </w:rPr>
        <w:t>Срок действия Соглашения</w:t>
      </w:r>
    </w:p>
    <w:p w:rsidR="00207FAC" w:rsidRPr="00207FAC" w:rsidRDefault="00207FAC" w:rsidP="00207F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07FAC" w:rsidRPr="00207FAC" w:rsidRDefault="00207FAC" w:rsidP="00207FAC">
      <w:pPr>
        <w:shd w:val="clear" w:color="auto" w:fill="FFFFFF"/>
        <w:ind w:firstLine="540"/>
        <w:jc w:val="both"/>
        <w:rPr>
          <w:sz w:val="28"/>
          <w:szCs w:val="28"/>
        </w:rPr>
      </w:pPr>
      <w:r w:rsidRPr="00207FAC">
        <w:rPr>
          <w:sz w:val="28"/>
          <w:szCs w:val="28"/>
        </w:rPr>
        <w:t>2.1.  Настоящее соглашение вступает в силу с 01 января и действует по 31 декабря календарного года.</w:t>
      </w:r>
    </w:p>
    <w:p w:rsidR="00207FAC" w:rsidRPr="00207FAC" w:rsidRDefault="00207FAC" w:rsidP="00207FAC">
      <w:pPr>
        <w:shd w:val="clear" w:color="auto" w:fill="FFFFFF"/>
        <w:ind w:firstLine="540"/>
        <w:jc w:val="both"/>
        <w:rPr>
          <w:sz w:val="28"/>
          <w:szCs w:val="28"/>
        </w:rPr>
      </w:pPr>
      <w:r w:rsidRPr="00207FAC">
        <w:rPr>
          <w:sz w:val="28"/>
          <w:szCs w:val="28"/>
        </w:rPr>
        <w:t>2.2. Настоящее соглашение подлежит ежегодному возобновлению на тот же период, если ни одна из сторон настоящего соглашения не уведомит другую, не позднее 1 августа текущего года, о расторжении соглашения.</w:t>
      </w:r>
    </w:p>
    <w:p w:rsidR="00207FAC" w:rsidRPr="00207FAC" w:rsidRDefault="00207FAC" w:rsidP="00207FAC">
      <w:pPr>
        <w:shd w:val="clear" w:color="auto" w:fill="FFFFFF"/>
        <w:jc w:val="both"/>
        <w:rPr>
          <w:sz w:val="28"/>
          <w:szCs w:val="28"/>
        </w:rPr>
      </w:pPr>
    </w:p>
    <w:p w:rsidR="00207FAC" w:rsidRPr="00207FAC" w:rsidRDefault="00207FAC" w:rsidP="00207FAC">
      <w:pPr>
        <w:keepNext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20"/>
        <w:contextualSpacing/>
        <w:jc w:val="center"/>
        <w:rPr>
          <w:b/>
          <w:color w:val="000000"/>
          <w:spacing w:val="-2"/>
          <w:sz w:val="28"/>
          <w:szCs w:val="28"/>
        </w:rPr>
      </w:pPr>
      <w:r w:rsidRPr="00207FAC">
        <w:rPr>
          <w:b/>
          <w:color w:val="000000"/>
          <w:spacing w:val="-2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207FAC" w:rsidRPr="00207FAC" w:rsidRDefault="00207FAC" w:rsidP="00207FAC">
      <w:pPr>
        <w:keepNext/>
        <w:shd w:val="clear" w:color="auto" w:fill="FFFFFF"/>
        <w:spacing w:before="120"/>
        <w:ind w:left="900"/>
        <w:contextualSpacing/>
        <w:rPr>
          <w:b/>
          <w:color w:val="000000"/>
          <w:spacing w:val="-2"/>
          <w:sz w:val="28"/>
          <w:szCs w:val="28"/>
        </w:rPr>
      </w:pPr>
    </w:p>
    <w:p w:rsidR="00207FAC" w:rsidRPr="00207FAC" w:rsidRDefault="00207FAC" w:rsidP="00207F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3.1. О</w:t>
      </w:r>
      <w:r w:rsidRPr="00207FAC">
        <w:rPr>
          <w:sz w:val="28"/>
          <w:szCs w:val="28"/>
        </w:rPr>
        <w:t xml:space="preserve">бъем межбюджетных трансфертов, предоставляемых из бюджета сельского поселения__________ в бюджет Ханты-Мансийского района на осуществление полномочий, </w:t>
      </w:r>
      <w:r w:rsidRPr="00207FAC">
        <w:rPr>
          <w:color w:val="000000"/>
          <w:sz w:val="28"/>
          <w:szCs w:val="28"/>
        </w:rPr>
        <w:t>предусмотренных настоящим Соглашением,</w:t>
      </w:r>
      <w:r w:rsidRPr="00207FAC">
        <w:rPr>
          <w:sz w:val="28"/>
          <w:szCs w:val="28"/>
        </w:rPr>
        <w:t xml:space="preserve"> </w:t>
      </w:r>
      <w:r w:rsidRPr="00207FAC">
        <w:rPr>
          <w:color w:val="000000"/>
          <w:sz w:val="28"/>
          <w:szCs w:val="28"/>
        </w:rPr>
        <w:t>определяется как:</w:t>
      </w:r>
    </w:p>
    <w:p w:rsidR="00207FAC" w:rsidRPr="00207FAC" w:rsidRDefault="00207FAC" w:rsidP="00207FAC">
      <w:pPr>
        <w:jc w:val="center"/>
        <w:rPr>
          <w:b/>
          <w:sz w:val="28"/>
          <w:szCs w:val="28"/>
        </w:rPr>
      </w:pPr>
      <w:r w:rsidRPr="00207FAC">
        <w:rPr>
          <w:b/>
          <w:sz w:val="28"/>
          <w:szCs w:val="28"/>
          <w:lang w:val="en-US"/>
        </w:rPr>
        <w:t>Y</w:t>
      </w:r>
      <w:r w:rsidRPr="00207FAC">
        <w:rPr>
          <w:b/>
          <w:sz w:val="28"/>
          <w:szCs w:val="28"/>
        </w:rPr>
        <w:t>=(</w:t>
      </w:r>
      <w:r w:rsidRPr="00207FAC">
        <w:rPr>
          <w:b/>
          <w:sz w:val="28"/>
          <w:szCs w:val="28"/>
          <w:lang w:val="en-US"/>
        </w:rPr>
        <w:t>F</w:t>
      </w:r>
      <w:r w:rsidRPr="00207FAC">
        <w:rPr>
          <w:b/>
          <w:sz w:val="28"/>
          <w:szCs w:val="28"/>
        </w:rPr>
        <w:t>+</w:t>
      </w:r>
      <w:r w:rsidRPr="00207FAC">
        <w:rPr>
          <w:b/>
          <w:sz w:val="28"/>
          <w:szCs w:val="28"/>
          <w:lang w:val="en-US"/>
        </w:rPr>
        <w:t>R</w:t>
      </w:r>
      <w:r w:rsidRPr="00207FAC">
        <w:rPr>
          <w:b/>
          <w:sz w:val="28"/>
          <w:szCs w:val="28"/>
        </w:rPr>
        <w:t>)</w:t>
      </w:r>
      <w:r w:rsidRPr="00207FAC">
        <w:rPr>
          <w:b/>
          <w:sz w:val="28"/>
          <w:szCs w:val="28"/>
          <w:lang w:val="en-US"/>
        </w:rPr>
        <w:t>x</w:t>
      </w:r>
      <w:r w:rsidRPr="00207FAC">
        <w:rPr>
          <w:b/>
          <w:sz w:val="28"/>
          <w:szCs w:val="28"/>
        </w:rPr>
        <w:t xml:space="preserve"> </w:t>
      </w:r>
      <w:r w:rsidRPr="00207FAC">
        <w:rPr>
          <w:b/>
          <w:sz w:val="28"/>
          <w:szCs w:val="28"/>
          <w:lang w:val="en-US"/>
        </w:rPr>
        <w:t>N</w:t>
      </w:r>
      <w:r w:rsidRPr="00207FAC">
        <w:rPr>
          <w:b/>
          <w:sz w:val="28"/>
          <w:szCs w:val="28"/>
        </w:rPr>
        <w:t xml:space="preserve"> </w:t>
      </w:r>
      <w:r w:rsidRPr="00207FAC">
        <w:rPr>
          <w:b/>
          <w:sz w:val="28"/>
          <w:szCs w:val="28"/>
          <w:lang w:val="en-US"/>
        </w:rPr>
        <w:t>x</w:t>
      </w:r>
      <w:r w:rsidRPr="00207FAC">
        <w:rPr>
          <w:b/>
          <w:sz w:val="28"/>
          <w:szCs w:val="28"/>
        </w:rPr>
        <w:t xml:space="preserve"> </w:t>
      </w:r>
      <w:r w:rsidRPr="00207FAC">
        <w:rPr>
          <w:b/>
          <w:sz w:val="28"/>
          <w:szCs w:val="28"/>
          <w:lang w:val="en-US"/>
        </w:rPr>
        <w:t>K</w:t>
      </w:r>
      <w:r w:rsidRPr="00207FAC">
        <w:rPr>
          <w:b/>
          <w:sz w:val="28"/>
          <w:szCs w:val="28"/>
        </w:rPr>
        <w:t>, где:</w:t>
      </w:r>
    </w:p>
    <w:p w:rsidR="00207FAC" w:rsidRPr="00207FAC" w:rsidRDefault="00207FAC" w:rsidP="00207FAC">
      <w:pPr>
        <w:rPr>
          <w:b/>
          <w:sz w:val="28"/>
          <w:szCs w:val="28"/>
        </w:rPr>
      </w:pP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Y – </w:t>
      </w:r>
      <w:r w:rsidRPr="00207FAC">
        <w:rPr>
          <w:sz w:val="28"/>
          <w:szCs w:val="28"/>
        </w:rPr>
        <w:t>объем трансферта, подлежащий передаче в бюджет Ханты-Мансийского района;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F – </w:t>
      </w:r>
      <w:r w:rsidRPr="00207FAC">
        <w:rPr>
          <w:sz w:val="28"/>
          <w:szCs w:val="28"/>
        </w:rPr>
        <w:t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размеров оплаты труда текущего финансового года;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R – </w:t>
      </w:r>
      <w:r w:rsidRPr="00207FAC">
        <w:rPr>
          <w:sz w:val="28"/>
          <w:szCs w:val="28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N – </w:t>
      </w:r>
      <w:r w:rsidRPr="00207FAC">
        <w:rPr>
          <w:sz w:val="28"/>
          <w:szCs w:val="28"/>
        </w:rPr>
        <w:t>нормативная штатная численность работников</w:t>
      </w:r>
      <w:r w:rsidRPr="00207FAC">
        <w:t xml:space="preserve"> </w:t>
      </w:r>
      <w:r w:rsidRPr="00207FAC">
        <w:rPr>
          <w:sz w:val="28"/>
          <w:szCs w:val="28"/>
        </w:rPr>
        <w:t xml:space="preserve"> Контрольно-счетной палаты района.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K – </w:t>
      </w:r>
      <w:r w:rsidRPr="00207FAC">
        <w:rPr>
          <w:sz w:val="28"/>
          <w:szCs w:val="28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207FAC" w:rsidRPr="00207FAC" w:rsidRDefault="00207FAC" w:rsidP="00207F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07FAC" w:rsidRPr="00207FAC" w:rsidRDefault="00207FAC" w:rsidP="00207F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3.2. Расчет объема передаваемых межбюджетных трансфертов указан в приложении к настоящему Соглашению.</w:t>
      </w:r>
    </w:p>
    <w:p w:rsidR="00207FAC" w:rsidRPr="00207FAC" w:rsidRDefault="00207FAC" w:rsidP="00207F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207FAC" w:rsidRPr="00207FAC" w:rsidRDefault="00207FAC" w:rsidP="00207F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07FAC" w:rsidRPr="00207FAC" w:rsidRDefault="00207FAC" w:rsidP="00207FA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207FAC"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207FAC" w:rsidRPr="00207FAC" w:rsidRDefault="00207FAC" w:rsidP="00207FA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207FAC" w:rsidRPr="00207FAC" w:rsidRDefault="00207FAC" w:rsidP="00207FAC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 w:rsidRPr="00207FAC">
        <w:rPr>
          <w:color w:val="000000"/>
          <w:sz w:val="28"/>
          <w:szCs w:val="28"/>
        </w:rPr>
        <w:t>4.1.Дума Ханты-Мансийского района:</w:t>
      </w:r>
    </w:p>
    <w:p w:rsidR="00207FAC" w:rsidRPr="00207FAC" w:rsidRDefault="00207FAC" w:rsidP="00207F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lastRenderedPageBreak/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207FAC" w:rsidRPr="00207FAC" w:rsidRDefault="00207FAC" w:rsidP="00207F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 Контрольно-счетная палата района:</w:t>
      </w:r>
    </w:p>
    <w:p w:rsidR="00207FAC" w:rsidRPr="00207FAC" w:rsidRDefault="00207FAC" w:rsidP="00207F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207FAC" w:rsidRPr="00207FAC" w:rsidRDefault="00207FAC" w:rsidP="00207F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4.2.2.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207FAC">
        <w:rPr>
          <w:sz w:val="28"/>
          <w:szCs w:val="28"/>
        </w:rPr>
        <w:t xml:space="preserve">выявленных </w:t>
      </w:r>
      <w:r w:rsidRPr="00207FAC">
        <w:rPr>
          <w:color w:val="000000"/>
          <w:sz w:val="28"/>
          <w:szCs w:val="28"/>
        </w:rPr>
        <w:t>нарушений;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4.3. Совет депутатов сельского поселения: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4.3.2. имеет право опубликовывать информацию о проведенных мероприятиях в средствах массовой информации;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lastRenderedPageBreak/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207FAC" w:rsidRPr="00207FAC" w:rsidRDefault="00207FAC" w:rsidP="00207FAC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207FAC" w:rsidRPr="00207FAC" w:rsidRDefault="00207FAC" w:rsidP="00207FA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207FAC"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:rsidR="00207FAC" w:rsidRPr="00207FAC" w:rsidRDefault="00207FAC" w:rsidP="00207FA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207FAC" w:rsidRPr="00207FAC" w:rsidRDefault="00207FAC" w:rsidP="00207F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07FAC" w:rsidRPr="00207FAC" w:rsidRDefault="00207FAC" w:rsidP="00207FA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 w:rsidRPr="00207FAC"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207FAC" w:rsidRPr="00207FAC" w:rsidRDefault="00207FAC" w:rsidP="00207FA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207FAC" w:rsidRPr="00207FAC" w:rsidRDefault="00207FAC" w:rsidP="00207F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07FAC" w:rsidRPr="00207FAC" w:rsidRDefault="00207FAC" w:rsidP="00207FA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207FAC">
        <w:rPr>
          <w:color w:val="000000"/>
          <w:sz w:val="28"/>
          <w:szCs w:val="28"/>
        </w:rPr>
        <w:t xml:space="preserve">Советом депутатов </w:t>
      </w:r>
      <w:bookmarkEnd w:id="1"/>
      <w:bookmarkEnd w:id="2"/>
      <w:r w:rsidRPr="00207FAC">
        <w:rPr>
          <w:color w:val="000000"/>
          <w:sz w:val="28"/>
          <w:szCs w:val="28"/>
        </w:rPr>
        <w:t>Сторонам решения о расторжении Соглашения, принятого соответствующим представительным органом.</w:t>
      </w:r>
    </w:p>
    <w:p w:rsidR="00207FAC" w:rsidRPr="00207FAC" w:rsidRDefault="00207FAC" w:rsidP="00207F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07FAC" w:rsidRPr="00207FAC" w:rsidRDefault="00207FAC" w:rsidP="00207F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07FAC">
        <w:rPr>
          <w:color w:val="000000"/>
          <w:sz w:val="28"/>
          <w:szCs w:val="28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207FAC" w:rsidRPr="00207FAC" w:rsidTr="00E42EB4">
        <w:tc>
          <w:tcPr>
            <w:tcW w:w="5070" w:type="dxa"/>
          </w:tcPr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  <w:r w:rsidRPr="00207FAC">
              <w:rPr>
                <w:color w:val="000000"/>
                <w:sz w:val="28"/>
                <w:szCs w:val="28"/>
              </w:rPr>
              <w:t>Глава Ханты-Мансийского района</w:t>
            </w:r>
            <w:r w:rsidRPr="00207FAC">
              <w:rPr>
                <w:color w:val="000000"/>
              </w:rPr>
              <w:t xml:space="preserve"> </w:t>
            </w:r>
          </w:p>
          <w:p w:rsidR="00207FAC" w:rsidRPr="00207FAC" w:rsidRDefault="00207FAC" w:rsidP="00207FAC">
            <w:pPr>
              <w:ind w:right="284"/>
              <w:jc w:val="right"/>
              <w:rPr>
                <w:color w:val="000000"/>
                <w:sz w:val="28"/>
                <w:szCs w:val="28"/>
              </w:rPr>
            </w:pP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  <w:r w:rsidRPr="00207FAC">
              <w:rPr>
                <w:color w:val="000000"/>
                <w:sz w:val="28"/>
                <w:szCs w:val="28"/>
              </w:rPr>
              <w:t>______________________П.Н.Захаров___.___.20__ г.</w:t>
            </w:r>
          </w:p>
        </w:tc>
        <w:tc>
          <w:tcPr>
            <w:tcW w:w="4501" w:type="dxa"/>
          </w:tcPr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  <w:r w:rsidRPr="00207FAC">
              <w:rPr>
                <w:color w:val="000000"/>
                <w:sz w:val="28"/>
                <w:szCs w:val="28"/>
              </w:rPr>
              <w:t xml:space="preserve">Председатель Совета Депутатов сельского поселения </w:t>
            </w: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  <w:r w:rsidRPr="00207FAC">
              <w:rPr>
                <w:color w:val="000000"/>
                <w:sz w:val="28"/>
                <w:szCs w:val="28"/>
              </w:rPr>
              <w:t>____________________________</w:t>
            </w: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  <w:r w:rsidRPr="00207FAC">
              <w:rPr>
                <w:color w:val="000000"/>
                <w:sz w:val="28"/>
                <w:szCs w:val="28"/>
              </w:rPr>
              <w:t>____________(_______________)</w:t>
            </w: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  <w:r w:rsidRPr="00207FAC">
              <w:rPr>
                <w:color w:val="000000"/>
                <w:sz w:val="28"/>
                <w:szCs w:val="28"/>
              </w:rPr>
              <w:t>___.___.20__ г.</w:t>
            </w: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207FAC" w:rsidRPr="00207FAC" w:rsidTr="00E42EB4">
        <w:tc>
          <w:tcPr>
            <w:tcW w:w="5070" w:type="dxa"/>
          </w:tcPr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  <w:r w:rsidRPr="00207FAC">
              <w:rPr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___________________Ж.Р. Гартман</w:t>
            </w:r>
          </w:p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  <w:r w:rsidRPr="00207FAC">
              <w:rPr>
                <w:color w:val="000000"/>
                <w:sz w:val="28"/>
                <w:szCs w:val="28"/>
              </w:rPr>
              <w:t>___.___.20__ г.</w:t>
            </w:r>
          </w:p>
        </w:tc>
        <w:tc>
          <w:tcPr>
            <w:tcW w:w="4501" w:type="dxa"/>
          </w:tcPr>
          <w:p w:rsidR="00207FAC" w:rsidRPr="00207FAC" w:rsidRDefault="00207FAC" w:rsidP="00207FA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207FAC" w:rsidRPr="00207FAC" w:rsidRDefault="00207FAC" w:rsidP="00207FAC"/>
    <w:p w:rsidR="00207FAC" w:rsidRPr="00207FAC" w:rsidRDefault="00207FAC" w:rsidP="00207FAC"/>
    <w:p w:rsidR="00207FAC" w:rsidRPr="00207FAC" w:rsidRDefault="00207FAC" w:rsidP="00207FAC"/>
    <w:p w:rsidR="00207FAC" w:rsidRPr="00207FAC" w:rsidRDefault="00207FAC" w:rsidP="00207FAC">
      <w:pPr>
        <w:sectPr w:rsidR="00207FAC" w:rsidRPr="00207FAC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FAC" w:rsidRPr="00207FAC" w:rsidRDefault="00207FAC" w:rsidP="00207FAC">
      <w:pPr>
        <w:jc w:val="right"/>
        <w:rPr>
          <w:sz w:val="28"/>
          <w:szCs w:val="28"/>
        </w:rPr>
      </w:pPr>
      <w:r w:rsidRPr="00207FAC">
        <w:rPr>
          <w:sz w:val="28"/>
          <w:szCs w:val="28"/>
        </w:rPr>
        <w:lastRenderedPageBreak/>
        <w:t>Приложение к соглашению</w:t>
      </w:r>
    </w:p>
    <w:p w:rsidR="00207FAC" w:rsidRPr="00207FAC" w:rsidRDefault="00207FAC" w:rsidP="00207FAC">
      <w:pPr>
        <w:jc w:val="center"/>
        <w:rPr>
          <w:sz w:val="28"/>
          <w:szCs w:val="28"/>
        </w:rPr>
      </w:pPr>
    </w:p>
    <w:p w:rsidR="00207FAC" w:rsidRPr="00207FAC" w:rsidRDefault="00207FAC" w:rsidP="00207FAC">
      <w:pPr>
        <w:jc w:val="center"/>
        <w:rPr>
          <w:sz w:val="28"/>
          <w:szCs w:val="28"/>
        </w:rPr>
      </w:pPr>
    </w:p>
    <w:p w:rsidR="00207FAC" w:rsidRPr="00207FAC" w:rsidRDefault="00207FAC" w:rsidP="00207FAC">
      <w:pPr>
        <w:jc w:val="center"/>
        <w:rPr>
          <w:sz w:val="28"/>
          <w:szCs w:val="28"/>
        </w:rPr>
      </w:pPr>
      <w:r w:rsidRPr="00207FAC">
        <w:rPr>
          <w:sz w:val="28"/>
          <w:szCs w:val="28"/>
        </w:rPr>
        <w:t>Расчет объема межбюджетных трансфертов,</w:t>
      </w:r>
    </w:p>
    <w:p w:rsidR="00207FAC" w:rsidRPr="00207FAC" w:rsidRDefault="00207FAC" w:rsidP="00207FAC">
      <w:pPr>
        <w:jc w:val="center"/>
        <w:rPr>
          <w:sz w:val="28"/>
          <w:szCs w:val="28"/>
        </w:rPr>
      </w:pPr>
      <w:r w:rsidRPr="00207FAC">
        <w:rPr>
          <w:sz w:val="28"/>
          <w:szCs w:val="28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207FAC" w:rsidRPr="00207FAC" w:rsidRDefault="00207FAC" w:rsidP="00207FAC">
      <w:pPr>
        <w:jc w:val="center"/>
        <w:rPr>
          <w:sz w:val="28"/>
          <w:szCs w:val="28"/>
        </w:rPr>
      </w:pPr>
    </w:p>
    <w:p w:rsidR="00207FAC" w:rsidRPr="00207FAC" w:rsidRDefault="00207FAC" w:rsidP="00207FAC">
      <w:pPr>
        <w:jc w:val="center"/>
        <w:rPr>
          <w:b/>
          <w:sz w:val="28"/>
          <w:szCs w:val="28"/>
        </w:rPr>
      </w:pPr>
      <w:r w:rsidRPr="00207FAC">
        <w:rPr>
          <w:b/>
          <w:sz w:val="28"/>
          <w:szCs w:val="28"/>
          <w:lang w:val="en-US"/>
        </w:rPr>
        <w:t>Y</w:t>
      </w:r>
      <w:r w:rsidRPr="00207FAC">
        <w:rPr>
          <w:b/>
          <w:sz w:val="28"/>
          <w:szCs w:val="28"/>
        </w:rPr>
        <w:t>= (</w:t>
      </w:r>
      <w:r w:rsidRPr="00207FAC">
        <w:rPr>
          <w:b/>
          <w:sz w:val="28"/>
          <w:szCs w:val="28"/>
          <w:lang w:val="en-US"/>
        </w:rPr>
        <w:t>F</w:t>
      </w:r>
      <w:r w:rsidRPr="00207FAC">
        <w:rPr>
          <w:b/>
          <w:sz w:val="28"/>
          <w:szCs w:val="28"/>
        </w:rPr>
        <w:t>+</w:t>
      </w:r>
      <w:r w:rsidRPr="00207FAC">
        <w:rPr>
          <w:b/>
          <w:sz w:val="28"/>
          <w:szCs w:val="28"/>
          <w:lang w:val="en-US"/>
        </w:rPr>
        <w:t>R</w:t>
      </w:r>
      <w:r w:rsidRPr="00207FAC">
        <w:rPr>
          <w:b/>
          <w:sz w:val="28"/>
          <w:szCs w:val="28"/>
        </w:rPr>
        <w:t>)</w:t>
      </w:r>
      <w:r w:rsidRPr="00207FAC">
        <w:rPr>
          <w:b/>
          <w:sz w:val="28"/>
          <w:szCs w:val="28"/>
          <w:lang w:val="en-US"/>
        </w:rPr>
        <w:t>x</w:t>
      </w:r>
      <w:r w:rsidRPr="00207FAC">
        <w:rPr>
          <w:b/>
          <w:sz w:val="28"/>
          <w:szCs w:val="28"/>
        </w:rPr>
        <w:t xml:space="preserve"> </w:t>
      </w:r>
      <w:r w:rsidRPr="00207FAC">
        <w:rPr>
          <w:b/>
          <w:sz w:val="28"/>
          <w:szCs w:val="28"/>
          <w:lang w:val="en-US"/>
        </w:rPr>
        <w:t>N</w:t>
      </w:r>
      <w:r w:rsidRPr="00207FAC">
        <w:rPr>
          <w:b/>
          <w:sz w:val="28"/>
          <w:szCs w:val="28"/>
        </w:rPr>
        <w:t xml:space="preserve"> </w:t>
      </w:r>
      <w:r w:rsidRPr="00207FAC">
        <w:rPr>
          <w:b/>
          <w:sz w:val="28"/>
          <w:szCs w:val="28"/>
          <w:lang w:val="en-US"/>
        </w:rPr>
        <w:t>x</w:t>
      </w:r>
      <w:r w:rsidRPr="00207FAC">
        <w:rPr>
          <w:b/>
          <w:sz w:val="28"/>
          <w:szCs w:val="28"/>
        </w:rPr>
        <w:t xml:space="preserve"> </w:t>
      </w:r>
      <w:r w:rsidRPr="00207FAC">
        <w:rPr>
          <w:b/>
          <w:sz w:val="28"/>
          <w:szCs w:val="28"/>
          <w:lang w:val="en-US"/>
        </w:rPr>
        <w:t>K</w:t>
      </w:r>
      <w:r w:rsidRPr="00207FAC">
        <w:rPr>
          <w:b/>
          <w:sz w:val="28"/>
          <w:szCs w:val="28"/>
        </w:rPr>
        <w:t>, где:</w:t>
      </w:r>
    </w:p>
    <w:p w:rsidR="00207FAC" w:rsidRPr="00207FAC" w:rsidRDefault="00207FAC" w:rsidP="00207FAC">
      <w:pPr>
        <w:rPr>
          <w:b/>
          <w:sz w:val="28"/>
          <w:szCs w:val="28"/>
        </w:rPr>
      </w:pP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Y – </w:t>
      </w:r>
      <w:r w:rsidRPr="00207FAC">
        <w:rPr>
          <w:sz w:val="28"/>
          <w:szCs w:val="28"/>
        </w:rPr>
        <w:t>объем трансферта, подлежащий передаче в бюджет Ханты-Мансийского района;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F – </w:t>
      </w:r>
      <w:r w:rsidRPr="00207FAC">
        <w:rPr>
          <w:sz w:val="28"/>
          <w:szCs w:val="28"/>
        </w:rPr>
        <w:t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размеров оплаты труда текущего финансового года _____ тыс. рублей;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R – </w:t>
      </w:r>
      <w:r w:rsidRPr="00207FAC">
        <w:rPr>
          <w:sz w:val="28"/>
          <w:szCs w:val="28"/>
        </w:rPr>
        <w:t>социальные гарантии и расходы на материально-техническое обеспечение одного работника _____ тыс. рублей;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N – </w:t>
      </w:r>
      <w:r w:rsidRPr="00207FAC">
        <w:rPr>
          <w:sz w:val="28"/>
          <w:szCs w:val="28"/>
        </w:rPr>
        <w:t>нормативная штатная численность работников</w:t>
      </w:r>
      <w:r w:rsidRPr="00207FAC">
        <w:t xml:space="preserve"> </w:t>
      </w:r>
      <w:r w:rsidRPr="00207FAC">
        <w:rPr>
          <w:sz w:val="28"/>
          <w:szCs w:val="28"/>
        </w:rPr>
        <w:t>органов местного самоуправления, исполняющих переданные полномочия ____ человек.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  <w:r w:rsidRPr="00207FAC">
        <w:rPr>
          <w:b/>
          <w:sz w:val="28"/>
          <w:szCs w:val="28"/>
        </w:rPr>
        <w:t xml:space="preserve">K – </w:t>
      </w:r>
      <w:r w:rsidRPr="00207FAC">
        <w:rPr>
          <w:sz w:val="28"/>
          <w:szCs w:val="28"/>
        </w:rPr>
        <w:t>коэффициент объема расходов поселений</w:t>
      </w:r>
    </w:p>
    <w:p w:rsidR="00207FAC" w:rsidRPr="00207FAC" w:rsidRDefault="00207FAC" w:rsidP="00207FAC">
      <w:pPr>
        <w:ind w:firstLine="567"/>
        <w:jc w:val="both"/>
        <w:rPr>
          <w:sz w:val="28"/>
          <w:szCs w:val="28"/>
        </w:rPr>
      </w:pPr>
    </w:p>
    <w:p w:rsidR="00207FAC" w:rsidRPr="00207FAC" w:rsidRDefault="00207FAC" w:rsidP="00207FAC">
      <w:pPr>
        <w:ind w:firstLine="567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2"/>
        <w:gridCol w:w="2743"/>
        <w:gridCol w:w="1975"/>
      </w:tblGrid>
      <w:tr w:rsidR="00207FAC" w:rsidRPr="00207FAC" w:rsidTr="00E42EB4">
        <w:tc>
          <w:tcPr>
            <w:tcW w:w="617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№</w:t>
            </w:r>
          </w:p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62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Наименование сельского</w:t>
            </w:r>
          </w:p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поселения</w:t>
            </w:r>
          </w:p>
        </w:tc>
        <w:tc>
          <w:tcPr>
            <w:tcW w:w="2743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 xml:space="preserve">Расходы поселения на 01.01.201__ года </w:t>
            </w:r>
          </w:p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(тыс. рублей)</w:t>
            </w:r>
          </w:p>
        </w:tc>
        <w:tc>
          <w:tcPr>
            <w:tcW w:w="1975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Коэффициент объема расходов</w:t>
            </w:r>
          </w:p>
        </w:tc>
      </w:tr>
      <w:tr w:rsidR="00207FAC" w:rsidRPr="00207FAC" w:rsidTr="00E42EB4">
        <w:tc>
          <w:tcPr>
            <w:tcW w:w="617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sz w:val="28"/>
                <w:szCs w:val="28"/>
              </w:rPr>
            </w:pPr>
            <w:r w:rsidRPr="00207FAC">
              <w:rPr>
                <w:sz w:val="28"/>
                <w:szCs w:val="28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:rsidR="00207FAC" w:rsidRPr="00207FAC" w:rsidRDefault="00207FAC" w:rsidP="00207FAC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7FAC" w:rsidRPr="00207FAC" w:rsidRDefault="00207FAC" w:rsidP="00207FAC">
      <w:pPr>
        <w:rPr>
          <w:sz w:val="28"/>
          <w:szCs w:val="28"/>
        </w:rPr>
      </w:pPr>
    </w:p>
    <w:p w:rsidR="00207FAC" w:rsidRPr="00207FAC" w:rsidRDefault="00207FAC" w:rsidP="00207FAC">
      <w:pPr>
        <w:ind w:firstLine="567"/>
        <w:rPr>
          <w:sz w:val="28"/>
          <w:szCs w:val="28"/>
        </w:rPr>
      </w:pPr>
    </w:p>
    <w:p w:rsidR="00207FAC" w:rsidRPr="00207FAC" w:rsidRDefault="00207FAC" w:rsidP="00207FAC">
      <w:pPr>
        <w:ind w:firstLine="567"/>
        <w:jc w:val="center"/>
        <w:rPr>
          <w:sz w:val="28"/>
          <w:szCs w:val="28"/>
        </w:rPr>
      </w:pPr>
      <w:r w:rsidRPr="00207FAC">
        <w:rPr>
          <w:sz w:val="28"/>
          <w:szCs w:val="28"/>
        </w:rPr>
        <w:t>Объем трансферта, подлежащий передаче в бюджет района сельским поселением _____________________</w:t>
      </w:r>
    </w:p>
    <w:p w:rsidR="00207FAC" w:rsidRPr="00207FAC" w:rsidRDefault="00207FAC" w:rsidP="00207FAC">
      <w:pPr>
        <w:ind w:firstLine="567"/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778"/>
      </w:tblGrid>
      <w:tr w:rsidR="00207FAC" w:rsidRPr="00207FAC" w:rsidTr="00E42EB4">
        <w:tc>
          <w:tcPr>
            <w:tcW w:w="617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Наименование сельского  поселения</w:t>
            </w:r>
          </w:p>
        </w:tc>
        <w:tc>
          <w:tcPr>
            <w:tcW w:w="3778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b/>
                <w:sz w:val="28"/>
                <w:szCs w:val="28"/>
              </w:rPr>
            </w:pPr>
            <w:r w:rsidRPr="00207FAC">
              <w:rPr>
                <w:b/>
                <w:sz w:val="28"/>
                <w:szCs w:val="28"/>
              </w:rPr>
              <w:t>Сумма трансфертов на ______ год (рублей)</w:t>
            </w:r>
          </w:p>
        </w:tc>
      </w:tr>
      <w:tr w:rsidR="00207FAC" w:rsidRPr="00207FAC" w:rsidTr="00E42EB4">
        <w:tc>
          <w:tcPr>
            <w:tcW w:w="617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sz w:val="28"/>
                <w:szCs w:val="28"/>
              </w:rPr>
            </w:pPr>
            <w:r w:rsidRPr="00207FA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07FAC" w:rsidRPr="00207FAC" w:rsidRDefault="00207FAC" w:rsidP="00207FAC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shd w:val="clear" w:color="auto" w:fill="auto"/>
          </w:tcPr>
          <w:p w:rsidR="00207FAC" w:rsidRPr="00207FAC" w:rsidRDefault="00207FAC" w:rsidP="00207FAC">
            <w:pPr>
              <w:jc w:val="center"/>
              <w:rPr>
                <w:sz w:val="28"/>
                <w:szCs w:val="28"/>
              </w:rPr>
            </w:pPr>
            <w:r w:rsidRPr="00207FAC">
              <w:rPr>
                <w:sz w:val="28"/>
                <w:szCs w:val="28"/>
              </w:rPr>
              <w:t xml:space="preserve"> </w:t>
            </w:r>
          </w:p>
        </w:tc>
      </w:tr>
    </w:tbl>
    <w:p w:rsidR="00207FAC" w:rsidRPr="00207FAC" w:rsidRDefault="00207FAC" w:rsidP="00207FAC"/>
    <w:p w:rsidR="00207FAC" w:rsidRPr="00207FAC" w:rsidRDefault="00207FAC" w:rsidP="00207FAC"/>
    <w:p w:rsidR="00207FAC" w:rsidRPr="00207FAC" w:rsidRDefault="00207FAC" w:rsidP="00207FAC"/>
    <w:p w:rsidR="00207FAC" w:rsidRPr="00207FAC" w:rsidRDefault="00207FAC" w:rsidP="00207FAC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207FAC" w:rsidRPr="00207FAC" w:rsidRDefault="00207FAC" w:rsidP="00207FAC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207FAC" w:rsidRPr="00207FAC" w:rsidRDefault="00207FAC" w:rsidP="00207FAC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07FAC" w:rsidRPr="00207FAC" w:rsidRDefault="00207FAC" w:rsidP="00207FAC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07FAC" w:rsidRPr="00207FAC" w:rsidRDefault="00207FAC" w:rsidP="00207FAC"/>
    <w:p w:rsidR="00207FAC" w:rsidRDefault="00207FAC" w:rsidP="00F87307">
      <w:pPr>
        <w:widowControl/>
        <w:autoSpaceDE/>
        <w:autoSpaceDN/>
        <w:adjustRightInd/>
        <w:ind w:right="-2"/>
        <w:jc w:val="both"/>
        <w:outlineLvl w:val="0"/>
      </w:pPr>
    </w:p>
    <w:sectPr w:rsidR="00207FAC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41" w:rsidRDefault="00DE5E41">
      <w:r>
        <w:separator/>
      </w:r>
    </w:p>
  </w:endnote>
  <w:endnote w:type="continuationSeparator" w:id="0">
    <w:p w:rsidR="00DE5E41" w:rsidRDefault="00DE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BE74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BE7447">
    <w:pPr>
      <w:pStyle w:val="a5"/>
      <w:jc w:val="right"/>
    </w:pPr>
  </w:p>
  <w:p w:rsidR="002A7638" w:rsidRDefault="00BE74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41" w:rsidRDefault="00DE5E41">
      <w:r>
        <w:separator/>
      </w:r>
    </w:p>
  </w:footnote>
  <w:footnote w:type="continuationSeparator" w:id="0">
    <w:p w:rsidR="00DE5E41" w:rsidRDefault="00DE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060"/>
    <w:multiLevelType w:val="hybridMultilevel"/>
    <w:tmpl w:val="8724D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3">
    <w:nsid w:val="4983583C"/>
    <w:multiLevelType w:val="multilevel"/>
    <w:tmpl w:val="DEF29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4">
    <w:nsid w:val="51CA6B4A"/>
    <w:multiLevelType w:val="multilevel"/>
    <w:tmpl w:val="35DC98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F8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6D4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08F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3E0E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1962"/>
    <w:rsid w:val="001224B6"/>
    <w:rsid w:val="001227E5"/>
    <w:rsid w:val="00127731"/>
    <w:rsid w:val="00130B28"/>
    <w:rsid w:val="00133FA6"/>
    <w:rsid w:val="00134B54"/>
    <w:rsid w:val="00137690"/>
    <w:rsid w:val="00141FA2"/>
    <w:rsid w:val="0014375E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0A84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07FAC"/>
    <w:rsid w:val="002113B9"/>
    <w:rsid w:val="002124D6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0A6B"/>
    <w:rsid w:val="002629EE"/>
    <w:rsid w:val="0026517B"/>
    <w:rsid w:val="0027036B"/>
    <w:rsid w:val="00270E69"/>
    <w:rsid w:val="00271431"/>
    <w:rsid w:val="00271614"/>
    <w:rsid w:val="0027426C"/>
    <w:rsid w:val="00276C4D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4D8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37DC9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5F1E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40AF"/>
    <w:rsid w:val="003F5725"/>
    <w:rsid w:val="003F63CF"/>
    <w:rsid w:val="00400A37"/>
    <w:rsid w:val="00400A9B"/>
    <w:rsid w:val="00405E15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23A3"/>
    <w:rsid w:val="00455B1F"/>
    <w:rsid w:val="004566A8"/>
    <w:rsid w:val="00461872"/>
    <w:rsid w:val="00462050"/>
    <w:rsid w:val="004628C4"/>
    <w:rsid w:val="00463A31"/>
    <w:rsid w:val="00465C00"/>
    <w:rsid w:val="004660E3"/>
    <w:rsid w:val="0048020B"/>
    <w:rsid w:val="00482A21"/>
    <w:rsid w:val="00483AE3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27AC9"/>
    <w:rsid w:val="00531745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557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177DE"/>
    <w:rsid w:val="006179D2"/>
    <w:rsid w:val="00624715"/>
    <w:rsid w:val="00626068"/>
    <w:rsid w:val="00627EED"/>
    <w:rsid w:val="00630515"/>
    <w:rsid w:val="00634819"/>
    <w:rsid w:val="00635071"/>
    <w:rsid w:val="00635BCF"/>
    <w:rsid w:val="00636946"/>
    <w:rsid w:val="00642C3D"/>
    <w:rsid w:val="006431F7"/>
    <w:rsid w:val="00643A52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4D5C"/>
    <w:rsid w:val="0067670D"/>
    <w:rsid w:val="00677D0B"/>
    <w:rsid w:val="00684BB2"/>
    <w:rsid w:val="00684DD3"/>
    <w:rsid w:val="00685A90"/>
    <w:rsid w:val="00685DF9"/>
    <w:rsid w:val="006904DB"/>
    <w:rsid w:val="00691865"/>
    <w:rsid w:val="00691CC7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1BA9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37E59"/>
    <w:rsid w:val="0074314B"/>
    <w:rsid w:val="00745A3A"/>
    <w:rsid w:val="007476DB"/>
    <w:rsid w:val="00750E5D"/>
    <w:rsid w:val="007517AF"/>
    <w:rsid w:val="007540F0"/>
    <w:rsid w:val="007544E9"/>
    <w:rsid w:val="00756540"/>
    <w:rsid w:val="007602F5"/>
    <w:rsid w:val="007605B9"/>
    <w:rsid w:val="0076091E"/>
    <w:rsid w:val="007629AA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2F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6E45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783F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0241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2504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1774"/>
    <w:rsid w:val="00B3245A"/>
    <w:rsid w:val="00B34DC3"/>
    <w:rsid w:val="00B41A59"/>
    <w:rsid w:val="00B41F02"/>
    <w:rsid w:val="00B434C6"/>
    <w:rsid w:val="00B45689"/>
    <w:rsid w:val="00B4763D"/>
    <w:rsid w:val="00B500D1"/>
    <w:rsid w:val="00B50D90"/>
    <w:rsid w:val="00B52DD2"/>
    <w:rsid w:val="00B536C1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4F0B"/>
    <w:rsid w:val="00B9769E"/>
    <w:rsid w:val="00BA01E0"/>
    <w:rsid w:val="00BA1537"/>
    <w:rsid w:val="00BA22C4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E7447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252B"/>
    <w:rsid w:val="00C33ECE"/>
    <w:rsid w:val="00C34A89"/>
    <w:rsid w:val="00C37826"/>
    <w:rsid w:val="00C40DFF"/>
    <w:rsid w:val="00C41242"/>
    <w:rsid w:val="00C438DE"/>
    <w:rsid w:val="00C44182"/>
    <w:rsid w:val="00C4427D"/>
    <w:rsid w:val="00C5385B"/>
    <w:rsid w:val="00C54DD7"/>
    <w:rsid w:val="00C57F9C"/>
    <w:rsid w:val="00C603E0"/>
    <w:rsid w:val="00C6295D"/>
    <w:rsid w:val="00C648FA"/>
    <w:rsid w:val="00C706EF"/>
    <w:rsid w:val="00C72CEA"/>
    <w:rsid w:val="00C74659"/>
    <w:rsid w:val="00C853CF"/>
    <w:rsid w:val="00C857B4"/>
    <w:rsid w:val="00C90085"/>
    <w:rsid w:val="00C90B74"/>
    <w:rsid w:val="00C92629"/>
    <w:rsid w:val="00C93951"/>
    <w:rsid w:val="00C946D6"/>
    <w:rsid w:val="00CA042A"/>
    <w:rsid w:val="00CA0F8F"/>
    <w:rsid w:val="00CA4B28"/>
    <w:rsid w:val="00CA68CC"/>
    <w:rsid w:val="00CB5700"/>
    <w:rsid w:val="00CB606B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2D6E"/>
    <w:rsid w:val="00CD63DC"/>
    <w:rsid w:val="00CD66D1"/>
    <w:rsid w:val="00CE0B8D"/>
    <w:rsid w:val="00CE0CAC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53DC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833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4CFD"/>
    <w:rsid w:val="00DE5B7C"/>
    <w:rsid w:val="00DE5E41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6F24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0F8"/>
    <w:rsid w:val="00EE656C"/>
    <w:rsid w:val="00EE65C7"/>
    <w:rsid w:val="00EF179C"/>
    <w:rsid w:val="00EF1D3E"/>
    <w:rsid w:val="00EF39A1"/>
    <w:rsid w:val="00EF413F"/>
    <w:rsid w:val="00EF49BB"/>
    <w:rsid w:val="00EF4FF9"/>
    <w:rsid w:val="00EF6B8F"/>
    <w:rsid w:val="00EF6CD9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719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6B9F"/>
    <w:rsid w:val="00F67902"/>
    <w:rsid w:val="00F71037"/>
    <w:rsid w:val="00F71A15"/>
    <w:rsid w:val="00F802E8"/>
    <w:rsid w:val="00F805D6"/>
    <w:rsid w:val="00F838FD"/>
    <w:rsid w:val="00F84823"/>
    <w:rsid w:val="00F87307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094E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footer"/>
    <w:basedOn w:val="a"/>
    <w:link w:val="a6"/>
    <w:uiPriority w:val="99"/>
    <w:rsid w:val="00EE6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styleId="a5">
    <w:name w:val="footer"/>
    <w:basedOn w:val="a"/>
    <w:link w:val="a6"/>
    <w:uiPriority w:val="99"/>
    <w:rsid w:val="00EE6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91D6-D400-4255-A785-0B9D4FBE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Макарова С.Ю.</cp:lastModifiedBy>
  <cp:revision>46</cp:revision>
  <cp:lastPrinted>2014-09-25T10:46:00Z</cp:lastPrinted>
  <dcterms:created xsi:type="dcterms:W3CDTF">2014-01-28T04:44:00Z</dcterms:created>
  <dcterms:modified xsi:type="dcterms:W3CDTF">2014-09-26T09:27:00Z</dcterms:modified>
</cp:coreProperties>
</file>